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A8FC9" w14:textId="77777777" w:rsidR="00AD0A28" w:rsidRPr="004D7988" w:rsidRDefault="00AD0A28" w:rsidP="00AD0A28">
      <w:pPr>
        <w:spacing w:after="0"/>
        <w:jc w:val="left"/>
        <w:rPr>
          <w:b/>
          <w:color w:val="76923C" w:themeColor="accent3" w:themeShade="BF"/>
          <w:sz w:val="40"/>
          <w:szCs w:val="40"/>
        </w:rPr>
      </w:pPr>
      <w:r w:rsidRPr="004D7988">
        <w:rPr>
          <w:b/>
          <w:color w:val="76923C" w:themeColor="accent3" w:themeShade="BF"/>
          <w:sz w:val="40"/>
          <w:szCs w:val="40"/>
        </w:rPr>
        <w:t xml:space="preserve">Increasing Dental and Oral health training in rural and remote Australia: </w:t>
      </w:r>
    </w:p>
    <w:p w14:paraId="706B0AF3" w14:textId="77777777" w:rsidR="00AD0A28" w:rsidRPr="004D7988" w:rsidRDefault="00AD0A28" w:rsidP="00AD0A28">
      <w:pPr>
        <w:jc w:val="left"/>
        <w:rPr>
          <w:b/>
          <w:color w:val="76923C" w:themeColor="accent3" w:themeShade="BF"/>
          <w:sz w:val="40"/>
          <w:szCs w:val="40"/>
        </w:rPr>
      </w:pPr>
      <w:r w:rsidRPr="004D7988">
        <w:rPr>
          <w:b/>
          <w:color w:val="76923C" w:themeColor="accent3" w:themeShade="BF"/>
          <w:sz w:val="40"/>
          <w:szCs w:val="40"/>
        </w:rPr>
        <w:t>Feasibility study</w:t>
      </w:r>
    </w:p>
    <w:p w14:paraId="1332D150" w14:textId="77777777" w:rsidR="00AD0A28" w:rsidRPr="004D7988" w:rsidRDefault="00AD0A28" w:rsidP="00AD0A28">
      <w:pPr>
        <w:jc w:val="left"/>
        <w:rPr>
          <w:b/>
          <w:color w:val="000000" w:themeColor="text1"/>
          <w:sz w:val="40"/>
          <w:szCs w:val="40"/>
        </w:rPr>
      </w:pPr>
      <w:r>
        <w:rPr>
          <w:b/>
          <w:color w:val="000000" w:themeColor="text1"/>
          <w:sz w:val="40"/>
          <w:szCs w:val="40"/>
        </w:rPr>
        <w:t>Final</w:t>
      </w:r>
      <w:r w:rsidRPr="004D7988">
        <w:rPr>
          <w:b/>
          <w:color w:val="000000" w:themeColor="text1"/>
          <w:sz w:val="40"/>
          <w:szCs w:val="40"/>
        </w:rPr>
        <w:t xml:space="preserve"> Report </w:t>
      </w:r>
    </w:p>
    <w:p w14:paraId="1F949AEB" w14:textId="77777777" w:rsidR="00AD0A28" w:rsidRPr="00AD0A28" w:rsidRDefault="00AD0A28" w:rsidP="00AD0A28">
      <w:pPr>
        <w:jc w:val="left"/>
        <w:rPr>
          <w:b/>
          <w:sz w:val="32"/>
          <w:szCs w:val="32"/>
        </w:rPr>
      </w:pPr>
      <w:r>
        <w:rPr>
          <w:b/>
          <w:sz w:val="32"/>
          <w:szCs w:val="32"/>
        </w:rPr>
        <w:t>6</w:t>
      </w:r>
      <w:r w:rsidRPr="00BB64CF">
        <w:rPr>
          <w:b/>
          <w:sz w:val="32"/>
          <w:szCs w:val="32"/>
          <w:vertAlign w:val="superscript"/>
        </w:rPr>
        <w:t>th</w:t>
      </w:r>
      <w:r>
        <w:rPr>
          <w:b/>
          <w:sz w:val="32"/>
          <w:szCs w:val="32"/>
        </w:rPr>
        <w:t xml:space="preserve"> September 2022</w:t>
      </w:r>
    </w:p>
    <w:p w14:paraId="589202CE" w14:textId="57C5A4CA" w:rsidR="00085739" w:rsidRDefault="00890883" w:rsidP="00AD0A28">
      <w:pPr>
        <w:sectPr w:rsidR="00085739" w:rsidSect="004777CB">
          <w:footerReference w:type="default" r:id="rId11"/>
          <w:pgSz w:w="11906" w:h="16838"/>
          <w:pgMar w:top="1440" w:right="1440" w:bottom="1440" w:left="1440" w:header="708" w:footer="0" w:gutter="0"/>
          <w:cols w:space="708"/>
          <w:titlePg/>
          <w:docGrid w:linePitch="360"/>
        </w:sectPr>
      </w:pPr>
      <w:r>
        <w:rPr>
          <w:rFonts w:cs="Arial"/>
          <w:b/>
          <w:noProof/>
          <w:sz w:val="32"/>
          <w:szCs w:val="32"/>
        </w:rPr>
        <mc:AlternateContent>
          <mc:Choice Requires="wpg">
            <w:drawing>
              <wp:anchor distT="0" distB="0" distL="114300" distR="114300" simplePos="0" relativeHeight="251658241" behindDoc="1" locked="0" layoutInCell="1" allowOverlap="1" wp14:anchorId="2C5D73F7" wp14:editId="1DBF2821">
                <wp:simplePos x="0" y="0"/>
                <wp:positionH relativeFrom="page">
                  <wp:align>left</wp:align>
                </wp:positionH>
                <wp:positionV relativeFrom="paragraph">
                  <wp:posOffset>479285</wp:posOffset>
                </wp:positionV>
                <wp:extent cx="7560000" cy="6830695"/>
                <wp:effectExtent l="0" t="0" r="3175" b="8255"/>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000" cy="6830695"/>
                          <a:chOff x="0" y="0"/>
                          <a:chExt cx="7560000" cy="6830695"/>
                        </a:xfrm>
                      </wpg:grpSpPr>
                      <wpg:grpSp>
                        <wpg:cNvPr id="99" name="Group 99"/>
                        <wpg:cNvGrpSpPr>
                          <a:grpSpLocks/>
                        </wpg:cNvGrpSpPr>
                        <wpg:grpSpPr bwMode="auto">
                          <a:xfrm>
                            <a:off x="0" y="0"/>
                            <a:ext cx="7560000" cy="6303600"/>
                            <a:chOff x="0" y="5282"/>
                            <a:chExt cx="11906" cy="9929"/>
                          </a:xfrm>
                        </wpg:grpSpPr>
                        <wps:wsp>
                          <wps:cNvPr id="100" name="Rectangle 3"/>
                          <wps:cNvSpPr>
                            <a:spLocks noChangeArrowheads="1"/>
                          </wps:cNvSpPr>
                          <wps:spPr bwMode="auto">
                            <a:xfrm>
                              <a:off x="0" y="5792"/>
                              <a:ext cx="11906" cy="8221"/>
                            </a:xfrm>
                            <a:prstGeom prst="rect">
                              <a:avLst/>
                            </a:prstGeom>
                            <a:solidFill>
                              <a:srgbClr val="CED9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4"/>
                          <wps:cNvCnPr>
                            <a:cxnSpLocks noChangeShapeType="1"/>
                          </wps:cNvCnPr>
                          <wps:spPr bwMode="auto">
                            <a:xfrm>
                              <a:off x="0" y="6278"/>
                              <a:ext cx="0" cy="7735"/>
                            </a:xfrm>
                            <a:prstGeom prst="line">
                              <a:avLst/>
                            </a:prstGeom>
                            <a:noFill/>
                            <a:ln w="0">
                              <a:solidFill>
                                <a:srgbClr val="CED9A7"/>
                              </a:solidFill>
                              <a:round/>
                              <a:headEnd/>
                              <a:tailEnd/>
                            </a:ln>
                            <a:extLst>
                              <a:ext uri="{909E8E84-426E-40DD-AFC4-6F175D3DCCD1}">
                                <a14:hiddenFill xmlns:a14="http://schemas.microsoft.com/office/drawing/2010/main">
                                  <a:noFill/>
                                </a14:hiddenFill>
                              </a:ext>
                            </a:extLst>
                          </wps:spPr>
                          <wps:bodyPr/>
                        </wps:wsp>
                        <wps:wsp>
                          <wps:cNvPr id="110" name="AutoShape 5"/>
                          <wps:cNvSpPr>
                            <a:spLocks/>
                          </wps:cNvSpPr>
                          <wps:spPr bwMode="auto">
                            <a:xfrm>
                              <a:off x="0" y="6148"/>
                              <a:ext cx="11906" cy="7121"/>
                            </a:xfrm>
                            <a:custGeom>
                              <a:avLst/>
                              <a:gdLst>
                                <a:gd name="T0" fmla="*/ 11575 w 11906"/>
                                <a:gd name="T1" fmla="+- 0 13262 6149"/>
                                <a:gd name="T2" fmla="*/ 13262 h 7121"/>
                                <a:gd name="T3" fmla="*/ 11562 w 11906"/>
                                <a:gd name="T4" fmla="+- 0 13262 6149"/>
                                <a:gd name="T5" fmla="*/ 13262 h 7121"/>
                                <a:gd name="T6" fmla="*/ 6640 w 11906"/>
                                <a:gd name="T7" fmla="+- 0 12127 6149"/>
                                <a:gd name="T8" fmla="*/ 12127 h 7121"/>
                                <a:gd name="T9" fmla="*/ 11575 w 11906"/>
                                <a:gd name="T10" fmla="+- 0 12131 6149"/>
                                <a:gd name="T11" fmla="*/ 12131 h 7121"/>
                                <a:gd name="T12" fmla="*/ 11067 w 11906"/>
                                <a:gd name="T13" fmla="+- 0 12410 6149"/>
                                <a:gd name="T14" fmla="*/ 12410 h 7121"/>
                                <a:gd name="T15" fmla="*/ 9591 w 11906"/>
                                <a:gd name="T16" fmla="+- 0 12131 6149"/>
                                <a:gd name="T17" fmla="*/ 12131 h 7121"/>
                                <a:gd name="T18" fmla="*/ 10589 w 11906"/>
                                <a:gd name="T19" fmla="+- 0 12131 6149"/>
                                <a:gd name="T20" fmla="*/ 12131 h 7121"/>
                                <a:gd name="T21" fmla="*/ 8110 w 11906"/>
                                <a:gd name="T22" fmla="+- 0 10710 6149"/>
                                <a:gd name="T23" fmla="*/ 10710 h 7121"/>
                                <a:gd name="T24" fmla="*/ 9594 w 11906"/>
                                <a:gd name="T25" fmla="+- 0 11592 6149"/>
                                <a:gd name="T26" fmla="*/ 11592 h 7121"/>
                                <a:gd name="T27" fmla="*/ 8609 w 11906"/>
                                <a:gd name="T28" fmla="+- 0 11557 6149"/>
                                <a:gd name="T29" fmla="*/ 11557 h 7121"/>
                                <a:gd name="T30" fmla="*/ 10090 w 11906"/>
                                <a:gd name="T31" fmla="+- 0 11274 6149"/>
                                <a:gd name="T32" fmla="*/ 11274 h 7121"/>
                                <a:gd name="T33" fmla="*/ 10078 w 11906"/>
                                <a:gd name="T34" fmla="+- 0 11274 6149"/>
                                <a:gd name="T35" fmla="*/ 11274 h 7121"/>
                                <a:gd name="T36" fmla="*/ 6634 w 11906"/>
                                <a:gd name="T37" fmla="+- 0 12124 6149"/>
                                <a:gd name="T38" fmla="*/ 12124 h 7121"/>
                                <a:gd name="T39" fmla="*/ 4170 w 11906"/>
                                <a:gd name="T40" fmla="+- 0 12415 6149"/>
                                <a:gd name="T41" fmla="*/ 12415 h 7121"/>
                                <a:gd name="T42" fmla="*/ 4666 w 11906"/>
                                <a:gd name="T43" fmla="+- 0 11553 6149"/>
                                <a:gd name="T44" fmla="*/ 11553 h 7121"/>
                                <a:gd name="T45" fmla="*/ 4170 w 11906"/>
                                <a:gd name="T46" fmla="+- 0 10708 6149"/>
                                <a:gd name="T47" fmla="*/ 10708 h 7121"/>
                                <a:gd name="T48" fmla="*/ 5159 w 11906"/>
                                <a:gd name="T49" fmla="+- 0 10706 6149"/>
                                <a:gd name="T50" fmla="*/ 10706 h 7121"/>
                                <a:gd name="T51" fmla="*/ 4173 w 11906"/>
                                <a:gd name="T52" fmla="+- 0 10699 6149"/>
                                <a:gd name="T53" fmla="*/ 10699 h 7121"/>
                                <a:gd name="T54" fmla="*/ 3674 w 11906"/>
                                <a:gd name="T55" fmla="+- 0 9853 6149"/>
                                <a:gd name="T56" fmla="*/ 9853 h 7121"/>
                                <a:gd name="T57" fmla="*/ 5652 w 11906"/>
                                <a:gd name="T58" fmla="+- 0 9885 6149"/>
                                <a:gd name="T59" fmla="*/ 9885 h 7121"/>
                                <a:gd name="T60" fmla="*/ 3684 w 11906"/>
                                <a:gd name="T61" fmla="+- 0 9851 6149"/>
                                <a:gd name="T62" fmla="*/ 9851 h 7121"/>
                                <a:gd name="T63" fmla="*/ 4669 w 11906"/>
                                <a:gd name="T64" fmla="+- 0 9851 6149"/>
                                <a:gd name="T65" fmla="*/ 9851 h 7121"/>
                                <a:gd name="T66" fmla="*/ 6664 w 11906"/>
                                <a:gd name="T67" fmla="+- 0 11540 6149"/>
                                <a:gd name="T68" fmla="*/ 11540 h 7121"/>
                                <a:gd name="T69" fmla="*/ 8116 w 11906"/>
                                <a:gd name="T70" fmla="+- 0 10700 6149"/>
                                <a:gd name="T71" fmla="*/ 10700 h 7121"/>
                                <a:gd name="T72" fmla="*/ 8618 w 11906"/>
                                <a:gd name="T73" fmla="+- 0 10424 6149"/>
                                <a:gd name="T74" fmla="*/ 10424 h 7121"/>
                                <a:gd name="T75" fmla="*/ 2686 w 11906"/>
                                <a:gd name="T76" fmla="+- 0 10420 6149"/>
                                <a:gd name="T77" fmla="*/ 10420 h 7121"/>
                                <a:gd name="T78" fmla="*/ 2695 w 11906"/>
                                <a:gd name="T79" fmla="+- 0 9885 6149"/>
                                <a:gd name="T80" fmla="*/ 9885 h 7121"/>
                                <a:gd name="T81" fmla="*/ 2661 w 11906"/>
                                <a:gd name="T82" fmla="+- 0 9837 6149"/>
                                <a:gd name="T83" fmla="*/ 9837 h 7121"/>
                                <a:gd name="T84" fmla="*/ 7623 w 11906"/>
                                <a:gd name="T85" fmla="+- 0 9856 6149"/>
                                <a:gd name="T86" fmla="*/ 9856 h 7121"/>
                                <a:gd name="T87" fmla="*/ 8606 w 11906"/>
                                <a:gd name="T88" fmla="+- 0 9855 6149"/>
                                <a:gd name="T89" fmla="*/ 9855 h 7121"/>
                                <a:gd name="T90" fmla="*/ 7121 w 11906"/>
                                <a:gd name="T91" fmla="+- 0 9567 6149"/>
                                <a:gd name="T92" fmla="*/ 9567 h 7121"/>
                                <a:gd name="T93" fmla="*/ 231 w 11906"/>
                                <a:gd name="T94" fmla="+- 0 9568 6149"/>
                                <a:gd name="T95" fmla="*/ 9568 h 7121"/>
                                <a:gd name="T96" fmla="*/ 6136 w 11906"/>
                                <a:gd name="T97" fmla="+- 0 9567 6149"/>
                                <a:gd name="T98" fmla="*/ 9567 h 7121"/>
                                <a:gd name="T99" fmla="*/ 6148 w 11906"/>
                                <a:gd name="T100" fmla="+- 0 9567 6149"/>
                                <a:gd name="T101" fmla="*/ 9567 h 7121"/>
                                <a:gd name="T102" fmla="*/ 0 w 11906"/>
                                <a:gd name="T103" fmla="+- 0 10577 6149"/>
                                <a:gd name="T104" fmla="*/ 10577 h 7121"/>
                                <a:gd name="T105" fmla="*/ 724 w 11906"/>
                                <a:gd name="T106" fmla="+- 0 10422 6149"/>
                                <a:gd name="T107" fmla="*/ 10422 h 7121"/>
                                <a:gd name="T108" fmla="*/ 4167 w 11906"/>
                                <a:gd name="T109" fmla="+- 0 9032 6149"/>
                                <a:gd name="T110" fmla="*/ 9032 h 7121"/>
                                <a:gd name="T111" fmla="*/ 3182 w 11906"/>
                                <a:gd name="T112" fmla="+- 0 9561 6149"/>
                                <a:gd name="T113" fmla="*/ 9561 h 7121"/>
                                <a:gd name="T114" fmla="*/ 5159 w 11906"/>
                                <a:gd name="T115" fmla="+- 0 9561 6149"/>
                                <a:gd name="T116" fmla="*/ 9561 h 7121"/>
                                <a:gd name="T117" fmla="*/ 228 w 11906"/>
                                <a:gd name="T118" fmla="+- 0 9001 6149"/>
                                <a:gd name="T119" fmla="*/ 9001 h 7121"/>
                                <a:gd name="T120" fmla="*/ 6142 w 11906"/>
                                <a:gd name="T121" fmla="+- 0 9001 6149"/>
                                <a:gd name="T122" fmla="*/ 9001 h 7121"/>
                                <a:gd name="T123" fmla="*/ 6640 w 11906"/>
                                <a:gd name="T124" fmla="+- 0 8713 6149"/>
                                <a:gd name="T125" fmla="*/ 8713 h 7121"/>
                                <a:gd name="T126" fmla="*/ 1217 w 11906"/>
                                <a:gd name="T127" fmla="+- 0 8999 6149"/>
                                <a:gd name="T128" fmla="*/ 8999 h 7121"/>
                                <a:gd name="T129" fmla="*/ 5643 w 11906"/>
                                <a:gd name="T130" fmla="+- 0 8713 6149"/>
                                <a:gd name="T131" fmla="*/ 8713 h 7121"/>
                                <a:gd name="T132" fmla="*/ 7614 w 11906"/>
                                <a:gd name="T133" fmla="+- 0 8713 6149"/>
                                <a:gd name="T134" fmla="*/ 8713 h 7121"/>
                                <a:gd name="T135" fmla="*/ 0 w 11906"/>
                                <a:gd name="T136" fmla="+- 0 8863 6149"/>
                                <a:gd name="T137" fmla="*/ 8863 h 7121"/>
                                <a:gd name="T138" fmla="*/ 1712 w 11906"/>
                                <a:gd name="T139" fmla="+- 0 8713 6149"/>
                                <a:gd name="T140" fmla="*/ 8713 h 7121"/>
                                <a:gd name="T141" fmla="*/ 4142 w 11906"/>
                                <a:gd name="T142" fmla="+- 0 8978 6149"/>
                                <a:gd name="T143" fmla="*/ 8978 h 7121"/>
                                <a:gd name="T144" fmla="*/ 3678 w 11906"/>
                                <a:gd name="T145" fmla="+- 0 8147 6149"/>
                                <a:gd name="T146" fmla="*/ 8147 h 7121"/>
                                <a:gd name="T147" fmla="*/ 7626 w 11906"/>
                                <a:gd name="T148" fmla="+- 0 8713 6149"/>
                                <a:gd name="T149" fmla="*/ 8713 h 7121"/>
                                <a:gd name="T150" fmla="*/ 7617 w 11906"/>
                                <a:gd name="T151" fmla="+- 0 8178 6149"/>
                                <a:gd name="T152" fmla="*/ 8178 h 7121"/>
                                <a:gd name="T153" fmla="*/ 4664 w 11906"/>
                                <a:gd name="T154" fmla="+- 0 8178 6149"/>
                                <a:gd name="T155" fmla="*/ 8178 h 7121"/>
                                <a:gd name="T156" fmla="*/ 1709 w 11906"/>
                                <a:gd name="T157" fmla="+- 0 8708 6149"/>
                                <a:gd name="T158" fmla="*/ 8708 h 7121"/>
                                <a:gd name="T159" fmla="*/ 6631 w 11906"/>
                                <a:gd name="T160" fmla="+- 0 8718 6149"/>
                                <a:gd name="T161" fmla="*/ 8718 h 7121"/>
                                <a:gd name="T162" fmla="*/ 7648 w 11906"/>
                                <a:gd name="T163" fmla="+- 0 8124 6149"/>
                                <a:gd name="T164" fmla="*/ 8124 h 7121"/>
                                <a:gd name="T165" fmla="*/ 7133 w 11906"/>
                                <a:gd name="T166" fmla="+- 0 7859 6149"/>
                                <a:gd name="T167" fmla="*/ 7859 h 7121"/>
                                <a:gd name="T168" fmla="*/ 2205 w 11906"/>
                                <a:gd name="T169" fmla="+- 0 7859 6149"/>
                                <a:gd name="T170" fmla="*/ 7859 h 7121"/>
                                <a:gd name="T171" fmla="*/ 4173 w 11906"/>
                                <a:gd name="T172" fmla="+- 0 7861 6149"/>
                                <a:gd name="T173" fmla="*/ 7861 h 7121"/>
                                <a:gd name="T174" fmla="*/ 6637 w 11906"/>
                                <a:gd name="T175" fmla="+- 0 8139 6149"/>
                                <a:gd name="T176" fmla="*/ 8139 h 7121"/>
                                <a:gd name="T177" fmla="*/ 1216 w 11906"/>
                                <a:gd name="T178" fmla="+- 0 7858 6149"/>
                                <a:gd name="T179" fmla="*/ 7858 h 7121"/>
                                <a:gd name="T180" fmla="*/ 1216 w 11906"/>
                                <a:gd name="T181" fmla="+- 0 7285 6149"/>
                                <a:gd name="T182" fmla="*/ 7285 h 7121"/>
                                <a:gd name="T183" fmla="*/ 2695 w 11906"/>
                                <a:gd name="T184" fmla="+- 0 6439 6149"/>
                                <a:gd name="T185" fmla="*/ 6439 h 7121"/>
                                <a:gd name="T186" fmla="*/ 2199 w 11906"/>
                                <a:gd name="T187" fmla="+- 0 6149 6149"/>
                                <a:gd name="T188" fmla="*/ 6149 h 712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 ang="0">
                                  <a:pos x="T186" y="T188"/>
                                </a:cxn>
                              </a:cxnLst>
                              <a:rect l="0" t="0" r="r" b="b"/>
                              <a:pathLst>
                                <a:path w="11906" h="7121">
                                  <a:moveTo>
                                    <a:pt x="10081" y="6297"/>
                                  </a:moveTo>
                                  <a:lnTo>
                                    <a:pt x="10081" y="6833"/>
                                  </a:lnTo>
                                  <a:lnTo>
                                    <a:pt x="10083" y="6835"/>
                                  </a:lnTo>
                                  <a:lnTo>
                                    <a:pt x="10577" y="7120"/>
                                  </a:lnTo>
                                  <a:lnTo>
                                    <a:pt x="10589" y="7113"/>
                                  </a:lnTo>
                                  <a:lnTo>
                                    <a:pt x="10577" y="7113"/>
                                  </a:lnTo>
                                  <a:lnTo>
                                    <a:pt x="10087" y="6830"/>
                                  </a:lnTo>
                                  <a:lnTo>
                                    <a:pt x="10087" y="6297"/>
                                  </a:lnTo>
                                  <a:lnTo>
                                    <a:pt x="10083" y="6297"/>
                                  </a:lnTo>
                                  <a:lnTo>
                                    <a:pt x="10081" y="6297"/>
                                  </a:lnTo>
                                  <a:close/>
                                  <a:moveTo>
                                    <a:pt x="11082" y="6835"/>
                                  </a:moveTo>
                                  <a:lnTo>
                                    <a:pt x="11070" y="6835"/>
                                  </a:lnTo>
                                  <a:lnTo>
                                    <a:pt x="11562" y="7120"/>
                                  </a:lnTo>
                                  <a:lnTo>
                                    <a:pt x="11575" y="7113"/>
                                  </a:lnTo>
                                  <a:lnTo>
                                    <a:pt x="11562" y="7113"/>
                                  </a:lnTo>
                                  <a:lnTo>
                                    <a:pt x="11082" y="6835"/>
                                  </a:lnTo>
                                  <a:close/>
                                  <a:moveTo>
                                    <a:pt x="11070" y="6266"/>
                                  </a:moveTo>
                                  <a:lnTo>
                                    <a:pt x="11067" y="6268"/>
                                  </a:lnTo>
                                  <a:lnTo>
                                    <a:pt x="11067" y="6830"/>
                                  </a:lnTo>
                                  <a:lnTo>
                                    <a:pt x="10577" y="7113"/>
                                  </a:lnTo>
                                  <a:lnTo>
                                    <a:pt x="10589" y="7113"/>
                                  </a:lnTo>
                                  <a:lnTo>
                                    <a:pt x="11070" y="6835"/>
                                  </a:lnTo>
                                  <a:lnTo>
                                    <a:pt x="11082" y="6835"/>
                                  </a:lnTo>
                                  <a:lnTo>
                                    <a:pt x="11073" y="6830"/>
                                  </a:lnTo>
                                  <a:lnTo>
                                    <a:pt x="11073" y="6268"/>
                                  </a:lnTo>
                                  <a:lnTo>
                                    <a:pt x="11070" y="6266"/>
                                  </a:lnTo>
                                  <a:close/>
                                  <a:moveTo>
                                    <a:pt x="11906" y="6915"/>
                                  </a:moveTo>
                                  <a:lnTo>
                                    <a:pt x="11562" y="7113"/>
                                  </a:lnTo>
                                  <a:lnTo>
                                    <a:pt x="11575" y="7113"/>
                                  </a:lnTo>
                                  <a:lnTo>
                                    <a:pt x="11906" y="6922"/>
                                  </a:lnTo>
                                  <a:lnTo>
                                    <a:pt x="11906" y="6915"/>
                                  </a:lnTo>
                                  <a:close/>
                                  <a:moveTo>
                                    <a:pt x="10087" y="6297"/>
                                  </a:moveTo>
                                  <a:lnTo>
                                    <a:pt x="10085" y="6297"/>
                                  </a:lnTo>
                                  <a:lnTo>
                                    <a:pt x="10087" y="6297"/>
                                  </a:lnTo>
                                  <a:close/>
                                  <a:moveTo>
                                    <a:pt x="6640" y="5978"/>
                                  </a:moveTo>
                                  <a:lnTo>
                                    <a:pt x="6637" y="5980"/>
                                  </a:lnTo>
                                  <a:lnTo>
                                    <a:pt x="6637" y="5984"/>
                                  </a:lnTo>
                                  <a:lnTo>
                                    <a:pt x="7127" y="6266"/>
                                  </a:lnTo>
                                  <a:lnTo>
                                    <a:pt x="7139" y="6259"/>
                                  </a:lnTo>
                                  <a:lnTo>
                                    <a:pt x="7127" y="6259"/>
                                  </a:lnTo>
                                  <a:lnTo>
                                    <a:pt x="6640" y="5978"/>
                                  </a:lnTo>
                                  <a:close/>
                                  <a:moveTo>
                                    <a:pt x="7614" y="5978"/>
                                  </a:moveTo>
                                  <a:lnTo>
                                    <a:pt x="7127" y="6259"/>
                                  </a:lnTo>
                                  <a:lnTo>
                                    <a:pt x="7139" y="6259"/>
                                  </a:lnTo>
                                  <a:lnTo>
                                    <a:pt x="7617" y="5984"/>
                                  </a:lnTo>
                                  <a:lnTo>
                                    <a:pt x="7617" y="5980"/>
                                  </a:lnTo>
                                  <a:lnTo>
                                    <a:pt x="7614" y="5978"/>
                                  </a:lnTo>
                                  <a:close/>
                                  <a:moveTo>
                                    <a:pt x="11562" y="5975"/>
                                  </a:moveTo>
                                  <a:lnTo>
                                    <a:pt x="11073" y="6257"/>
                                  </a:lnTo>
                                  <a:lnTo>
                                    <a:pt x="11073" y="6261"/>
                                  </a:lnTo>
                                  <a:lnTo>
                                    <a:pt x="11076" y="6263"/>
                                  </a:lnTo>
                                  <a:lnTo>
                                    <a:pt x="11562" y="5982"/>
                                  </a:lnTo>
                                  <a:lnTo>
                                    <a:pt x="11575" y="5982"/>
                                  </a:lnTo>
                                  <a:lnTo>
                                    <a:pt x="11562" y="5975"/>
                                  </a:lnTo>
                                  <a:close/>
                                  <a:moveTo>
                                    <a:pt x="11575" y="5982"/>
                                  </a:moveTo>
                                  <a:lnTo>
                                    <a:pt x="11562" y="5982"/>
                                  </a:lnTo>
                                  <a:lnTo>
                                    <a:pt x="11906" y="6180"/>
                                  </a:lnTo>
                                  <a:lnTo>
                                    <a:pt x="11906" y="6173"/>
                                  </a:lnTo>
                                  <a:lnTo>
                                    <a:pt x="11575" y="5982"/>
                                  </a:lnTo>
                                  <a:close/>
                                  <a:moveTo>
                                    <a:pt x="8609" y="5977"/>
                                  </a:moveTo>
                                  <a:lnTo>
                                    <a:pt x="8609" y="5983"/>
                                  </a:lnTo>
                                  <a:lnTo>
                                    <a:pt x="9098" y="6266"/>
                                  </a:lnTo>
                                  <a:lnTo>
                                    <a:pt x="9110" y="6259"/>
                                  </a:lnTo>
                                  <a:lnTo>
                                    <a:pt x="9098" y="6259"/>
                                  </a:lnTo>
                                  <a:lnTo>
                                    <a:pt x="8609" y="5977"/>
                                  </a:lnTo>
                                  <a:close/>
                                  <a:moveTo>
                                    <a:pt x="10589" y="5982"/>
                                  </a:moveTo>
                                  <a:lnTo>
                                    <a:pt x="10577" y="5982"/>
                                  </a:lnTo>
                                  <a:lnTo>
                                    <a:pt x="11064" y="6263"/>
                                  </a:lnTo>
                                  <a:lnTo>
                                    <a:pt x="11067" y="6261"/>
                                  </a:lnTo>
                                  <a:lnTo>
                                    <a:pt x="11067" y="6257"/>
                                  </a:lnTo>
                                  <a:lnTo>
                                    <a:pt x="10589" y="5982"/>
                                  </a:lnTo>
                                  <a:close/>
                                  <a:moveTo>
                                    <a:pt x="9588" y="5443"/>
                                  </a:moveTo>
                                  <a:lnTo>
                                    <a:pt x="9588" y="5977"/>
                                  </a:lnTo>
                                  <a:lnTo>
                                    <a:pt x="9098" y="6259"/>
                                  </a:lnTo>
                                  <a:lnTo>
                                    <a:pt x="9110" y="6259"/>
                                  </a:lnTo>
                                  <a:lnTo>
                                    <a:pt x="9591" y="5982"/>
                                  </a:lnTo>
                                  <a:lnTo>
                                    <a:pt x="9603" y="5982"/>
                                  </a:lnTo>
                                  <a:lnTo>
                                    <a:pt x="9594" y="5977"/>
                                  </a:lnTo>
                                  <a:lnTo>
                                    <a:pt x="9594" y="5443"/>
                                  </a:lnTo>
                                  <a:lnTo>
                                    <a:pt x="9590" y="5443"/>
                                  </a:lnTo>
                                  <a:lnTo>
                                    <a:pt x="9588" y="5443"/>
                                  </a:lnTo>
                                  <a:close/>
                                  <a:moveTo>
                                    <a:pt x="9603" y="5982"/>
                                  </a:moveTo>
                                  <a:lnTo>
                                    <a:pt x="9591" y="5982"/>
                                  </a:lnTo>
                                  <a:lnTo>
                                    <a:pt x="10053" y="6248"/>
                                  </a:lnTo>
                                  <a:lnTo>
                                    <a:pt x="10054" y="6246"/>
                                  </a:lnTo>
                                  <a:lnTo>
                                    <a:pt x="10055" y="6245"/>
                                  </a:lnTo>
                                  <a:lnTo>
                                    <a:pt x="10056" y="6243"/>
                                  </a:lnTo>
                                  <a:lnTo>
                                    <a:pt x="9603" y="5982"/>
                                  </a:lnTo>
                                  <a:close/>
                                  <a:moveTo>
                                    <a:pt x="10577" y="5413"/>
                                  </a:moveTo>
                                  <a:lnTo>
                                    <a:pt x="10574" y="5415"/>
                                  </a:lnTo>
                                  <a:lnTo>
                                    <a:pt x="10574" y="5977"/>
                                  </a:lnTo>
                                  <a:lnTo>
                                    <a:pt x="10112" y="6243"/>
                                  </a:lnTo>
                                  <a:lnTo>
                                    <a:pt x="10113" y="6245"/>
                                  </a:lnTo>
                                  <a:lnTo>
                                    <a:pt x="10114" y="6247"/>
                                  </a:lnTo>
                                  <a:lnTo>
                                    <a:pt x="10115" y="6248"/>
                                  </a:lnTo>
                                  <a:lnTo>
                                    <a:pt x="10577" y="5982"/>
                                  </a:lnTo>
                                  <a:lnTo>
                                    <a:pt x="10589" y="5982"/>
                                  </a:lnTo>
                                  <a:lnTo>
                                    <a:pt x="10580" y="5977"/>
                                  </a:lnTo>
                                  <a:lnTo>
                                    <a:pt x="10580" y="5414"/>
                                  </a:lnTo>
                                  <a:lnTo>
                                    <a:pt x="10577" y="5413"/>
                                  </a:lnTo>
                                  <a:close/>
                                  <a:moveTo>
                                    <a:pt x="8125" y="5128"/>
                                  </a:moveTo>
                                  <a:lnTo>
                                    <a:pt x="8113" y="5128"/>
                                  </a:lnTo>
                                  <a:lnTo>
                                    <a:pt x="8602" y="5411"/>
                                  </a:lnTo>
                                  <a:lnTo>
                                    <a:pt x="8603" y="5973"/>
                                  </a:lnTo>
                                  <a:lnTo>
                                    <a:pt x="8609" y="5976"/>
                                  </a:lnTo>
                                  <a:lnTo>
                                    <a:pt x="8609" y="5414"/>
                                  </a:lnTo>
                                  <a:lnTo>
                                    <a:pt x="8603" y="5411"/>
                                  </a:lnTo>
                                  <a:lnTo>
                                    <a:pt x="8603" y="5404"/>
                                  </a:lnTo>
                                  <a:lnTo>
                                    <a:pt x="8125" y="5128"/>
                                  </a:lnTo>
                                  <a:close/>
                                  <a:moveTo>
                                    <a:pt x="8113" y="4559"/>
                                  </a:moveTo>
                                  <a:lnTo>
                                    <a:pt x="8110" y="4561"/>
                                  </a:lnTo>
                                  <a:lnTo>
                                    <a:pt x="8110" y="5123"/>
                                  </a:lnTo>
                                  <a:lnTo>
                                    <a:pt x="7623" y="5404"/>
                                  </a:lnTo>
                                  <a:lnTo>
                                    <a:pt x="7623" y="5411"/>
                                  </a:lnTo>
                                  <a:lnTo>
                                    <a:pt x="7617" y="5414"/>
                                  </a:lnTo>
                                  <a:lnTo>
                                    <a:pt x="7617" y="5973"/>
                                  </a:lnTo>
                                  <a:lnTo>
                                    <a:pt x="7620" y="5975"/>
                                  </a:lnTo>
                                  <a:lnTo>
                                    <a:pt x="7623" y="5973"/>
                                  </a:lnTo>
                                  <a:lnTo>
                                    <a:pt x="7623" y="5411"/>
                                  </a:lnTo>
                                  <a:lnTo>
                                    <a:pt x="8113" y="5128"/>
                                  </a:lnTo>
                                  <a:lnTo>
                                    <a:pt x="8125" y="5128"/>
                                  </a:lnTo>
                                  <a:lnTo>
                                    <a:pt x="8116" y="5123"/>
                                  </a:lnTo>
                                  <a:lnTo>
                                    <a:pt x="8116" y="4561"/>
                                  </a:lnTo>
                                  <a:lnTo>
                                    <a:pt x="8113" y="4559"/>
                                  </a:lnTo>
                                  <a:close/>
                                  <a:moveTo>
                                    <a:pt x="9594" y="5443"/>
                                  </a:moveTo>
                                  <a:lnTo>
                                    <a:pt x="9593" y="5443"/>
                                  </a:lnTo>
                                  <a:lnTo>
                                    <a:pt x="9592" y="5443"/>
                                  </a:lnTo>
                                  <a:lnTo>
                                    <a:pt x="9594" y="5443"/>
                                  </a:lnTo>
                                  <a:close/>
                                  <a:moveTo>
                                    <a:pt x="7130" y="5123"/>
                                  </a:moveTo>
                                  <a:lnTo>
                                    <a:pt x="7130" y="5130"/>
                                  </a:lnTo>
                                  <a:lnTo>
                                    <a:pt x="7614" y="5409"/>
                                  </a:lnTo>
                                  <a:lnTo>
                                    <a:pt x="7617" y="5408"/>
                                  </a:lnTo>
                                  <a:lnTo>
                                    <a:pt x="7617" y="5404"/>
                                  </a:lnTo>
                                  <a:lnTo>
                                    <a:pt x="7130" y="5123"/>
                                  </a:lnTo>
                                  <a:close/>
                                  <a:moveTo>
                                    <a:pt x="9095" y="4590"/>
                                  </a:moveTo>
                                  <a:lnTo>
                                    <a:pt x="9095" y="5123"/>
                                  </a:lnTo>
                                  <a:lnTo>
                                    <a:pt x="8609" y="5404"/>
                                  </a:lnTo>
                                  <a:lnTo>
                                    <a:pt x="8609" y="5408"/>
                                  </a:lnTo>
                                  <a:lnTo>
                                    <a:pt x="8612" y="5409"/>
                                  </a:lnTo>
                                  <a:lnTo>
                                    <a:pt x="8643" y="5391"/>
                                  </a:lnTo>
                                  <a:lnTo>
                                    <a:pt x="9098" y="5128"/>
                                  </a:lnTo>
                                  <a:lnTo>
                                    <a:pt x="9110" y="5128"/>
                                  </a:lnTo>
                                  <a:lnTo>
                                    <a:pt x="9101" y="5123"/>
                                  </a:lnTo>
                                  <a:lnTo>
                                    <a:pt x="9101" y="4590"/>
                                  </a:lnTo>
                                  <a:lnTo>
                                    <a:pt x="9097" y="4590"/>
                                  </a:lnTo>
                                  <a:lnTo>
                                    <a:pt x="9095" y="4590"/>
                                  </a:lnTo>
                                  <a:close/>
                                  <a:moveTo>
                                    <a:pt x="10090" y="5125"/>
                                  </a:moveTo>
                                  <a:lnTo>
                                    <a:pt x="10084" y="5128"/>
                                  </a:lnTo>
                                  <a:lnTo>
                                    <a:pt x="10571" y="5409"/>
                                  </a:lnTo>
                                  <a:lnTo>
                                    <a:pt x="10574" y="5408"/>
                                  </a:lnTo>
                                  <a:lnTo>
                                    <a:pt x="10574" y="5404"/>
                                  </a:lnTo>
                                  <a:lnTo>
                                    <a:pt x="10090" y="5125"/>
                                  </a:lnTo>
                                  <a:close/>
                                  <a:moveTo>
                                    <a:pt x="9110" y="5128"/>
                                  </a:moveTo>
                                  <a:lnTo>
                                    <a:pt x="9098" y="5128"/>
                                  </a:lnTo>
                                  <a:lnTo>
                                    <a:pt x="9560" y="5395"/>
                                  </a:lnTo>
                                  <a:lnTo>
                                    <a:pt x="9561" y="5393"/>
                                  </a:lnTo>
                                  <a:lnTo>
                                    <a:pt x="9562" y="5391"/>
                                  </a:lnTo>
                                  <a:lnTo>
                                    <a:pt x="9563" y="5390"/>
                                  </a:lnTo>
                                  <a:lnTo>
                                    <a:pt x="9110" y="5128"/>
                                  </a:lnTo>
                                  <a:close/>
                                  <a:moveTo>
                                    <a:pt x="10078" y="5125"/>
                                  </a:moveTo>
                                  <a:lnTo>
                                    <a:pt x="9619" y="5390"/>
                                  </a:lnTo>
                                  <a:lnTo>
                                    <a:pt x="9620" y="5391"/>
                                  </a:lnTo>
                                  <a:lnTo>
                                    <a:pt x="9621" y="5393"/>
                                  </a:lnTo>
                                  <a:lnTo>
                                    <a:pt x="9622" y="5395"/>
                                  </a:lnTo>
                                  <a:lnTo>
                                    <a:pt x="10084" y="5128"/>
                                  </a:lnTo>
                                  <a:lnTo>
                                    <a:pt x="10078" y="5125"/>
                                  </a:lnTo>
                                  <a:close/>
                                  <a:moveTo>
                                    <a:pt x="7127" y="4559"/>
                                  </a:moveTo>
                                  <a:lnTo>
                                    <a:pt x="7124" y="4561"/>
                                  </a:lnTo>
                                  <a:lnTo>
                                    <a:pt x="7124" y="5119"/>
                                  </a:lnTo>
                                  <a:lnTo>
                                    <a:pt x="7130" y="5123"/>
                                  </a:lnTo>
                                  <a:lnTo>
                                    <a:pt x="7130" y="4561"/>
                                  </a:lnTo>
                                  <a:lnTo>
                                    <a:pt x="7127" y="4559"/>
                                  </a:lnTo>
                                  <a:close/>
                                  <a:moveTo>
                                    <a:pt x="9101" y="4590"/>
                                  </a:moveTo>
                                  <a:lnTo>
                                    <a:pt x="9100" y="4590"/>
                                  </a:lnTo>
                                  <a:lnTo>
                                    <a:pt x="9099" y="4590"/>
                                  </a:lnTo>
                                  <a:lnTo>
                                    <a:pt x="9101" y="4590"/>
                                  </a:lnTo>
                                  <a:close/>
                                  <a:moveTo>
                                    <a:pt x="6631" y="5443"/>
                                  </a:moveTo>
                                  <a:lnTo>
                                    <a:pt x="6631" y="5973"/>
                                  </a:lnTo>
                                  <a:lnTo>
                                    <a:pt x="6634" y="5975"/>
                                  </a:lnTo>
                                  <a:lnTo>
                                    <a:pt x="6637" y="5973"/>
                                  </a:lnTo>
                                  <a:lnTo>
                                    <a:pt x="6637" y="5443"/>
                                  </a:lnTo>
                                  <a:lnTo>
                                    <a:pt x="6633" y="5443"/>
                                  </a:lnTo>
                                  <a:lnTo>
                                    <a:pt x="6632" y="5443"/>
                                  </a:lnTo>
                                  <a:lnTo>
                                    <a:pt x="6631" y="5443"/>
                                  </a:lnTo>
                                  <a:close/>
                                  <a:moveTo>
                                    <a:pt x="6637" y="5443"/>
                                  </a:moveTo>
                                  <a:lnTo>
                                    <a:pt x="6636" y="5443"/>
                                  </a:lnTo>
                                  <a:lnTo>
                                    <a:pt x="6635" y="5443"/>
                                  </a:lnTo>
                                  <a:lnTo>
                                    <a:pt x="6637" y="5443"/>
                                  </a:lnTo>
                                  <a:close/>
                                  <a:moveTo>
                                    <a:pt x="3674" y="5411"/>
                                  </a:moveTo>
                                  <a:lnTo>
                                    <a:pt x="3674" y="5980"/>
                                  </a:lnTo>
                                  <a:lnTo>
                                    <a:pt x="3676" y="5981"/>
                                  </a:lnTo>
                                  <a:lnTo>
                                    <a:pt x="4170" y="6266"/>
                                  </a:lnTo>
                                  <a:lnTo>
                                    <a:pt x="4182" y="6259"/>
                                  </a:lnTo>
                                  <a:lnTo>
                                    <a:pt x="4170" y="6259"/>
                                  </a:lnTo>
                                  <a:lnTo>
                                    <a:pt x="3681" y="5977"/>
                                  </a:lnTo>
                                  <a:lnTo>
                                    <a:pt x="3681" y="5414"/>
                                  </a:lnTo>
                                  <a:lnTo>
                                    <a:pt x="3674" y="5411"/>
                                  </a:lnTo>
                                  <a:close/>
                                  <a:moveTo>
                                    <a:pt x="4666" y="5411"/>
                                  </a:moveTo>
                                  <a:lnTo>
                                    <a:pt x="4660" y="5414"/>
                                  </a:lnTo>
                                  <a:lnTo>
                                    <a:pt x="4660" y="5977"/>
                                  </a:lnTo>
                                  <a:lnTo>
                                    <a:pt x="4170" y="6259"/>
                                  </a:lnTo>
                                  <a:lnTo>
                                    <a:pt x="4182" y="6259"/>
                                  </a:lnTo>
                                  <a:lnTo>
                                    <a:pt x="4666" y="5980"/>
                                  </a:lnTo>
                                  <a:lnTo>
                                    <a:pt x="4666" y="5411"/>
                                  </a:lnTo>
                                  <a:close/>
                                  <a:moveTo>
                                    <a:pt x="5153" y="5123"/>
                                  </a:moveTo>
                                  <a:lnTo>
                                    <a:pt x="4666" y="5404"/>
                                  </a:lnTo>
                                  <a:lnTo>
                                    <a:pt x="4666" y="5411"/>
                                  </a:lnTo>
                                  <a:lnTo>
                                    <a:pt x="5153" y="5130"/>
                                  </a:lnTo>
                                  <a:lnTo>
                                    <a:pt x="5153" y="5123"/>
                                  </a:lnTo>
                                  <a:close/>
                                  <a:moveTo>
                                    <a:pt x="4170" y="4559"/>
                                  </a:moveTo>
                                  <a:lnTo>
                                    <a:pt x="4167" y="4561"/>
                                  </a:lnTo>
                                  <a:lnTo>
                                    <a:pt x="4167" y="5123"/>
                                  </a:lnTo>
                                  <a:lnTo>
                                    <a:pt x="3681" y="5404"/>
                                  </a:lnTo>
                                  <a:lnTo>
                                    <a:pt x="3681" y="5408"/>
                                  </a:lnTo>
                                  <a:lnTo>
                                    <a:pt x="3684" y="5409"/>
                                  </a:lnTo>
                                  <a:lnTo>
                                    <a:pt x="4170" y="5128"/>
                                  </a:lnTo>
                                  <a:lnTo>
                                    <a:pt x="4182" y="5128"/>
                                  </a:lnTo>
                                  <a:lnTo>
                                    <a:pt x="4173" y="5123"/>
                                  </a:lnTo>
                                  <a:lnTo>
                                    <a:pt x="4173" y="4561"/>
                                  </a:lnTo>
                                  <a:lnTo>
                                    <a:pt x="4170" y="4559"/>
                                  </a:lnTo>
                                  <a:close/>
                                  <a:moveTo>
                                    <a:pt x="4182" y="5128"/>
                                  </a:moveTo>
                                  <a:lnTo>
                                    <a:pt x="4170" y="5128"/>
                                  </a:lnTo>
                                  <a:lnTo>
                                    <a:pt x="4657" y="5409"/>
                                  </a:lnTo>
                                  <a:lnTo>
                                    <a:pt x="4660" y="5408"/>
                                  </a:lnTo>
                                  <a:lnTo>
                                    <a:pt x="4660" y="5404"/>
                                  </a:lnTo>
                                  <a:lnTo>
                                    <a:pt x="4182" y="5128"/>
                                  </a:lnTo>
                                  <a:close/>
                                  <a:moveTo>
                                    <a:pt x="5159" y="4557"/>
                                  </a:moveTo>
                                  <a:lnTo>
                                    <a:pt x="5153" y="4561"/>
                                  </a:lnTo>
                                  <a:lnTo>
                                    <a:pt x="5153" y="5123"/>
                                  </a:lnTo>
                                  <a:lnTo>
                                    <a:pt x="5159" y="5119"/>
                                  </a:lnTo>
                                  <a:lnTo>
                                    <a:pt x="5159" y="4557"/>
                                  </a:lnTo>
                                  <a:close/>
                                  <a:moveTo>
                                    <a:pt x="5643" y="4271"/>
                                  </a:moveTo>
                                  <a:lnTo>
                                    <a:pt x="5159" y="4550"/>
                                  </a:lnTo>
                                  <a:lnTo>
                                    <a:pt x="5159" y="4557"/>
                                  </a:lnTo>
                                  <a:lnTo>
                                    <a:pt x="5646" y="4276"/>
                                  </a:lnTo>
                                  <a:lnTo>
                                    <a:pt x="5646" y="4273"/>
                                  </a:lnTo>
                                  <a:lnTo>
                                    <a:pt x="5643" y="4271"/>
                                  </a:lnTo>
                                  <a:close/>
                                  <a:moveTo>
                                    <a:pt x="3684" y="4271"/>
                                  </a:moveTo>
                                  <a:lnTo>
                                    <a:pt x="3681" y="4273"/>
                                  </a:lnTo>
                                  <a:lnTo>
                                    <a:pt x="3681" y="4276"/>
                                  </a:lnTo>
                                  <a:lnTo>
                                    <a:pt x="4164" y="4556"/>
                                  </a:lnTo>
                                  <a:lnTo>
                                    <a:pt x="4167" y="4554"/>
                                  </a:lnTo>
                                  <a:lnTo>
                                    <a:pt x="4167" y="4551"/>
                                  </a:lnTo>
                                  <a:lnTo>
                                    <a:pt x="3684" y="4271"/>
                                  </a:lnTo>
                                  <a:close/>
                                  <a:moveTo>
                                    <a:pt x="4663" y="3706"/>
                                  </a:moveTo>
                                  <a:lnTo>
                                    <a:pt x="4660" y="3707"/>
                                  </a:lnTo>
                                  <a:lnTo>
                                    <a:pt x="4660" y="4269"/>
                                  </a:lnTo>
                                  <a:lnTo>
                                    <a:pt x="4173" y="4550"/>
                                  </a:lnTo>
                                  <a:lnTo>
                                    <a:pt x="4173" y="4554"/>
                                  </a:lnTo>
                                  <a:lnTo>
                                    <a:pt x="4177" y="4556"/>
                                  </a:lnTo>
                                  <a:lnTo>
                                    <a:pt x="4663" y="4275"/>
                                  </a:lnTo>
                                  <a:lnTo>
                                    <a:pt x="4675" y="4275"/>
                                  </a:lnTo>
                                  <a:lnTo>
                                    <a:pt x="4666" y="4269"/>
                                  </a:lnTo>
                                  <a:lnTo>
                                    <a:pt x="4666" y="3707"/>
                                  </a:lnTo>
                                  <a:lnTo>
                                    <a:pt x="4663" y="3706"/>
                                  </a:lnTo>
                                  <a:close/>
                                  <a:moveTo>
                                    <a:pt x="4675" y="4275"/>
                                  </a:moveTo>
                                  <a:lnTo>
                                    <a:pt x="4663" y="4275"/>
                                  </a:lnTo>
                                  <a:lnTo>
                                    <a:pt x="5150" y="4556"/>
                                  </a:lnTo>
                                  <a:lnTo>
                                    <a:pt x="5153" y="4554"/>
                                  </a:lnTo>
                                  <a:lnTo>
                                    <a:pt x="5153" y="4550"/>
                                  </a:lnTo>
                                  <a:lnTo>
                                    <a:pt x="4675" y="4275"/>
                                  </a:lnTo>
                                  <a:close/>
                                  <a:moveTo>
                                    <a:pt x="3674" y="3704"/>
                                  </a:moveTo>
                                  <a:lnTo>
                                    <a:pt x="3675" y="4266"/>
                                  </a:lnTo>
                                  <a:lnTo>
                                    <a:pt x="3678" y="4268"/>
                                  </a:lnTo>
                                  <a:lnTo>
                                    <a:pt x="3681" y="4266"/>
                                  </a:lnTo>
                                  <a:lnTo>
                                    <a:pt x="3680" y="3707"/>
                                  </a:lnTo>
                                  <a:lnTo>
                                    <a:pt x="3674" y="3704"/>
                                  </a:lnTo>
                                  <a:close/>
                                  <a:moveTo>
                                    <a:pt x="5646" y="3736"/>
                                  </a:moveTo>
                                  <a:lnTo>
                                    <a:pt x="5646" y="4266"/>
                                  </a:lnTo>
                                  <a:lnTo>
                                    <a:pt x="5649" y="4268"/>
                                  </a:lnTo>
                                  <a:lnTo>
                                    <a:pt x="5652" y="4266"/>
                                  </a:lnTo>
                                  <a:lnTo>
                                    <a:pt x="5652" y="3736"/>
                                  </a:lnTo>
                                  <a:lnTo>
                                    <a:pt x="5648" y="3736"/>
                                  </a:lnTo>
                                  <a:lnTo>
                                    <a:pt x="5647" y="3736"/>
                                  </a:lnTo>
                                  <a:lnTo>
                                    <a:pt x="5646" y="3736"/>
                                  </a:lnTo>
                                  <a:close/>
                                  <a:moveTo>
                                    <a:pt x="5652" y="3736"/>
                                  </a:moveTo>
                                  <a:lnTo>
                                    <a:pt x="5651" y="3736"/>
                                  </a:lnTo>
                                  <a:lnTo>
                                    <a:pt x="5650" y="3736"/>
                                  </a:lnTo>
                                  <a:lnTo>
                                    <a:pt x="5652" y="3736"/>
                                  </a:lnTo>
                                  <a:close/>
                                  <a:moveTo>
                                    <a:pt x="3191" y="3418"/>
                                  </a:moveTo>
                                  <a:lnTo>
                                    <a:pt x="3188" y="3419"/>
                                  </a:lnTo>
                                  <a:lnTo>
                                    <a:pt x="3188" y="3423"/>
                                  </a:lnTo>
                                  <a:lnTo>
                                    <a:pt x="3674" y="3704"/>
                                  </a:lnTo>
                                  <a:lnTo>
                                    <a:pt x="3674" y="3697"/>
                                  </a:lnTo>
                                  <a:lnTo>
                                    <a:pt x="3191" y="3418"/>
                                  </a:lnTo>
                                  <a:close/>
                                  <a:moveTo>
                                    <a:pt x="4164" y="3418"/>
                                  </a:moveTo>
                                  <a:lnTo>
                                    <a:pt x="3681" y="3697"/>
                                  </a:lnTo>
                                  <a:lnTo>
                                    <a:pt x="3681" y="3700"/>
                                  </a:lnTo>
                                  <a:lnTo>
                                    <a:pt x="3684" y="3702"/>
                                  </a:lnTo>
                                  <a:lnTo>
                                    <a:pt x="4167" y="3423"/>
                                  </a:lnTo>
                                  <a:lnTo>
                                    <a:pt x="4167" y="3419"/>
                                  </a:lnTo>
                                  <a:lnTo>
                                    <a:pt x="4164" y="3418"/>
                                  </a:lnTo>
                                  <a:close/>
                                  <a:moveTo>
                                    <a:pt x="4176" y="3418"/>
                                  </a:moveTo>
                                  <a:lnTo>
                                    <a:pt x="4173" y="3419"/>
                                  </a:lnTo>
                                  <a:lnTo>
                                    <a:pt x="4173" y="3423"/>
                                  </a:lnTo>
                                  <a:lnTo>
                                    <a:pt x="4657" y="3702"/>
                                  </a:lnTo>
                                  <a:lnTo>
                                    <a:pt x="4660" y="3700"/>
                                  </a:lnTo>
                                  <a:lnTo>
                                    <a:pt x="4660" y="3697"/>
                                  </a:lnTo>
                                  <a:lnTo>
                                    <a:pt x="4176" y="3418"/>
                                  </a:lnTo>
                                  <a:close/>
                                  <a:moveTo>
                                    <a:pt x="5150" y="3418"/>
                                  </a:moveTo>
                                  <a:lnTo>
                                    <a:pt x="4666" y="3697"/>
                                  </a:lnTo>
                                  <a:lnTo>
                                    <a:pt x="4666" y="3700"/>
                                  </a:lnTo>
                                  <a:lnTo>
                                    <a:pt x="4669" y="3702"/>
                                  </a:lnTo>
                                  <a:lnTo>
                                    <a:pt x="5153" y="3423"/>
                                  </a:lnTo>
                                  <a:lnTo>
                                    <a:pt x="5153" y="3419"/>
                                  </a:lnTo>
                                  <a:lnTo>
                                    <a:pt x="5150" y="3418"/>
                                  </a:lnTo>
                                  <a:close/>
                                  <a:moveTo>
                                    <a:pt x="5162" y="3418"/>
                                  </a:moveTo>
                                  <a:lnTo>
                                    <a:pt x="5159" y="3419"/>
                                  </a:lnTo>
                                  <a:lnTo>
                                    <a:pt x="5159" y="3423"/>
                                  </a:lnTo>
                                  <a:lnTo>
                                    <a:pt x="5618" y="3688"/>
                                  </a:lnTo>
                                  <a:lnTo>
                                    <a:pt x="5619" y="3686"/>
                                  </a:lnTo>
                                  <a:lnTo>
                                    <a:pt x="5620" y="3684"/>
                                  </a:lnTo>
                                  <a:lnTo>
                                    <a:pt x="5621" y="3682"/>
                                  </a:lnTo>
                                  <a:lnTo>
                                    <a:pt x="5162" y="3418"/>
                                  </a:lnTo>
                                  <a:close/>
                                  <a:moveTo>
                                    <a:pt x="7121" y="5125"/>
                                  </a:moveTo>
                                  <a:lnTo>
                                    <a:pt x="6662" y="5390"/>
                                  </a:lnTo>
                                  <a:lnTo>
                                    <a:pt x="6664" y="5391"/>
                                  </a:lnTo>
                                  <a:lnTo>
                                    <a:pt x="6665" y="5393"/>
                                  </a:lnTo>
                                  <a:lnTo>
                                    <a:pt x="6665" y="5395"/>
                                  </a:lnTo>
                                  <a:lnTo>
                                    <a:pt x="7124" y="5130"/>
                                  </a:lnTo>
                                  <a:lnTo>
                                    <a:pt x="7124" y="5126"/>
                                  </a:lnTo>
                                  <a:lnTo>
                                    <a:pt x="7121" y="5125"/>
                                  </a:lnTo>
                                  <a:close/>
                                  <a:moveTo>
                                    <a:pt x="6640" y="4271"/>
                                  </a:moveTo>
                                  <a:lnTo>
                                    <a:pt x="6637" y="4273"/>
                                  </a:lnTo>
                                  <a:lnTo>
                                    <a:pt x="6637" y="4276"/>
                                  </a:lnTo>
                                  <a:lnTo>
                                    <a:pt x="7121" y="4556"/>
                                  </a:lnTo>
                                  <a:lnTo>
                                    <a:pt x="7124" y="4554"/>
                                  </a:lnTo>
                                  <a:lnTo>
                                    <a:pt x="7124" y="4550"/>
                                  </a:lnTo>
                                  <a:lnTo>
                                    <a:pt x="6640" y="4271"/>
                                  </a:lnTo>
                                  <a:close/>
                                  <a:moveTo>
                                    <a:pt x="8600" y="4271"/>
                                  </a:moveTo>
                                  <a:lnTo>
                                    <a:pt x="8116" y="4551"/>
                                  </a:lnTo>
                                  <a:lnTo>
                                    <a:pt x="8116" y="4554"/>
                                  </a:lnTo>
                                  <a:lnTo>
                                    <a:pt x="8119" y="4556"/>
                                  </a:lnTo>
                                  <a:lnTo>
                                    <a:pt x="8606" y="4275"/>
                                  </a:lnTo>
                                  <a:lnTo>
                                    <a:pt x="8618" y="4275"/>
                                  </a:lnTo>
                                  <a:lnTo>
                                    <a:pt x="8606" y="4275"/>
                                  </a:lnTo>
                                  <a:lnTo>
                                    <a:pt x="8600" y="4271"/>
                                  </a:lnTo>
                                  <a:close/>
                                  <a:moveTo>
                                    <a:pt x="8618" y="4275"/>
                                  </a:moveTo>
                                  <a:lnTo>
                                    <a:pt x="8606" y="4275"/>
                                  </a:lnTo>
                                  <a:lnTo>
                                    <a:pt x="9067" y="4541"/>
                                  </a:lnTo>
                                  <a:lnTo>
                                    <a:pt x="9068" y="4539"/>
                                  </a:lnTo>
                                  <a:lnTo>
                                    <a:pt x="9069" y="4538"/>
                                  </a:lnTo>
                                  <a:lnTo>
                                    <a:pt x="9070" y="4536"/>
                                  </a:lnTo>
                                  <a:lnTo>
                                    <a:pt x="8618" y="4275"/>
                                  </a:lnTo>
                                  <a:close/>
                                  <a:moveTo>
                                    <a:pt x="8612" y="4271"/>
                                  </a:moveTo>
                                  <a:lnTo>
                                    <a:pt x="8606" y="4275"/>
                                  </a:lnTo>
                                  <a:lnTo>
                                    <a:pt x="8618" y="4275"/>
                                  </a:lnTo>
                                  <a:lnTo>
                                    <a:pt x="8612" y="4271"/>
                                  </a:lnTo>
                                  <a:close/>
                                  <a:moveTo>
                                    <a:pt x="1703" y="3704"/>
                                  </a:moveTo>
                                  <a:lnTo>
                                    <a:pt x="1703" y="4273"/>
                                  </a:lnTo>
                                  <a:lnTo>
                                    <a:pt x="1705" y="4274"/>
                                  </a:lnTo>
                                  <a:lnTo>
                                    <a:pt x="2199" y="4559"/>
                                  </a:lnTo>
                                  <a:lnTo>
                                    <a:pt x="2211" y="4552"/>
                                  </a:lnTo>
                                  <a:lnTo>
                                    <a:pt x="2199" y="4552"/>
                                  </a:lnTo>
                                  <a:lnTo>
                                    <a:pt x="1709" y="4269"/>
                                  </a:lnTo>
                                  <a:lnTo>
                                    <a:pt x="1709" y="3707"/>
                                  </a:lnTo>
                                  <a:lnTo>
                                    <a:pt x="1703" y="3704"/>
                                  </a:lnTo>
                                  <a:close/>
                                  <a:moveTo>
                                    <a:pt x="2686" y="4271"/>
                                  </a:moveTo>
                                  <a:lnTo>
                                    <a:pt x="2199" y="4552"/>
                                  </a:lnTo>
                                  <a:lnTo>
                                    <a:pt x="2211" y="4552"/>
                                  </a:lnTo>
                                  <a:lnTo>
                                    <a:pt x="2689" y="4276"/>
                                  </a:lnTo>
                                  <a:lnTo>
                                    <a:pt x="2689" y="4273"/>
                                  </a:lnTo>
                                  <a:lnTo>
                                    <a:pt x="2686" y="4271"/>
                                  </a:lnTo>
                                  <a:close/>
                                  <a:moveTo>
                                    <a:pt x="2689" y="3736"/>
                                  </a:moveTo>
                                  <a:lnTo>
                                    <a:pt x="2689" y="4266"/>
                                  </a:lnTo>
                                  <a:lnTo>
                                    <a:pt x="2692" y="4268"/>
                                  </a:lnTo>
                                  <a:lnTo>
                                    <a:pt x="2695" y="4266"/>
                                  </a:lnTo>
                                  <a:lnTo>
                                    <a:pt x="2695" y="3736"/>
                                  </a:lnTo>
                                  <a:lnTo>
                                    <a:pt x="2691" y="3736"/>
                                  </a:lnTo>
                                  <a:lnTo>
                                    <a:pt x="2690" y="3736"/>
                                  </a:lnTo>
                                  <a:lnTo>
                                    <a:pt x="2689" y="3736"/>
                                  </a:lnTo>
                                  <a:close/>
                                  <a:moveTo>
                                    <a:pt x="2695" y="3736"/>
                                  </a:moveTo>
                                  <a:lnTo>
                                    <a:pt x="2693" y="3736"/>
                                  </a:lnTo>
                                  <a:lnTo>
                                    <a:pt x="2695" y="3736"/>
                                  </a:lnTo>
                                  <a:close/>
                                  <a:moveTo>
                                    <a:pt x="2193" y="3418"/>
                                  </a:moveTo>
                                  <a:lnTo>
                                    <a:pt x="1709" y="3697"/>
                                  </a:lnTo>
                                  <a:lnTo>
                                    <a:pt x="1709" y="3700"/>
                                  </a:lnTo>
                                  <a:lnTo>
                                    <a:pt x="1712" y="3702"/>
                                  </a:lnTo>
                                  <a:lnTo>
                                    <a:pt x="2196" y="3423"/>
                                  </a:lnTo>
                                  <a:lnTo>
                                    <a:pt x="2196" y="3419"/>
                                  </a:lnTo>
                                  <a:lnTo>
                                    <a:pt x="2193" y="3418"/>
                                  </a:lnTo>
                                  <a:close/>
                                  <a:moveTo>
                                    <a:pt x="2205" y="3418"/>
                                  </a:moveTo>
                                  <a:lnTo>
                                    <a:pt x="2202" y="3419"/>
                                  </a:lnTo>
                                  <a:lnTo>
                                    <a:pt x="2202" y="3423"/>
                                  </a:lnTo>
                                  <a:lnTo>
                                    <a:pt x="2661" y="3688"/>
                                  </a:lnTo>
                                  <a:lnTo>
                                    <a:pt x="2662" y="3686"/>
                                  </a:lnTo>
                                  <a:lnTo>
                                    <a:pt x="2663" y="3684"/>
                                  </a:lnTo>
                                  <a:lnTo>
                                    <a:pt x="2664" y="3682"/>
                                  </a:lnTo>
                                  <a:lnTo>
                                    <a:pt x="2205" y="3418"/>
                                  </a:lnTo>
                                  <a:close/>
                                  <a:moveTo>
                                    <a:pt x="7620" y="3706"/>
                                  </a:moveTo>
                                  <a:lnTo>
                                    <a:pt x="7617" y="3707"/>
                                  </a:lnTo>
                                  <a:lnTo>
                                    <a:pt x="7617" y="4269"/>
                                  </a:lnTo>
                                  <a:lnTo>
                                    <a:pt x="7130" y="4550"/>
                                  </a:lnTo>
                                  <a:lnTo>
                                    <a:pt x="7130" y="4554"/>
                                  </a:lnTo>
                                  <a:lnTo>
                                    <a:pt x="7133" y="4556"/>
                                  </a:lnTo>
                                  <a:lnTo>
                                    <a:pt x="7620" y="4275"/>
                                  </a:lnTo>
                                  <a:lnTo>
                                    <a:pt x="7632" y="4275"/>
                                  </a:lnTo>
                                  <a:lnTo>
                                    <a:pt x="7623" y="4269"/>
                                  </a:lnTo>
                                  <a:lnTo>
                                    <a:pt x="7623" y="3707"/>
                                  </a:lnTo>
                                  <a:lnTo>
                                    <a:pt x="7620" y="3706"/>
                                  </a:lnTo>
                                  <a:close/>
                                  <a:moveTo>
                                    <a:pt x="7632" y="4275"/>
                                  </a:moveTo>
                                  <a:lnTo>
                                    <a:pt x="7620" y="4275"/>
                                  </a:lnTo>
                                  <a:lnTo>
                                    <a:pt x="8107" y="4556"/>
                                  </a:lnTo>
                                  <a:lnTo>
                                    <a:pt x="8110" y="4554"/>
                                  </a:lnTo>
                                  <a:lnTo>
                                    <a:pt x="8110" y="4550"/>
                                  </a:lnTo>
                                  <a:lnTo>
                                    <a:pt x="7632" y="4275"/>
                                  </a:lnTo>
                                  <a:close/>
                                  <a:moveTo>
                                    <a:pt x="8606" y="3706"/>
                                  </a:moveTo>
                                  <a:lnTo>
                                    <a:pt x="8603" y="3707"/>
                                  </a:lnTo>
                                  <a:lnTo>
                                    <a:pt x="8603" y="4266"/>
                                  </a:lnTo>
                                  <a:lnTo>
                                    <a:pt x="8606" y="4267"/>
                                  </a:lnTo>
                                  <a:lnTo>
                                    <a:pt x="8609" y="4266"/>
                                  </a:lnTo>
                                  <a:lnTo>
                                    <a:pt x="8609" y="3707"/>
                                  </a:lnTo>
                                  <a:lnTo>
                                    <a:pt x="8606" y="3706"/>
                                  </a:lnTo>
                                  <a:close/>
                                  <a:moveTo>
                                    <a:pt x="8107" y="3418"/>
                                  </a:moveTo>
                                  <a:lnTo>
                                    <a:pt x="7623" y="3697"/>
                                  </a:lnTo>
                                  <a:lnTo>
                                    <a:pt x="7623" y="3700"/>
                                  </a:lnTo>
                                  <a:lnTo>
                                    <a:pt x="7626" y="3702"/>
                                  </a:lnTo>
                                  <a:lnTo>
                                    <a:pt x="8110" y="3423"/>
                                  </a:lnTo>
                                  <a:lnTo>
                                    <a:pt x="8110" y="3419"/>
                                  </a:lnTo>
                                  <a:lnTo>
                                    <a:pt x="8107" y="3418"/>
                                  </a:lnTo>
                                  <a:close/>
                                  <a:moveTo>
                                    <a:pt x="7121" y="3418"/>
                                  </a:moveTo>
                                  <a:lnTo>
                                    <a:pt x="6637" y="3697"/>
                                  </a:lnTo>
                                  <a:lnTo>
                                    <a:pt x="6637" y="3700"/>
                                  </a:lnTo>
                                  <a:lnTo>
                                    <a:pt x="6640" y="3702"/>
                                  </a:lnTo>
                                  <a:lnTo>
                                    <a:pt x="7124" y="3423"/>
                                  </a:lnTo>
                                  <a:lnTo>
                                    <a:pt x="7124" y="3419"/>
                                  </a:lnTo>
                                  <a:lnTo>
                                    <a:pt x="7121" y="3418"/>
                                  </a:lnTo>
                                  <a:close/>
                                  <a:moveTo>
                                    <a:pt x="724" y="3704"/>
                                  </a:moveTo>
                                  <a:lnTo>
                                    <a:pt x="718" y="3707"/>
                                  </a:lnTo>
                                  <a:lnTo>
                                    <a:pt x="718" y="4266"/>
                                  </a:lnTo>
                                  <a:lnTo>
                                    <a:pt x="721" y="4268"/>
                                  </a:lnTo>
                                  <a:lnTo>
                                    <a:pt x="724" y="4266"/>
                                  </a:lnTo>
                                  <a:lnTo>
                                    <a:pt x="724" y="3704"/>
                                  </a:lnTo>
                                  <a:close/>
                                  <a:moveTo>
                                    <a:pt x="1208" y="3418"/>
                                  </a:moveTo>
                                  <a:lnTo>
                                    <a:pt x="724" y="3697"/>
                                  </a:lnTo>
                                  <a:lnTo>
                                    <a:pt x="724" y="3704"/>
                                  </a:lnTo>
                                  <a:lnTo>
                                    <a:pt x="1210" y="3423"/>
                                  </a:lnTo>
                                  <a:lnTo>
                                    <a:pt x="1210" y="3419"/>
                                  </a:lnTo>
                                  <a:lnTo>
                                    <a:pt x="1208" y="3418"/>
                                  </a:lnTo>
                                  <a:close/>
                                  <a:moveTo>
                                    <a:pt x="234" y="3418"/>
                                  </a:moveTo>
                                  <a:lnTo>
                                    <a:pt x="231" y="3419"/>
                                  </a:lnTo>
                                  <a:lnTo>
                                    <a:pt x="231" y="3423"/>
                                  </a:lnTo>
                                  <a:lnTo>
                                    <a:pt x="715" y="3702"/>
                                  </a:lnTo>
                                  <a:lnTo>
                                    <a:pt x="718" y="3700"/>
                                  </a:lnTo>
                                  <a:lnTo>
                                    <a:pt x="717" y="3697"/>
                                  </a:lnTo>
                                  <a:lnTo>
                                    <a:pt x="234" y="3418"/>
                                  </a:lnTo>
                                  <a:close/>
                                  <a:moveTo>
                                    <a:pt x="3179" y="3418"/>
                                  </a:moveTo>
                                  <a:lnTo>
                                    <a:pt x="2720" y="3682"/>
                                  </a:lnTo>
                                  <a:lnTo>
                                    <a:pt x="2721" y="3684"/>
                                  </a:lnTo>
                                  <a:lnTo>
                                    <a:pt x="2722" y="3686"/>
                                  </a:lnTo>
                                  <a:lnTo>
                                    <a:pt x="2723" y="3688"/>
                                  </a:lnTo>
                                  <a:lnTo>
                                    <a:pt x="3182" y="3423"/>
                                  </a:lnTo>
                                  <a:lnTo>
                                    <a:pt x="3182" y="3419"/>
                                  </a:lnTo>
                                  <a:lnTo>
                                    <a:pt x="3179" y="3418"/>
                                  </a:lnTo>
                                  <a:close/>
                                  <a:moveTo>
                                    <a:pt x="6136" y="3418"/>
                                  </a:moveTo>
                                  <a:lnTo>
                                    <a:pt x="5677" y="3682"/>
                                  </a:lnTo>
                                  <a:lnTo>
                                    <a:pt x="5678" y="3684"/>
                                  </a:lnTo>
                                  <a:lnTo>
                                    <a:pt x="5679" y="3686"/>
                                  </a:lnTo>
                                  <a:lnTo>
                                    <a:pt x="5680" y="3688"/>
                                  </a:lnTo>
                                  <a:lnTo>
                                    <a:pt x="6138" y="3423"/>
                                  </a:lnTo>
                                  <a:lnTo>
                                    <a:pt x="6138" y="3419"/>
                                  </a:lnTo>
                                  <a:lnTo>
                                    <a:pt x="6136" y="3418"/>
                                  </a:lnTo>
                                  <a:close/>
                                  <a:moveTo>
                                    <a:pt x="6631" y="3704"/>
                                  </a:moveTo>
                                  <a:lnTo>
                                    <a:pt x="6631" y="4266"/>
                                  </a:lnTo>
                                  <a:lnTo>
                                    <a:pt x="6634" y="4268"/>
                                  </a:lnTo>
                                  <a:lnTo>
                                    <a:pt x="6637" y="4266"/>
                                  </a:lnTo>
                                  <a:lnTo>
                                    <a:pt x="6637" y="3707"/>
                                  </a:lnTo>
                                  <a:lnTo>
                                    <a:pt x="6631" y="3704"/>
                                  </a:lnTo>
                                  <a:close/>
                                  <a:moveTo>
                                    <a:pt x="6148" y="3418"/>
                                  </a:moveTo>
                                  <a:lnTo>
                                    <a:pt x="6145" y="3419"/>
                                  </a:lnTo>
                                  <a:lnTo>
                                    <a:pt x="6145" y="3423"/>
                                  </a:lnTo>
                                  <a:lnTo>
                                    <a:pt x="6631" y="3704"/>
                                  </a:lnTo>
                                  <a:lnTo>
                                    <a:pt x="6631" y="3697"/>
                                  </a:lnTo>
                                  <a:lnTo>
                                    <a:pt x="6148" y="3418"/>
                                  </a:lnTo>
                                  <a:close/>
                                  <a:moveTo>
                                    <a:pt x="7133" y="3418"/>
                                  </a:moveTo>
                                  <a:lnTo>
                                    <a:pt x="7130" y="3419"/>
                                  </a:lnTo>
                                  <a:lnTo>
                                    <a:pt x="7130" y="3423"/>
                                  </a:lnTo>
                                  <a:lnTo>
                                    <a:pt x="7614" y="3702"/>
                                  </a:lnTo>
                                  <a:lnTo>
                                    <a:pt x="7617" y="3700"/>
                                  </a:lnTo>
                                  <a:lnTo>
                                    <a:pt x="7617" y="3697"/>
                                  </a:lnTo>
                                  <a:lnTo>
                                    <a:pt x="7133" y="3418"/>
                                  </a:lnTo>
                                  <a:close/>
                                  <a:moveTo>
                                    <a:pt x="0" y="4421"/>
                                  </a:moveTo>
                                  <a:lnTo>
                                    <a:pt x="0" y="4428"/>
                                  </a:lnTo>
                                  <a:lnTo>
                                    <a:pt x="228" y="4559"/>
                                  </a:lnTo>
                                  <a:lnTo>
                                    <a:pt x="240" y="4552"/>
                                  </a:lnTo>
                                  <a:lnTo>
                                    <a:pt x="228" y="4552"/>
                                  </a:lnTo>
                                  <a:lnTo>
                                    <a:pt x="0" y="4421"/>
                                  </a:lnTo>
                                  <a:close/>
                                  <a:moveTo>
                                    <a:pt x="715" y="4271"/>
                                  </a:moveTo>
                                  <a:lnTo>
                                    <a:pt x="228" y="4552"/>
                                  </a:lnTo>
                                  <a:lnTo>
                                    <a:pt x="240" y="4552"/>
                                  </a:lnTo>
                                  <a:lnTo>
                                    <a:pt x="721" y="4275"/>
                                  </a:lnTo>
                                  <a:lnTo>
                                    <a:pt x="715" y="4271"/>
                                  </a:lnTo>
                                  <a:close/>
                                  <a:moveTo>
                                    <a:pt x="724" y="4273"/>
                                  </a:moveTo>
                                  <a:lnTo>
                                    <a:pt x="721" y="4275"/>
                                  </a:lnTo>
                                  <a:lnTo>
                                    <a:pt x="724" y="4273"/>
                                  </a:lnTo>
                                  <a:close/>
                                  <a:moveTo>
                                    <a:pt x="8119" y="3418"/>
                                  </a:moveTo>
                                  <a:lnTo>
                                    <a:pt x="8116" y="3419"/>
                                  </a:lnTo>
                                  <a:lnTo>
                                    <a:pt x="8116" y="3423"/>
                                  </a:lnTo>
                                  <a:lnTo>
                                    <a:pt x="8600" y="3702"/>
                                  </a:lnTo>
                                  <a:lnTo>
                                    <a:pt x="8603" y="3700"/>
                                  </a:lnTo>
                                  <a:lnTo>
                                    <a:pt x="8603" y="3697"/>
                                  </a:lnTo>
                                  <a:lnTo>
                                    <a:pt x="8119" y="3418"/>
                                  </a:lnTo>
                                  <a:close/>
                                  <a:moveTo>
                                    <a:pt x="225" y="3416"/>
                                  </a:moveTo>
                                  <a:lnTo>
                                    <a:pt x="0" y="3546"/>
                                  </a:lnTo>
                                  <a:lnTo>
                                    <a:pt x="0" y="3553"/>
                                  </a:lnTo>
                                  <a:lnTo>
                                    <a:pt x="225" y="3423"/>
                                  </a:lnTo>
                                  <a:lnTo>
                                    <a:pt x="225" y="3416"/>
                                  </a:lnTo>
                                  <a:close/>
                                  <a:moveTo>
                                    <a:pt x="4167" y="2883"/>
                                  </a:moveTo>
                                  <a:lnTo>
                                    <a:pt x="4167" y="3412"/>
                                  </a:lnTo>
                                  <a:lnTo>
                                    <a:pt x="4170" y="3414"/>
                                  </a:lnTo>
                                  <a:lnTo>
                                    <a:pt x="4173" y="3412"/>
                                  </a:lnTo>
                                  <a:lnTo>
                                    <a:pt x="4173" y="2883"/>
                                  </a:lnTo>
                                  <a:lnTo>
                                    <a:pt x="4169" y="2883"/>
                                  </a:lnTo>
                                  <a:lnTo>
                                    <a:pt x="4168" y="2883"/>
                                  </a:lnTo>
                                  <a:lnTo>
                                    <a:pt x="4167" y="2883"/>
                                  </a:lnTo>
                                  <a:close/>
                                  <a:moveTo>
                                    <a:pt x="4173" y="2883"/>
                                  </a:moveTo>
                                  <a:lnTo>
                                    <a:pt x="4172" y="2883"/>
                                  </a:lnTo>
                                  <a:lnTo>
                                    <a:pt x="4171" y="2883"/>
                                  </a:lnTo>
                                  <a:lnTo>
                                    <a:pt x="4173" y="2883"/>
                                  </a:lnTo>
                                  <a:close/>
                                  <a:moveTo>
                                    <a:pt x="3182" y="2883"/>
                                  </a:moveTo>
                                  <a:lnTo>
                                    <a:pt x="3182" y="3412"/>
                                  </a:lnTo>
                                  <a:lnTo>
                                    <a:pt x="3185" y="3414"/>
                                  </a:lnTo>
                                  <a:lnTo>
                                    <a:pt x="3188" y="3412"/>
                                  </a:lnTo>
                                  <a:lnTo>
                                    <a:pt x="3188" y="2883"/>
                                  </a:lnTo>
                                  <a:lnTo>
                                    <a:pt x="3184" y="2883"/>
                                  </a:lnTo>
                                  <a:lnTo>
                                    <a:pt x="3182" y="2883"/>
                                  </a:lnTo>
                                  <a:close/>
                                  <a:moveTo>
                                    <a:pt x="3188" y="2883"/>
                                  </a:moveTo>
                                  <a:lnTo>
                                    <a:pt x="3187" y="2883"/>
                                  </a:lnTo>
                                  <a:lnTo>
                                    <a:pt x="3186" y="2883"/>
                                  </a:lnTo>
                                  <a:lnTo>
                                    <a:pt x="3188" y="2883"/>
                                  </a:lnTo>
                                  <a:close/>
                                  <a:moveTo>
                                    <a:pt x="5153" y="2883"/>
                                  </a:moveTo>
                                  <a:lnTo>
                                    <a:pt x="5153" y="3412"/>
                                  </a:lnTo>
                                  <a:lnTo>
                                    <a:pt x="5156" y="3414"/>
                                  </a:lnTo>
                                  <a:lnTo>
                                    <a:pt x="5159" y="3412"/>
                                  </a:lnTo>
                                  <a:lnTo>
                                    <a:pt x="5159" y="2883"/>
                                  </a:lnTo>
                                  <a:lnTo>
                                    <a:pt x="5155" y="2883"/>
                                  </a:lnTo>
                                  <a:lnTo>
                                    <a:pt x="5153" y="2883"/>
                                  </a:lnTo>
                                  <a:close/>
                                  <a:moveTo>
                                    <a:pt x="5159" y="2883"/>
                                  </a:moveTo>
                                  <a:lnTo>
                                    <a:pt x="5158" y="2883"/>
                                  </a:lnTo>
                                  <a:lnTo>
                                    <a:pt x="5157" y="2883"/>
                                  </a:lnTo>
                                  <a:lnTo>
                                    <a:pt x="5159" y="2883"/>
                                  </a:lnTo>
                                  <a:close/>
                                  <a:moveTo>
                                    <a:pt x="228" y="2852"/>
                                  </a:moveTo>
                                  <a:lnTo>
                                    <a:pt x="225" y="2854"/>
                                  </a:lnTo>
                                  <a:lnTo>
                                    <a:pt x="225" y="3416"/>
                                  </a:lnTo>
                                  <a:lnTo>
                                    <a:pt x="231" y="3412"/>
                                  </a:lnTo>
                                  <a:lnTo>
                                    <a:pt x="231" y="2854"/>
                                  </a:lnTo>
                                  <a:lnTo>
                                    <a:pt x="228" y="2852"/>
                                  </a:lnTo>
                                  <a:close/>
                                  <a:moveTo>
                                    <a:pt x="2199" y="2852"/>
                                  </a:moveTo>
                                  <a:lnTo>
                                    <a:pt x="2196" y="2854"/>
                                  </a:lnTo>
                                  <a:lnTo>
                                    <a:pt x="2196" y="3412"/>
                                  </a:lnTo>
                                  <a:lnTo>
                                    <a:pt x="2199" y="3414"/>
                                  </a:lnTo>
                                  <a:lnTo>
                                    <a:pt x="2202" y="3412"/>
                                  </a:lnTo>
                                  <a:lnTo>
                                    <a:pt x="2202" y="2854"/>
                                  </a:lnTo>
                                  <a:lnTo>
                                    <a:pt x="2199" y="2852"/>
                                  </a:lnTo>
                                  <a:close/>
                                  <a:moveTo>
                                    <a:pt x="6142" y="2852"/>
                                  </a:moveTo>
                                  <a:lnTo>
                                    <a:pt x="6138" y="2854"/>
                                  </a:lnTo>
                                  <a:lnTo>
                                    <a:pt x="6138" y="3412"/>
                                  </a:lnTo>
                                  <a:lnTo>
                                    <a:pt x="6142" y="3414"/>
                                  </a:lnTo>
                                  <a:lnTo>
                                    <a:pt x="6145" y="3412"/>
                                  </a:lnTo>
                                  <a:lnTo>
                                    <a:pt x="6145" y="2854"/>
                                  </a:lnTo>
                                  <a:lnTo>
                                    <a:pt x="6142" y="2852"/>
                                  </a:lnTo>
                                  <a:close/>
                                  <a:moveTo>
                                    <a:pt x="7127" y="2852"/>
                                  </a:moveTo>
                                  <a:lnTo>
                                    <a:pt x="7124" y="2854"/>
                                  </a:lnTo>
                                  <a:lnTo>
                                    <a:pt x="7124" y="3412"/>
                                  </a:lnTo>
                                  <a:lnTo>
                                    <a:pt x="7127" y="3414"/>
                                  </a:lnTo>
                                  <a:lnTo>
                                    <a:pt x="7130" y="3412"/>
                                  </a:lnTo>
                                  <a:lnTo>
                                    <a:pt x="7130" y="2854"/>
                                  </a:lnTo>
                                  <a:lnTo>
                                    <a:pt x="7127" y="2852"/>
                                  </a:lnTo>
                                  <a:close/>
                                  <a:moveTo>
                                    <a:pt x="6640" y="2564"/>
                                  </a:moveTo>
                                  <a:lnTo>
                                    <a:pt x="6637" y="2566"/>
                                  </a:lnTo>
                                  <a:lnTo>
                                    <a:pt x="6637" y="2569"/>
                                  </a:lnTo>
                                  <a:lnTo>
                                    <a:pt x="7121" y="2849"/>
                                  </a:lnTo>
                                  <a:lnTo>
                                    <a:pt x="7124" y="2847"/>
                                  </a:lnTo>
                                  <a:lnTo>
                                    <a:pt x="7124" y="2843"/>
                                  </a:lnTo>
                                  <a:lnTo>
                                    <a:pt x="6640" y="2564"/>
                                  </a:lnTo>
                                  <a:close/>
                                  <a:moveTo>
                                    <a:pt x="2698" y="2564"/>
                                  </a:moveTo>
                                  <a:lnTo>
                                    <a:pt x="2695" y="2566"/>
                                  </a:lnTo>
                                  <a:lnTo>
                                    <a:pt x="2695" y="2569"/>
                                  </a:lnTo>
                                  <a:lnTo>
                                    <a:pt x="3154" y="2834"/>
                                  </a:lnTo>
                                  <a:lnTo>
                                    <a:pt x="3154" y="2832"/>
                                  </a:lnTo>
                                  <a:lnTo>
                                    <a:pt x="3155" y="2831"/>
                                  </a:lnTo>
                                  <a:lnTo>
                                    <a:pt x="3157" y="2829"/>
                                  </a:lnTo>
                                  <a:lnTo>
                                    <a:pt x="2698" y="2564"/>
                                  </a:lnTo>
                                  <a:close/>
                                  <a:moveTo>
                                    <a:pt x="1217" y="2850"/>
                                  </a:moveTo>
                                  <a:lnTo>
                                    <a:pt x="1210" y="2854"/>
                                  </a:lnTo>
                                  <a:lnTo>
                                    <a:pt x="1210" y="3412"/>
                                  </a:lnTo>
                                  <a:lnTo>
                                    <a:pt x="1213" y="3414"/>
                                  </a:lnTo>
                                  <a:lnTo>
                                    <a:pt x="1217" y="3412"/>
                                  </a:lnTo>
                                  <a:lnTo>
                                    <a:pt x="1217" y="2850"/>
                                  </a:lnTo>
                                  <a:close/>
                                  <a:moveTo>
                                    <a:pt x="1700" y="2564"/>
                                  </a:moveTo>
                                  <a:lnTo>
                                    <a:pt x="1217" y="2843"/>
                                  </a:lnTo>
                                  <a:lnTo>
                                    <a:pt x="1217" y="2850"/>
                                  </a:lnTo>
                                  <a:lnTo>
                                    <a:pt x="1703" y="2569"/>
                                  </a:lnTo>
                                  <a:lnTo>
                                    <a:pt x="1703" y="2566"/>
                                  </a:lnTo>
                                  <a:lnTo>
                                    <a:pt x="1700" y="2564"/>
                                  </a:lnTo>
                                  <a:close/>
                                  <a:moveTo>
                                    <a:pt x="726" y="2564"/>
                                  </a:moveTo>
                                  <a:lnTo>
                                    <a:pt x="724" y="2566"/>
                                  </a:lnTo>
                                  <a:lnTo>
                                    <a:pt x="724" y="2569"/>
                                  </a:lnTo>
                                  <a:lnTo>
                                    <a:pt x="1207" y="2849"/>
                                  </a:lnTo>
                                  <a:lnTo>
                                    <a:pt x="1210" y="2847"/>
                                  </a:lnTo>
                                  <a:lnTo>
                                    <a:pt x="1210" y="2843"/>
                                  </a:lnTo>
                                  <a:lnTo>
                                    <a:pt x="726" y="2564"/>
                                  </a:lnTo>
                                  <a:close/>
                                  <a:moveTo>
                                    <a:pt x="5643" y="2564"/>
                                  </a:moveTo>
                                  <a:lnTo>
                                    <a:pt x="5184" y="2829"/>
                                  </a:lnTo>
                                  <a:lnTo>
                                    <a:pt x="5185" y="2831"/>
                                  </a:lnTo>
                                  <a:lnTo>
                                    <a:pt x="5186" y="2832"/>
                                  </a:lnTo>
                                  <a:lnTo>
                                    <a:pt x="5187" y="2834"/>
                                  </a:lnTo>
                                  <a:lnTo>
                                    <a:pt x="5646" y="2569"/>
                                  </a:lnTo>
                                  <a:lnTo>
                                    <a:pt x="5646" y="2566"/>
                                  </a:lnTo>
                                  <a:lnTo>
                                    <a:pt x="5643" y="2564"/>
                                  </a:lnTo>
                                  <a:close/>
                                  <a:moveTo>
                                    <a:pt x="7614" y="2564"/>
                                  </a:moveTo>
                                  <a:lnTo>
                                    <a:pt x="7130" y="2843"/>
                                  </a:lnTo>
                                  <a:lnTo>
                                    <a:pt x="7130" y="2847"/>
                                  </a:lnTo>
                                  <a:lnTo>
                                    <a:pt x="7133" y="2848"/>
                                  </a:lnTo>
                                  <a:lnTo>
                                    <a:pt x="7617" y="2569"/>
                                  </a:lnTo>
                                  <a:lnTo>
                                    <a:pt x="7617" y="2566"/>
                                  </a:lnTo>
                                  <a:lnTo>
                                    <a:pt x="7614" y="2564"/>
                                  </a:lnTo>
                                  <a:close/>
                                  <a:moveTo>
                                    <a:pt x="4657" y="2564"/>
                                  </a:moveTo>
                                  <a:lnTo>
                                    <a:pt x="4198" y="2829"/>
                                  </a:lnTo>
                                  <a:lnTo>
                                    <a:pt x="4200" y="2830"/>
                                  </a:lnTo>
                                  <a:lnTo>
                                    <a:pt x="4201" y="2832"/>
                                  </a:lnTo>
                                  <a:lnTo>
                                    <a:pt x="4201" y="2834"/>
                                  </a:lnTo>
                                  <a:lnTo>
                                    <a:pt x="4660" y="2569"/>
                                  </a:lnTo>
                                  <a:lnTo>
                                    <a:pt x="4660" y="2566"/>
                                  </a:lnTo>
                                  <a:lnTo>
                                    <a:pt x="4657" y="2564"/>
                                  </a:lnTo>
                                  <a:close/>
                                  <a:moveTo>
                                    <a:pt x="0" y="2714"/>
                                  </a:moveTo>
                                  <a:lnTo>
                                    <a:pt x="0" y="2720"/>
                                  </a:lnTo>
                                  <a:lnTo>
                                    <a:pt x="222" y="2849"/>
                                  </a:lnTo>
                                  <a:lnTo>
                                    <a:pt x="225" y="2847"/>
                                  </a:lnTo>
                                  <a:lnTo>
                                    <a:pt x="225" y="2843"/>
                                  </a:lnTo>
                                  <a:lnTo>
                                    <a:pt x="0" y="2714"/>
                                  </a:lnTo>
                                  <a:close/>
                                  <a:moveTo>
                                    <a:pt x="715" y="2564"/>
                                  </a:moveTo>
                                  <a:lnTo>
                                    <a:pt x="231" y="2843"/>
                                  </a:lnTo>
                                  <a:lnTo>
                                    <a:pt x="231" y="2847"/>
                                  </a:lnTo>
                                  <a:lnTo>
                                    <a:pt x="234" y="2849"/>
                                  </a:lnTo>
                                  <a:lnTo>
                                    <a:pt x="718" y="2569"/>
                                  </a:lnTo>
                                  <a:lnTo>
                                    <a:pt x="718" y="2566"/>
                                  </a:lnTo>
                                  <a:lnTo>
                                    <a:pt x="715" y="2564"/>
                                  </a:lnTo>
                                  <a:close/>
                                  <a:moveTo>
                                    <a:pt x="1712" y="2564"/>
                                  </a:moveTo>
                                  <a:lnTo>
                                    <a:pt x="1709" y="2566"/>
                                  </a:lnTo>
                                  <a:lnTo>
                                    <a:pt x="1709" y="2569"/>
                                  </a:lnTo>
                                  <a:lnTo>
                                    <a:pt x="2193" y="2849"/>
                                  </a:lnTo>
                                  <a:lnTo>
                                    <a:pt x="2196" y="2847"/>
                                  </a:lnTo>
                                  <a:lnTo>
                                    <a:pt x="2196" y="2843"/>
                                  </a:lnTo>
                                  <a:lnTo>
                                    <a:pt x="1712" y="2564"/>
                                  </a:lnTo>
                                  <a:close/>
                                  <a:moveTo>
                                    <a:pt x="2686" y="2564"/>
                                  </a:moveTo>
                                  <a:lnTo>
                                    <a:pt x="2202" y="2843"/>
                                  </a:lnTo>
                                  <a:lnTo>
                                    <a:pt x="2202" y="2847"/>
                                  </a:lnTo>
                                  <a:lnTo>
                                    <a:pt x="2205" y="2849"/>
                                  </a:lnTo>
                                  <a:lnTo>
                                    <a:pt x="2689" y="2569"/>
                                  </a:lnTo>
                                  <a:lnTo>
                                    <a:pt x="2689" y="2566"/>
                                  </a:lnTo>
                                  <a:lnTo>
                                    <a:pt x="2686" y="2564"/>
                                  </a:lnTo>
                                  <a:close/>
                                  <a:moveTo>
                                    <a:pt x="3683" y="2564"/>
                                  </a:moveTo>
                                  <a:lnTo>
                                    <a:pt x="3681" y="2566"/>
                                  </a:lnTo>
                                  <a:lnTo>
                                    <a:pt x="3681" y="2569"/>
                                  </a:lnTo>
                                  <a:lnTo>
                                    <a:pt x="4139" y="2834"/>
                                  </a:lnTo>
                                  <a:lnTo>
                                    <a:pt x="4140" y="2832"/>
                                  </a:lnTo>
                                  <a:lnTo>
                                    <a:pt x="4141" y="2830"/>
                                  </a:lnTo>
                                  <a:lnTo>
                                    <a:pt x="4142" y="2829"/>
                                  </a:lnTo>
                                  <a:lnTo>
                                    <a:pt x="3683" y="2564"/>
                                  </a:lnTo>
                                  <a:close/>
                                  <a:moveTo>
                                    <a:pt x="3674" y="2562"/>
                                  </a:moveTo>
                                  <a:lnTo>
                                    <a:pt x="3213" y="2829"/>
                                  </a:lnTo>
                                  <a:lnTo>
                                    <a:pt x="3214" y="2831"/>
                                  </a:lnTo>
                                  <a:lnTo>
                                    <a:pt x="3215" y="2832"/>
                                  </a:lnTo>
                                  <a:lnTo>
                                    <a:pt x="3216" y="2834"/>
                                  </a:lnTo>
                                  <a:lnTo>
                                    <a:pt x="3674" y="2569"/>
                                  </a:lnTo>
                                  <a:lnTo>
                                    <a:pt x="3674" y="2562"/>
                                  </a:lnTo>
                                  <a:close/>
                                  <a:moveTo>
                                    <a:pt x="3678" y="1998"/>
                                  </a:moveTo>
                                  <a:lnTo>
                                    <a:pt x="3675" y="2000"/>
                                  </a:lnTo>
                                  <a:lnTo>
                                    <a:pt x="3674" y="2562"/>
                                  </a:lnTo>
                                  <a:lnTo>
                                    <a:pt x="3681" y="2559"/>
                                  </a:lnTo>
                                  <a:lnTo>
                                    <a:pt x="3681" y="2000"/>
                                  </a:lnTo>
                                  <a:lnTo>
                                    <a:pt x="3678" y="1998"/>
                                  </a:lnTo>
                                  <a:close/>
                                  <a:moveTo>
                                    <a:pt x="8600" y="2564"/>
                                  </a:moveTo>
                                  <a:lnTo>
                                    <a:pt x="8113" y="2845"/>
                                  </a:lnTo>
                                  <a:lnTo>
                                    <a:pt x="8119" y="2849"/>
                                  </a:lnTo>
                                  <a:lnTo>
                                    <a:pt x="8603" y="2569"/>
                                  </a:lnTo>
                                  <a:lnTo>
                                    <a:pt x="8603" y="2566"/>
                                  </a:lnTo>
                                  <a:lnTo>
                                    <a:pt x="8600" y="2564"/>
                                  </a:lnTo>
                                  <a:close/>
                                  <a:moveTo>
                                    <a:pt x="7626" y="2564"/>
                                  </a:moveTo>
                                  <a:lnTo>
                                    <a:pt x="7623" y="2566"/>
                                  </a:lnTo>
                                  <a:lnTo>
                                    <a:pt x="7623" y="2569"/>
                                  </a:lnTo>
                                  <a:lnTo>
                                    <a:pt x="8107" y="2848"/>
                                  </a:lnTo>
                                  <a:lnTo>
                                    <a:pt x="8113" y="2845"/>
                                  </a:lnTo>
                                  <a:lnTo>
                                    <a:pt x="7626" y="2564"/>
                                  </a:lnTo>
                                  <a:close/>
                                  <a:moveTo>
                                    <a:pt x="5652" y="2562"/>
                                  </a:moveTo>
                                  <a:lnTo>
                                    <a:pt x="5652" y="2569"/>
                                  </a:lnTo>
                                  <a:lnTo>
                                    <a:pt x="6135" y="2849"/>
                                  </a:lnTo>
                                  <a:lnTo>
                                    <a:pt x="6138" y="2847"/>
                                  </a:lnTo>
                                  <a:lnTo>
                                    <a:pt x="6138" y="2843"/>
                                  </a:lnTo>
                                  <a:lnTo>
                                    <a:pt x="5652" y="2562"/>
                                  </a:lnTo>
                                  <a:close/>
                                  <a:moveTo>
                                    <a:pt x="7617" y="2029"/>
                                  </a:moveTo>
                                  <a:lnTo>
                                    <a:pt x="7617" y="2559"/>
                                  </a:lnTo>
                                  <a:lnTo>
                                    <a:pt x="7620" y="2560"/>
                                  </a:lnTo>
                                  <a:lnTo>
                                    <a:pt x="7623" y="2559"/>
                                  </a:lnTo>
                                  <a:lnTo>
                                    <a:pt x="7623" y="2029"/>
                                  </a:lnTo>
                                  <a:lnTo>
                                    <a:pt x="7619" y="2029"/>
                                  </a:lnTo>
                                  <a:lnTo>
                                    <a:pt x="7618" y="2029"/>
                                  </a:lnTo>
                                  <a:lnTo>
                                    <a:pt x="7617" y="2029"/>
                                  </a:lnTo>
                                  <a:close/>
                                  <a:moveTo>
                                    <a:pt x="7623" y="2029"/>
                                  </a:moveTo>
                                  <a:lnTo>
                                    <a:pt x="7621" y="2029"/>
                                  </a:lnTo>
                                  <a:lnTo>
                                    <a:pt x="7623" y="2029"/>
                                  </a:lnTo>
                                  <a:close/>
                                  <a:moveTo>
                                    <a:pt x="4660" y="2029"/>
                                  </a:moveTo>
                                  <a:lnTo>
                                    <a:pt x="4660" y="2559"/>
                                  </a:lnTo>
                                  <a:lnTo>
                                    <a:pt x="4663" y="2560"/>
                                  </a:lnTo>
                                  <a:lnTo>
                                    <a:pt x="4666" y="2559"/>
                                  </a:lnTo>
                                  <a:lnTo>
                                    <a:pt x="4666" y="2029"/>
                                  </a:lnTo>
                                  <a:lnTo>
                                    <a:pt x="4662" y="2029"/>
                                  </a:lnTo>
                                  <a:lnTo>
                                    <a:pt x="4661" y="2029"/>
                                  </a:lnTo>
                                  <a:lnTo>
                                    <a:pt x="4660" y="2029"/>
                                  </a:lnTo>
                                  <a:close/>
                                  <a:moveTo>
                                    <a:pt x="4666" y="2029"/>
                                  </a:moveTo>
                                  <a:lnTo>
                                    <a:pt x="4664" y="2029"/>
                                  </a:lnTo>
                                  <a:lnTo>
                                    <a:pt x="4666" y="2029"/>
                                  </a:lnTo>
                                  <a:close/>
                                  <a:moveTo>
                                    <a:pt x="721" y="1998"/>
                                  </a:moveTo>
                                  <a:lnTo>
                                    <a:pt x="718" y="2000"/>
                                  </a:lnTo>
                                  <a:lnTo>
                                    <a:pt x="718" y="2559"/>
                                  </a:lnTo>
                                  <a:lnTo>
                                    <a:pt x="721" y="2560"/>
                                  </a:lnTo>
                                  <a:lnTo>
                                    <a:pt x="724" y="2559"/>
                                  </a:lnTo>
                                  <a:lnTo>
                                    <a:pt x="724" y="2000"/>
                                  </a:lnTo>
                                  <a:lnTo>
                                    <a:pt x="721" y="1998"/>
                                  </a:lnTo>
                                  <a:close/>
                                  <a:moveTo>
                                    <a:pt x="1706" y="1998"/>
                                  </a:moveTo>
                                  <a:lnTo>
                                    <a:pt x="1703" y="2000"/>
                                  </a:lnTo>
                                  <a:lnTo>
                                    <a:pt x="1703" y="2559"/>
                                  </a:lnTo>
                                  <a:lnTo>
                                    <a:pt x="1706" y="2560"/>
                                  </a:lnTo>
                                  <a:lnTo>
                                    <a:pt x="1709" y="2559"/>
                                  </a:lnTo>
                                  <a:lnTo>
                                    <a:pt x="1709" y="2000"/>
                                  </a:lnTo>
                                  <a:lnTo>
                                    <a:pt x="1706" y="1998"/>
                                  </a:lnTo>
                                  <a:close/>
                                  <a:moveTo>
                                    <a:pt x="2692" y="1998"/>
                                  </a:moveTo>
                                  <a:lnTo>
                                    <a:pt x="2689" y="2000"/>
                                  </a:lnTo>
                                  <a:lnTo>
                                    <a:pt x="2689" y="2559"/>
                                  </a:lnTo>
                                  <a:lnTo>
                                    <a:pt x="2692" y="2560"/>
                                  </a:lnTo>
                                  <a:lnTo>
                                    <a:pt x="2695" y="2559"/>
                                  </a:lnTo>
                                  <a:lnTo>
                                    <a:pt x="2695" y="2000"/>
                                  </a:lnTo>
                                  <a:lnTo>
                                    <a:pt x="2692" y="1998"/>
                                  </a:lnTo>
                                  <a:close/>
                                  <a:moveTo>
                                    <a:pt x="6631" y="2562"/>
                                  </a:moveTo>
                                  <a:lnTo>
                                    <a:pt x="6145" y="2843"/>
                                  </a:lnTo>
                                  <a:lnTo>
                                    <a:pt x="6145" y="2847"/>
                                  </a:lnTo>
                                  <a:lnTo>
                                    <a:pt x="6148" y="2849"/>
                                  </a:lnTo>
                                  <a:lnTo>
                                    <a:pt x="6631" y="2569"/>
                                  </a:lnTo>
                                  <a:lnTo>
                                    <a:pt x="6631" y="2562"/>
                                  </a:lnTo>
                                  <a:close/>
                                  <a:moveTo>
                                    <a:pt x="6634" y="1998"/>
                                  </a:moveTo>
                                  <a:lnTo>
                                    <a:pt x="6631" y="2000"/>
                                  </a:lnTo>
                                  <a:lnTo>
                                    <a:pt x="6631" y="2562"/>
                                  </a:lnTo>
                                  <a:lnTo>
                                    <a:pt x="6637" y="2559"/>
                                  </a:lnTo>
                                  <a:lnTo>
                                    <a:pt x="6637" y="2000"/>
                                  </a:lnTo>
                                  <a:lnTo>
                                    <a:pt x="6634" y="1998"/>
                                  </a:lnTo>
                                  <a:close/>
                                  <a:moveTo>
                                    <a:pt x="8609" y="1997"/>
                                  </a:moveTo>
                                  <a:lnTo>
                                    <a:pt x="8603" y="2000"/>
                                  </a:lnTo>
                                  <a:lnTo>
                                    <a:pt x="8603" y="2559"/>
                                  </a:lnTo>
                                  <a:lnTo>
                                    <a:pt x="8609" y="2562"/>
                                  </a:lnTo>
                                  <a:lnTo>
                                    <a:pt x="8609" y="1997"/>
                                  </a:lnTo>
                                  <a:close/>
                                  <a:moveTo>
                                    <a:pt x="8107" y="1710"/>
                                  </a:moveTo>
                                  <a:lnTo>
                                    <a:pt x="7648" y="1975"/>
                                  </a:lnTo>
                                  <a:lnTo>
                                    <a:pt x="7649" y="1977"/>
                                  </a:lnTo>
                                  <a:lnTo>
                                    <a:pt x="7650" y="1979"/>
                                  </a:lnTo>
                                  <a:lnTo>
                                    <a:pt x="7651" y="1981"/>
                                  </a:lnTo>
                                  <a:lnTo>
                                    <a:pt x="8110" y="1716"/>
                                  </a:lnTo>
                                  <a:lnTo>
                                    <a:pt x="8110" y="1712"/>
                                  </a:lnTo>
                                  <a:lnTo>
                                    <a:pt x="8107" y="1710"/>
                                  </a:lnTo>
                                  <a:close/>
                                  <a:moveTo>
                                    <a:pt x="1208" y="1710"/>
                                  </a:moveTo>
                                  <a:lnTo>
                                    <a:pt x="724" y="1990"/>
                                  </a:lnTo>
                                  <a:lnTo>
                                    <a:pt x="724" y="1993"/>
                                  </a:lnTo>
                                  <a:lnTo>
                                    <a:pt x="727" y="1995"/>
                                  </a:lnTo>
                                  <a:lnTo>
                                    <a:pt x="1210" y="1716"/>
                                  </a:lnTo>
                                  <a:lnTo>
                                    <a:pt x="1210" y="1712"/>
                                  </a:lnTo>
                                  <a:lnTo>
                                    <a:pt x="1208" y="1710"/>
                                  </a:lnTo>
                                  <a:close/>
                                  <a:moveTo>
                                    <a:pt x="7133" y="1710"/>
                                  </a:moveTo>
                                  <a:lnTo>
                                    <a:pt x="7130" y="1712"/>
                                  </a:lnTo>
                                  <a:lnTo>
                                    <a:pt x="7130" y="1716"/>
                                  </a:lnTo>
                                  <a:lnTo>
                                    <a:pt x="7589" y="1980"/>
                                  </a:lnTo>
                                  <a:lnTo>
                                    <a:pt x="7590" y="1979"/>
                                  </a:lnTo>
                                  <a:lnTo>
                                    <a:pt x="7591" y="1977"/>
                                  </a:lnTo>
                                  <a:lnTo>
                                    <a:pt x="7592" y="1975"/>
                                  </a:lnTo>
                                  <a:lnTo>
                                    <a:pt x="7133" y="1710"/>
                                  </a:lnTo>
                                  <a:close/>
                                  <a:moveTo>
                                    <a:pt x="2196" y="1709"/>
                                  </a:moveTo>
                                  <a:lnTo>
                                    <a:pt x="1709" y="1990"/>
                                  </a:lnTo>
                                  <a:lnTo>
                                    <a:pt x="1709" y="1993"/>
                                  </a:lnTo>
                                  <a:lnTo>
                                    <a:pt x="1712" y="1995"/>
                                  </a:lnTo>
                                  <a:lnTo>
                                    <a:pt x="2196" y="1716"/>
                                  </a:lnTo>
                                  <a:lnTo>
                                    <a:pt x="2196" y="1709"/>
                                  </a:lnTo>
                                  <a:close/>
                                  <a:moveTo>
                                    <a:pt x="2205" y="1710"/>
                                  </a:moveTo>
                                  <a:lnTo>
                                    <a:pt x="2202" y="1712"/>
                                  </a:lnTo>
                                  <a:lnTo>
                                    <a:pt x="2202" y="1716"/>
                                  </a:lnTo>
                                  <a:lnTo>
                                    <a:pt x="2686" y="1995"/>
                                  </a:lnTo>
                                  <a:lnTo>
                                    <a:pt x="2689" y="1993"/>
                                  </a:lnTo>
                                  <a:lnTo>
                                    <a:pt x="2689" y="1990"/>
                                  </a:lnTo>
                                  <a:lnTo>
                                    <a:pt x="2205" y="1710"/>
                                  </a:lnTo>
                                  <a:close/>
                                  <a:moveTo>
                                    <a:pt x="2199" y="1145"/>
                                  </a:moveTo>
                                  <a:lnTo>
                                    <a:pt x="2196" y="1147"/>
                                  </a:lnTo>
                                  <a:lnTo>
                                    <a:pt x="2196" y="1709"/>
                                  </a:lnTo>
                                  <a:lnTo>
                                    <a:pt x="2202" y="1705"/>
                                  </a:lnTo>
                                  <a:lnTo>
                                    <a:pt x="2202" y="1147"/>
                                  </a:lnTo>
                                  <a:lnTo>
                                    <a:pt x="2199" y="1145"/>
                                  </a:lnTo>
                                  <a:close/>
                                  <a:moveTo>
                                    <a:pt x="4176" y="1710"/>
                                  </a:moveTo>
                                  <a:lnTo>
                                    <a:pt x="4173" y="1712"/>
                                  </a:lnTo>
                                  <a:lnTo>
                                    <a:pt x="4173" y="1716"/>
                                  </a:lnTo>
                                  <a:lnTo>
                                    <a:pt x="4632" y="1980"/>
                                  </a:lnTo>
                                  <a:lnTo>
                                    <a:pt x="4633" y="1979"/>
                                  </a:lnTo>
                                  <a:lnTo>
                                    <a:pt x="4634" y="1977"/>
                                  </a:lnTo>
                                  <a:lnTo>
                                    <a:pt x="4635" y="1975"/>
                                  </a:lnTo>
                                  <a:lnTo>
                                    <a:pt x="4176" y="1710"/>
                                  </a:lnTo>
                                  <a:close/>
                                  <a:moveTo>
                                    <a:pt x="4167" y="1709"/>
                                  </a:moveTo>
                                  <a:lnTo>
                                    <a:pt x="3681" y="1990"/>
                                  </a:lnTo>
                                  <a:lnTo>
                                    <a:pt x="3681" y="1993"/>
                                  </a:lnTo>
                                  <a:lnTo>
                                    <a:pt x="3684" y="1995"/>
                                  </a:lnTo>
                                  <a:lnTo>
                                    <a:pt x="4167" y="1716"/>
                                  </a:lnTo>
                                  <a:lnTo>
                                    <a:pt x="4167" y="1709"/>
                                  </a:lnTo>
                                  <a:close/>
                                  <a:moveTo>
                                    <a:pt x="7124" y="1709"/>
                                  </a:moveTo>
                                  <a:lnTo>
                                    <a:pt x="6637" y="1990"/>
                                  </a:lnTo>
                                  <a:lnTo>
                                    <a:pt x="6637" y="1993"/>
                                  </a:lnTo>
                                  <a:lnTo>
                                    <a:pt x="6640" y="1995"/>
                                  </a:lnTo>
                                  <a:lnTo>
                                    <a:pt x="7124" y="1716"/>
                                  </a:lnTo>
                                  <a:lnTo>
                                    <a:pt x="7124" y="1709"/>
                                  </a:lnTo>
                                  <a:close/>
                                  <a:moveTo>
                                    <a:pt x="1216" y="1709"/>
                                  </a:moveTo>
                                  <a:lnTo>
                                    <a:pt x="1216" y="1716"/>
                                  </a:lnTo>
                                  <a:lnTo>
                                    <a:pt x="1700" y="1995"/>
                                  </a:lnTo>
                                  <a:lnTo>
                                    <a:pt x="1703" y="1993"/>
                                  </a:lnTo>
                                  <a:lnTo>
                                    <a:pt x="1703" y="1990"/>
                                  </a:lnTo>
                                  <a:lnTo>
                                    <a:pt x="1216" y="1709"/>
                                  </a:lnTo>
                                  <a:close/>
                                  <a:moveTo>
                                    <a:pt x="1214" y="1145"/>
                                  </a:moveTo>
                                  <a:lnTo>
                                    <a:pt x="1210" y="1147"/>
                                  </a:lnTo>
                                  <a:lnTo>
                                    <a:pt x="1210" y="1705"/>
                                  </a:lnTo>
                                  <a:lnTo>
                                    <a:pt x="1216" y="1709"/>
                                  </a:lnTo>
                                  <a:lnTo>
                                    <a:pt x="1216" y="1146"/>
                                  </a:lnTo>
                                  <a:lnTo>
                                    <a:pt x="1214" y="1145"/>
                                  </a:lnTo>
                                  <a:close/>
                                  <a:moveTo>
                                    <a:pt x="8113" y="1707"/>
                                  </a:moveTo>
                                  <a:lnTo>
                                    <a:pt x="8113" y="1707"/>
                                  </a:lnTo>
                                  <a:lnTo>
                                    <a:pt x="8116" y="1709"/>
                                  </a:lnTo>
                                  <a:lnTo>
                                    <a:pt x="8116" y="1716"/>
                                  </a:lnTo>
                                  <a:lnTo>
                                    <a:pt x="8600" y="1995"/>
                                  </a:lnTo>
                                  <a:lnTo>
                                    <a:pt x="8603" y="1993"/>
                                  </a:lnTo>
                                  <a:lnTo>
                                    <a:pt x="8603" y="1990"/>
                                  </a:lnTo>
                                  <a:lnTo>
                                    <a:pt x="8113" y="1707"/>
                                  </a:lnTo>
                                  <a:close/>
                                  <a:moveTo>
                                    <a:pt x="1706" y="291"/>
                                  </a:moveTo>
                                  <a:lnTo>
                                    <a:pt x="1703" y="293"/>
                                  </a:lnTo>
                                  <a:lnTo>
                                    <a:pt x="1703" y="855"/>
                                  </a:lnTo>
                                  <a:lnTo>
                                    <a:pt x="1216" y="1136"/>
                                  </a:lnTo>
                                  <a:lnTo>
                                    <a:pt x="1216" y="1140"/>
                                  </a:lnTo>
                                  <a:lnTo>
                                    <a:pt x="1219" y="1141"/>
                                  </a:lnTo>
                                  <a:lnTo>
                                    <a:pt x="1706" y="860"/>
                                  </a:lnTo>
                                  <a:lnTo>
                                    <a:pt x="1718" y="860"/>
                                  </a:lnTo>
                                  <a:lnTo>
                                    <a:pt x="1709" y="855"/>
                                  </a:lnTo>
                                  <a:lnTo>
                                    <a:pt x="1709" y="293"/>
                                  </a:lnTo>
                                  <a:lnTo>
                                    <a:pt x="1706" y="291"/>
                                  </a:lnTo>
                                  <a:close/>
                                  <a:moveTo>
                                    <a:pt x="1718" y="860"/>
                                  </a:moveTo>
                                  <a:lnTo>
                                    <a:pt x="1706" y="860"/>
                                  </a:lnTo>
                                  <a:lnTo>
                                    <a:pt x="2193" y="1141"/>
                                  </a:lnTo>
                                  <a:lnTo>
                                    <a:pt x="2196" y="1140"/>
                                  </a:lnTo>
                                  <a:lnTo>
                                    <a:pt x="2196" y="1136"/>
                                  </a:lnTo>
                                  <a:lnTo>
                                    <a:pt x="1718" y="860"/>
                                  </a:lnTo>
                                  <a:close/>
                                  <a:moveTo>
                                    <a:pt x="2695" y="290"/>
                                  </a:moveTo>
                                  <a:lnTo>
                                    <a:pt x="2689" y="293"/>
                                  </a:lnTo>
                                  <a:lnTo>
                                    <a:pt x="2689" y="855"/>
                                  </a:lnTo>
                                  <a:lnTo>
                                    <a:pt x="2202" y="1136"/>
                                  </a:lnTo>
                                  <a:lnTo>
                                    <a:pt x="2202" y="1140"/>
                                  </a:lnTo>
                                  <a:lnTo>
                                    <a:pt x="2205" y="1141"/>
                                  </a:lnTo>
                                  <a:lnTo>
                                    <a:pt x="2695" y="859"/>
                                  </a:lnTo>
                                  <a:lnTo>
                                    <a:pt x="2695" y="290"/>
                                  </a:lnTo>
                                  <a:close/>
                                  <a:moveTo>
                                    <a:pt x="2199" y="0"/>
                                  </a:moveTo>
                                  <a:lnTo>
                                    <a:pt x="1709" y="283"/>
                                  </a:lnTo>
                                  <a:lnTo>
                                    <a:pt x="1709" y="286"/>
                                  </a:lnTo>
                                  <a:lnTo>
                                    <a:pt x="1712" y="288"/>
                                  </a:lnTo>
                                  <a:lnTo>
                                    <a:pt x="2199" y="7"/>
                                  </a:lnTo>
                                  <a:lnTo>
                                    <a:pt x="2211" y="7"/>
                                  </a:lnTo>
                                  <a:lnTo>
                                    <a:pt x="2199" y="0"/>
                                  </a:lnTo>
                                  <a:close/>
                                  <a:moveTo>
                                    <a:pt x="2211" y="7"/>
                                  </a:moveTo>
                                  <a:lnTo>
                                    <a:pt x="2199" y="7"/>
                                  </a:lnTo>
                                  <a:lnTo>
                                    <a:pt x="2686" y="288"/>
                                  </a:lnTo>
                                  <a:lnTo>
                                    <a:pt x="2689" y="286"/>
                                  </a:lnTo>
                                  <a:lnTo>
                                    <a:pt x="2689" y="283"/>
                                  </a:lnTo>
                                  <a:lnTo>
                                    <a:pt x="2211" y="7"/>
                                  </a:lnTo>
                                  <a:close/>
                                </a:path>
                              </a:pathLst>
                            </a:custGeom>
                            <a:solidFill>
                              <a:srgbClr val="E0E3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AutoShape 6"/>
                          <wps:cNvSpPr>
                            <a:spLocks/>
                          </wps:cNvSpPr>
                          <wps:spPr bwMode="auto">
                            <a:xfrm>
                              <a:off x="0" y="5864"/>
                              <a:ext cx="11906" cy="7974"/>
                            </a:xfrm>
                            <a:custGeom>
                              <a:avLst/>
                              <a:gdLst>
                                <a:gd name="T0" fmla="*/ 6637 w 11906"/>
                                <a:gd name="T1" fmla="+- 0 12138 5864"/>
                                <a:gd name="T2" fmla="*/ 12138 h 7974"/>
                                <a:gd name="T3" fmla="*/ 7623 w 11906"/>
                                <a:gd name="T4" fmla="+- 0 12138 5864"/>
                                <a:gd name="T5" fmla="*/ 12138 h 7974"/>
                                <a:gd name="T6" fmla="*/ 8113 w 11906"/>
                                <a:gd name="T7" fmla="+- 0 12978 5864"/>
                                <a:gd name="T8" fmla="*/ 12978 h 7974"/>
                                <a:gd name="T9" fmla="*/ 2692 w 11906"/>
                                <a:gd name="T10" fmla="+- 0 10998 5864"/>
                                <a:gd name="T11" fmla="*/ 10998 h 7974"/>
                                <a:gd name="T12" fmla="*/ 5159 w 11906"/>
                                <a:gd name="T13" fmla="+- 0 11278 5864"/>
                                <a:gd name="T14" fmla="*/ 11278 h 7974"/>
                                <a:gd name="T15" fmla="*/ 6145 w 11906"/>
                                <a:gd name="T16" fmla="+- 0 11858 5864"/>
                                <a:gd name="T17" fmla="*/ 11858 h 7974"/>
                                <a:gd name="T18" fmla="*/ 7133 w 11906"/>
                                <a:gd name="T19" fmla="+- 0 11858 5864"/>
                                <a:gd name="T20" fmla="*/ 11858 h 7974"/>
                                <a:gd name="T21" fmla="*/ 7127 w 11906"/>
                                <a:gd name="T22" fmla="+- 0 11858 5864"/>
                                <a:gd name="T23" fmla="*/ 11858 h 7974"/>
                                <a:gd name="T24" fmla="*/ 3649 w 11906"/>
                                <a:gd name="T25" fmla="+- 0 11018 5864"/>
                                <a:gd name="T26" fmla="*/ 11018 h 7974"/>
                                <a:gd name="T27" fmla="*/ 6145 w 11906"/>
                                <a:gd name="T28" fmla="+- 0 11278 5864"/>
                                <a:gd name="T29" fmla="*/ 11278 h 7974"/>
                                <a:gd name="T30" fmla="*/ 10078 w 11906"/>
                                <a:gd name="T31" fmla="+- 0 11278 5864"/>
                                <a:gd name="T32" fmla="*/ 11278 h 7974"/>
                                <a:gd name="T33" fmla="*/ 11108 w 11906"/>
                                <a:gd name="T34" fmla="+- 0 10158 5864"/>
                                <a:gd name="T35" fmla="*/ 10158 h 7974"/>
                                <a:gd name="T36" fmla="*/ 9588 w 11906"/>
                                <a:gd name="T37" fmla="+- 0 10438 5864"/>
                                <a:gd name="T38" fmla="*/ 10438 h 7974"/>
                                <a:gd name="T39" fmla="*/ 10122 w 11906"/>
                                <a:gd name="T40" fmla="+- 0 10158 5864"/>
                                <a:gd name="T41" fmla="*/ 10158 h 7974"/>
                                <a:gd name="T42" fmla="*/ 2689 w 11906"/>
                                <a:gd name="T43" fmla="+- 0 10438 5864"/>
                                <a:gd name="T44" fmla="*/ 10438 h 7974"/>
                                <a:gd name="T45" fmla="*/ 3222 w 11906"/>
                                <a:gd name="T46" fmla="+- 0 10158 5864"/>
                                <a:gd name="T47" fmla="*/ 10158 h 7974"/>
                                <a:gd name="T48" fmla="*/ 5162 w 11906"/>
                                <a:gd name="T49" fmla="+- 0 10138 5864"/>
                                <a:gd name="T50" fmla="*/ 10138 h 7974"/>
                                <a:gd name="T51" fmla="*/ 6142 w 11906"/>
                                <a:gd name="T52" fmla="+- 0 10158 5864"/>
                                <a:gd name="T53" fmla="*/ 10158 h 7974"/>
                                <a:gd name="T54" fmla="*/ 7096 w 11906"/>
                                <a:gd name="T55" fmla="+- 0 10158 5864"/>
                                <a:gd name="T56" fmla="*/ 10158 h 7974"/>
                                <a:gd name="T57" fmla="*/ 9092 w 11906"/>
                                <a:gd name="T58" fmla="+- 0 10138 5864"/>
                                <a:gd name="T59" fmla="*/ 10138 h 7974"/>
                                <a:gd name="T60" fmla="*/ 10122 w 11906"/>
                                <a:gd name="T61" fmla="+- 0 10158 5864"/>
                                <a:gd name="T62" fmla="*/ 10158 h 7974"/>
                                <a:gd name="T63" fmla="*/ 11073 w 11906"/>
                                <a:gd name="T64" fmla="+- 0 9578 5864"/>
                                <a:gd name="T65" fmla="*/ 9578 h 7974"/>
                                <a:gd name="T66" fmla="*/ 5153 w 11906"/>
                                <a:gd name="T67" fmla="+- 0 9578 5864"/>
                                <a:gd name="T68" fmla="*/ 9578 h 7974"/>
                                <a:gd name="T69" fmla="*/ 8637 w 11906"/>
                                <a:gd name="T70" fmla="+- 0 9298 5864"/>
                                <a:gd name="T71" fmla="*/ 9298 h 7974"/>
                                <a:gd name="T72" fmla="*/ 8110 w 11906"/>
                                <a:gd name="T73" fmla="+- 0 9578 5864"/>
                                <a:gd name="T74" fmla="*/ 9578 h 7974"/>
                                <a:gd name="T75" fmla="*/ 2193 w 11906"/>
                                <a:gd name="T76" fmla="+- 0 9578 5864"/>
                                <a:gd name="T77" fmla="*/ 9578 h 7974"/>
                                <a:gd name="T78" fmla="*/ 3674 w 11906"/>
                                <a:gd name="T79" fmla="+- 0 9298 5864"/>
                                <a:gd name="T80" fmla="*/ 9298 h 7974"/>
                                <a:gd name="T81" fmla="*/ 4173 w 11906"/>
                                <a:gd name="T82" fmla="+- 0 9578 5864"/>
                                <a:gd name="T83" fmla="*/ 9578 h 7974"/>
                                <a:gd name="T84" fmla="*/ 5646 w 11906"/>
                                <a:gd name="T85" fmla="+- 0 9298 5864"/>
                                <a:gd name="T86" fmla="*/ 9298 h 7974"/>
                                <a:gd name="T87" fmla="*/ 6665 w 11906"/>
                                <a:gd name="T88" fmla="+- 0 9298 5864"/>
                                <a:gd name="T89" fmla="*/ 9298 h 7974"/>
                                <a:gd name="T90" fmla="*/ 7589 w 11906"/>
                                <a:gd name="T91" fmla="+- 0 9298 5864"/>
                                <a:gd name="T92" fmla="*/ 9298 h 7974"/>
                                <a:gd name="T93" fmla="*/ 8578 w 11906"/>
                                <a:gd name="T94" fmla="+- 0 9318 5864"/>
                                <a:gd name="T95" fmla="*/ 9318 h 7974"/>
                                <a:gd name="T96" fmla="*/ 11906 w 11906"/>
                                <a:gd name="T97" fmla="+- 0 9498 5864"/>
                                <a:gd name="T98" fmla="*/ 9498 h 7974"/>
                                <a:gd name="T99" fmla="*/ 2695 w 11906"/>
                                <a:gd name="T100" fmla="+- 0 8738 5864"/>
                                <a:gd name="T101" fmla="*/ 8738 h 7974"/>
                                <a:gd name="T102" fmla="*/ 4663 w 11906"/>
                                <a:gd name="T103" fmla="+- 0 9298 5864"/>
                                <a:gd name="T104" fmla="*/ 9298 h 7974"/>
                                <a:gd name="T105" fmla="*/ 1703 w 11906"/>
                                <a:gd name="T106" fmla="+- 0 9258 5864"/>
                                <a:gd name="T107" fmla="*/ 9258 h 7974"/>
                                <a:gd name="T108" fmla="*/ 7617 w 11906"/>
                                <a:gd name="T109" fmla="+- 0 9258 5864"/>
                                <a:gd name="T110" fmla="*/ 9258 h 7974"/>
                                <a:gd name="T111" fmla="*/ 1703 w 11906"/>
                                <a:gd name="T112" fmla="+- 0 8718 5864"/>
                                <a:gd name="T113" fmla="*/ 8718 h 7974"/>
                                <a:gd name="T114" fmla="*/ 3182 w 11906"/>
                                <a:gd name="T115" fmla="+- 0 8438 5864"/>
                                <a:gd name="T116" fmla="*/ 8438 h 7974"/>
                                <a:gd name="T117" fmla="*/ 4657 w 11906"/>
                                <a:gd name="T118" fmla="+- 0 8718 5864"/>
                                <a:gd name="T119" fmla="*/ 8718 h 7974"/>
                                <a:gd name="T120" fmla="*/ 7124 w 11906"/>
                                <a:gd name="T121" fmla="+- 0 8438 5864"/>
                                <a:gd name="T122" fmla="*/ 8438 h 7974"/>
                                <a:gd name="T123" fmla="*/ 8113 w 11906"/>
                                <a:gd name="T124" fmla="+- 0 8438 5864"/>
                                <a:gd name="T125" fmla="*/ 8438 h 7974"/>
                                <a:gd name="T126" fmla="*/ 4167 w 11906"/>
                                <a:gd name="T127" fmla="+- 0 7878 5864"/>
                                <a:gd name="T128" fmla="*/ 7878 h 7974"/>
                                <a:gd name="T129" fmla="*/ 7124 w 11906"/>
                                <a:gd name="T130" fmla="+- 0 7878 5864"/>
                                <a:gd name="T131" fmla="*/ 7878 h 7974"/>
                                <a:gd name="T132" fmla="*/ 2202 w 11906"/>
                                <a:gd name="T133" fmla="+- 0 8398 5864"/>
                                <a:gd name="T134" fmla="*/ 8398 h 7974"/>
                                <a:gd name="T135" fmla="*/ 4660 w 11906"/>
                                <a:gd name="T136" fmla="+- 0 7598 5864"/>
                                <a:gd name="T137" fmla="*/ 7598 h 7974"/>
                                <a:gd name="T138" fmla="*/ 8107 w 11906"/>
                                <a:gd name="T139" fmla="+- 0 7878 5864"/>
                                <a:gd name="T140" fmla="*/ 7878 h 7974"/>
                                <a:gd name="T141" fmla="*/ 718 w 11906"/>
                                <a:gd name="T142" fmla="+- 0 10418 5864"/>
                                <a:gd name="T143" fmla="*/ 10418 h 7974"/>
                                <a:gd name="T144" fmla="*/ 229 w 11906"/>
                                <a:gd name="T145" fmla="+- 0 10101 5864"/>
                                <a:gd name="T146" fmla="*/ 10101 h 7974"/>
                                <a:gd name="T147" fmla="*/ 751 w 11906"/>
                                <a:gd name="T148" fmla="+- 0 9298 5864"/>
                                <a:gd name="T149" fmla="*/ 9298 h 7974"/>
                                <a:gd name="T150" fmla="*/ 692 w 11906"/>
                                <a:gd name="T151" fmla="+- 0 9300 5864"/>
                                <a:gd name="T152" fmla="*/ 9300 h 7974"/>
                                <a:gd name="T153" fmla="*/ 724 w 11906"/>
                                <a:gd name="T154" fmla="+- 0 9248 5864"/>
                                <a:gd name="T155" fmla="*/ 9248 h 7974"/>
                                <a:gd name="T156" fmla="*/ 257 w 11906"/>
                                <a:gd name="T157" fmla="+- 0 8446 5864"/>
                                <a:gd name="T158" fmla="*/ 8446 h 7974"/>
                                <a:gd name="T159" fmla="*/ 197 w 11906"/>
                                <a:gd name="T160" fmla="+- 0 8443 5864"/>
                                <a:gd name="T161" fmla="*/ 8443 h 7974"/>
                                <a:gd name="T162" fmla="*/ 1216 w 11906"/>
                                <a:gd name="T163" fmla="+- 0 8394 5864"/>
                                <a:gd name="T164" fmla="*/ 8394 h 7974"/>
                                <a:gd name="T165" fmla="*/ 225 w 11906"/>
                                <a:gd name="T166" fmla="+- 0 8394 5864"/>
                                <a:gd name="T167" fmla="*/ 8394 h 7974"/>
                                <a:gd name="T168" fmla="*/ 690 w 11906"/>
                                <a:gd name="T169" fmla="+- 0 7589 5864"/>
                                <a:gd name="T170" fmla="*/ 7589 h 7974"/>
                                <a:gd name="T171" fmla="*/ 724 w 11906"/>
                                <a:gd name="T172" fmla="+- 0 7541 5864"/>
                                <a:gd name="T173" fmla="*/ 7541 h 7974"/>
                                <a:gd name="T174" fmla="*/ 1185 w 11906"/>
                                <a:gd name="T175" fmla="+- 0 6741 5864"/>
                                <a:gd name="T176" fmla="*/ 6741 h 7974"/>
                                <a:gd name="T177" fmla="*/ 231 w 11906"/>
                                <a:gd name="T178" fmla="+- 0 6154 5864"/>
                                <a:gd name="T179" fmla="*/ 6154 h 7974"/>
                                <a:gd name="T180" fmla="*/ 733 w 11906"/>
                                <a:gd name="T181" fmla="+- 0 5871 5864"/>
                                <a:gd name="T182" fmla="*/ 5871 h 797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Lst>
                              <a:rect l="0" t="0" r="r" b="b"/>
                              <a:pathLst>
                                <a:path w="11906" h="7974">
                                  <a:moveTo>
                                    <a:pt x="6637" y="6274"/>
                                  </a:moveTo>
                                  <a:lnTo>
                                    <a:pt x="6631" y="6274"/>
                                  </a:lnTo>
                                  <a:lnTo>
                                    <a:pt x="6631" y="6854"/>
                                  </a:lnTo>
                                  <a:lnTo>
                                    <a:pt x="7124" y="7134"/>
                                  </a:lnTo>
                                  <a:lnTo>
                                    <a:pt x="7124" y="7694"/>
                                  </a:lnTo>
                                  <a:lnTo>
                                    <a:pt x="7620" y="7974"/>
                                  </a:lnTo>
                                  <a:lnTo>
                                    <a:pt x="7130" y="7694"/>
                                  </a:lnTo>
                                  <a:lnTo>
                                    <a:pt x="7130" y="7134"/>
                                  </a:lnTo>
                                  <a:lnTo>
                                    <a:pt x="7165" y="7114"/>
                                  </a:lnTo>
                                  <a:lnTo>
                                    <a:pt x="7127" y="7114"/>
                                  </a:lnTo>
                                  <a:lnTo>
                                    <a:pt x="6637" y="6834"/>
                                  </a:lnTo>
                                  <a:lnTo>
                                    <a:pt x="6637" y="6274"/>
                                  </a:lnTo>
                                  <a:close/>
                                  <a:moveTo>
                                    <a:pt x="7654" y="6854"/>
                                  </a:moveTo>
                                  <a:lnTo>
                                    <a:pt x="7620" y="6854"/>
                                  </a:lnTo>
                                  <a:lnTo>
                                    <a:pt x="8110" y="7134"/>
                                  </a:lnTo>
                                  <a:lnTo>
                                    <a:pt x="8110" y="7694"/>
                                  </a:lnTo>
                                  <a:lnTo>
                                    <a:pt x="7620" y="7974"/>
                                  </a:lnTo>
                                  <a:lnTo>
                                    <a:pt x="8116" y="7694"/>
                                  </a:lnTo>
                                  <a:lnTo>
                                    <a:pt x="8116" y="7134"/>
                                  </a:lnTo>
                                  <a:lnTo>
                                    <a:pt x="8151" y="7114"/>
                                  </a:lnTo>
                                  <a:lnTo>
                                    <a:pt x="8113" y="7114"/>
                                  </a:lnTo>
                                  <a:lnTo>
                                    <a:pt x="7684" y="6874"/>
                                  </a:lnTo>
                                  <a:lnTo>
                                    <a:pt x="7654" y="6854"/>
                                  </a:lnTo>
                                  <a:close/>
                                  <a:moveTo>
                                    <a:pt x="7623" y="6274"/>
                                  </a:moveTo>
                                  <a:lnTo>
                                    <a:pt x="7617" y="6274"/>
                                  </a:lnTo>
                                  <a:lnTo>
                                    <a:pt x="7617" y="6834"/>
                                  </a:lnTo>
                                  <a:lnTo>
                                    <a:pt x="7127" y="7114"/>
                                  </a:lnTo>
                                  <a:lnTo>
                                    <a:pt x="7165" y="7114"/>
                                  </a:lnTo>
                                  <a:lnTo>
                                    <a:pt x="7620" y="6854"/>
                                  </a:lnTo>
                                  <a:lnTo>
                                    <a:pt x="7654" y="6854"/>
                                  </a:lnTo>
                                  <a:lnTo>
                                    <a:pt x="7623" y="6834"/>
                                  </a:lnTo>
                                  <a:lnTo>
                                    <a:pt x="7623" y="6274"/>
                                  </a:lnTo>
                                  <a:close/>
                                  <a:moveTo>
                                    <a:pt x="8609" y="6274"/>
                                  </a:moveTo>
                                  <a:lnTo>
                                    <a:pt x="8603" y="6274"/>
                                  </a:lnTo>
                                  <a:lnTo>
                                    <a:pt x="8603" y="6834"/>
                                  </a:lnTo>
                                  <a:lnTo>
                                    <a:pt x="8113" y="7114"/>
                                  </a:lnTo>
                                  <a:lnTo>
                                    <a:pt x="8151" y="7114"/>
                                  </a:lnTo>
                                  <a:lnTo>
                                    <a:pt x="8609" y="6854"/>
                                  </a:lnTo>
                                  <a:lnTo>
                                    <a:pt x="8609" y="6274"/>
                                  </a:lnTo>
                                  <a:close/>
                                  <a:moveTo>
                                    <a:pt x="2695" y="4574"/>
                                  </a:moveTo>
                                  <a:lnTo>
                                    <a:pt x="2689" y="4574"/>
                                  </a:lnTo>
                                  <a:lnTo>
                                    <a:pt x="2689" y="5134"/>
                                  </a:lnTo>
                                  <a:lnTo>
                                    <a:pt x="2196" y="5414"/>
                                  </a:lnTo>
                                  <a:lnTo>
                                    <a:pt x="2196" y="5994"/>
                                  </a:lnTo>
                                  <a:lnTo>
                                    <a:pt x="2692" y="6274"/>
                                  </a:lnTo>
                                  <a:lnTo>
                                    <a:pt x="2202" y="5994"/>
                                  </a:lnTo>
                                  <a:lnTo>
                                    <a:pt x="2202" y="5414"/>
                                  </a:lnTo>
                                  <a:lnTo>
                                    <a:pt x="2692" y="5134"/>
                                  </a:lnTo>
                                  <a:lnTo>
                                    <a:pt x="2695" y="5134"/>
                                  </a:lnTo>
                                  <a:lnTo>
                                    <a:pt x="2695" y="4574"/>
                                  </a:lnTo>
                                  <a:close/>
                                  <a:moveTo>
                                    <a:pt x="2695" y="5134"/>
                                  </a:moveTo>
                                  <a:lnTo>
                                    <a:pt x="2692" y="5134"/>
                                  </a:lnTo>
                                  <a:lnTo>
                                    <a:pt x="3182" y="5414"/>
                                  </a:lnTo>
                                  <a:lnTo>
                                    <a:pt x="3182" y="5994"/>
                                  </a:lnTo>
                                  <a:lnTo>
                                    <a:pt x="2692" y="6274"/>
                                  </a:lnTo>
                                  <a:lnTo>
                                    <a:pt x="3188" y="5994"/>
                                  </a:lnTo>
                                  <a:lnTo>
                                    <a:pt x="3188" y="5414"/>
                                  </a:lnTo>
                                  <a:lnTo>
                                    <a:pt x="3185" y="5414"/>
                                  </a:lnTo>
                                  <a:lnTo>
                                    <a:pt x="2695" y="5134"/>
                                  </a:lnTo>
                                  <a:close/>
                                  <a:moveTo>
                                    <a:pt x="5159" y="5414"/>
                                  </a:moveTo>
                                  <a:lnTo>
                                    <a:pt x="5153" y="5434"/>
                                  </a:lnTo>
                                  <a:lnTo>
                                    <a:pt x="5153" y="5994"/>
                                  </a:lnTo>
                                  <a:lnTo>
                                    <a:pt x="5649" y="6274"/>
                                  </a:lnTo>
                                  <a:lnTo>
                                    <a:pt x="5159" y="5994"/>
                                  </a:lnTo>
                                  <a:lnTo>
                                    <a:pt x="5159" y="5414"/>
                                  </a:lnTo>
                                  <a:close/>
                                  <a:moveTo>
                                    <a:pt x="5652" y="5134"/>
                                  </a:moveTo>
                                  <a:lnTo>
                                    <a:pt x="5649" y="5134"/>
                                  </a:lnTo>
                                  <a:lnTo>
                                    <a:pt x="6138" y="5414"/>
                                  </a:lnTo>
                                  <a:lnTo>
                                    <a:pt x="6138" y="5994"/>
                                  </a:lnTo>
                                  <a:lnTo>
                                    <a:pt x="5649" y="6274"/>
                                  </a:lnTo>
                                  <a:lnTo>
                                    <a:pt x="6142" y="5994"/>
                                  </a:lnTo>
                                  <a:lnTo>
                                    <a:pt x="6145" y="5994"/>
                                  </a:lnTo>
                                  <a:lnTo>
                                    <a:pt x="6145" y="5414"/>
                                  </a:lnTo>
                                  <a:lnTo>
                                    <a:pt x="6142" y="5414"/>
                                  </a:lnTo>
                                  <a:lnTo>
                                    <a:pt x="5652" y="5134"/>
                                  </a:lnTo>
                                  <a:close/>
                                  <a:moveTo>
                                    <a:pt x="6145" y="5994"/>
                                  </a:moveTo>
                                  <a:lnTo>
                                    <a:pt x="6142" y="5994"/>
                                  </a:lnTo>
                                  <a:lnTo>
                                    <a:pt x="6631" y="6274"/>
                                  </a:lnTo>
                                  <a:lnTo>
                                    <a:pt x="6145" y="5994"/>
                                  </a:lnTo>
                                  <a:close/>
                                  <a:moveTo>
                                    <a:pt x="6668" y="6256"/>
                                  </a:moveTo>
                                  <a:lnTo>
                                    <a:pt x="6637" y="6274"/>
                                  </a:lnTo>
                                  <a:lnTo>
                                    <a:pt x="6640" y="6274"/>
                                  </a:lnTo>
                                  <a:lnTo>
                                    <a:pt x="6668" y="6256"/>
                                  </a:lnTo>
                                  <a:close/>
                                  <a:moveTo>
                                    <a:pt x="7133" y="5994"/>
                                  </a:moveTo>
                                  <a:lnTo>
                                    <a:pt x="7127" y="5994"/>
                                  </a:lnTo>
                                  <a:lnTo>
                                    <a:pt x="7614" y="6274"/>
                                  </a:lnTo>
                                  <a:lnTo>
                                    <a:pt x="7617" y="6274"/>
                                  </a:lnTo>
                                  <a:lnTo>
                                    <a:pt x="7133" y="5994"/>
                                  </a:lnTo>
                                  <a:close/>
                                  <a:moveTo>
                                    <a:pt x="6951" y="6092"/>
                                  </a:moveTo>
                                  <a:lnTo>
                                    <a:pt x="6733" y="6214"/>
                                  </a:lnTo>
                                  <a:lnTo>
                                    <a:pt x="6668" y="6256"/>
                                  </a:lnTo>
                                  <a:lnTo>
                                    <a:pt x="6951" y="6092"/>
                                  </a:lnTo>
                                  <a:close/>
                                  <a:moveTo>
                                    <a:pt x="7127" y="5994"/>
                                  </a:moveTo>
                                  <a:lnTo>
                                    <a:pt x="7121" y="5994"/>
                                  </a:lnTo>
                                  <a:lnTo>
                                    <a:pt x="6951" y="6092"/>
                                  </a:lnTo>
                                  <a:lnTo>
                                    <a:pt x="7127" y="5994"/>
                                  </a:lnTo>
                                  <a:close/>
                                  <a:moveTo>
                                    <a:pt x="7127" y="5414"/>
                                  </a:moveTo>
                                  <a:lnTo>
                                    <a:pt x="7124" y="5434"/>
                                  </a:lnTo>
                                  <a:lnTo>
                                    <a:pt x="7124" y="5974"/>
                                  </a:lnTo>
                                  <a:lnTo>
                                    <a:pt x="7127" y="5994"/>
                                  </a:lnTo>
                                  <a:lnTo>
                                    <a:pt x="7130" y="5974"/>
                                  </a:lnTo>
                                  <a:lnTo>
                                    <a:pt x="7130" y="5434"/>
                                  </a:lnTo>
                                  <a:lnTo>
                                    <a:pt x="7127" y="5414"/>
                                  </a:lnTo>
                                  <a:close/>
                                  <a:moveTo>
                                    <a:pt x="3649" y="5154"/>
                                  </a:moveTo>
                                  <a:lnTo>
                                    <a:pt x="3646" y="5154"/>
                                  </a:lnTo>
                                  <a:lnTo>
                                    <a:pt x="3185" y="5414"/>
                                  </a:lnTo>
                                  <a:lnTo>
                                    <a:pt x="3188" y="5414"/>
                                  </a:lnTo>
                                  <a:lnTo>
                                    <a:pt x="3649" y="5154"/>
                                  </a:lnTo>
                                  <a:close/>
                                  <a:moveTo>
                                    <a:pt x="5652" y="4574"/>
                                  </a:moveTo>
                                  <a:lnTo>
                                    <a:pt x="5646" y="4574"/>
                                  </a:lnTo>
                                  <a:lnTo>
                                    <a:pt x="5646" y="5134"/>
                                  </a:lnTo>
                                  <a:lnTo>
                                    <a:pt x="5159" y="5414"/>
                                  </a:lnTo>
                                  <a:lnTo>
                                    <a:pt x="5649" y="5134"/>
                                  </a:lnTo>
                                  <a:lnTo>
                                    <a:pt x="5652" y="5134"/>
                                  </a:lnTo>
                                  <a:lnTo>
                                    <a:pt x="5652" y="4574"/>
                                  </a:lnTo>
                                  <a:close/>
                                  <a:moveTo>
                                    <a:pt x="6637" y="4574"/>
                                  </a:moveTo>
                                  <a:lnTo>
                                    <a:pt x="6631" y="4574"/>
                                  </a:lnTo>
                                  <a:lnTo>
                                    <a:pt x="6631" y="5134"/>
                                  </a:lnTo>
                                  <a:lnTo>
                                    <a:pt x="6142" y="5414"/>
                                  </a:lnTo>
                                  <a:lnTo>
                                    <a:pt x="6145" y="5414"/>
                                  </a:lnTo>
                                  <a:lnTo>
                                    <a:pt x="6206" y="5394"/>
                                  </a:lnTo>
                                  <a:lnTo>
                                    <a:pt x="6631" y="5134"/>
                                  </a:lnTo>
                                  <a:lnTo>
                                    <a:pt x="6637" y="5134"/>
                                  </a:lnTo>
                                  <a:lnTo>
                                    <a:pt x="6637" y="4574"/>
                                  </a:lnTo>
                                  <a:close/>
                                  <a:moveTo>
                                    <a:pt x="6640" y="5134"/>
                                  </a:moveTo>
                                  <a:lnTo>
                                    <a:pt x="6637" y="5134"/>
                                  </a:lnTo>
                                  <a:lnTo>
                                    <a:pt x="7121" y="5414"/>
                                  </a:lnTo>
                                  <a:lnTo>
                                    <a:pt x="7124" y="5414"/>
                                  </a:lnTo>
                                  <a:lnTo>
                                    <a:pt x="6640" y="5134"/>
                                  </a:lnTo>
                                  <a:close/>
                                  <a:moveTo>
                                    <a:pt x="9597" y="5134"/>
                                  </a:moveTo>
                                  <a:lnTo>
                                    <a:pt x="9594" y="5134"/>
                                  </a:lnTo>
                                  <a:lnTo>
                                    <a:pt x="10078" y="5414"/>
                                  </a:lnTo>
                                  <a:lnTo>
                                    <a:pt x="10084" y="5414"/>
                                  </a:lnTo>
                                  <a:lnTo>
                                    <a:pt x="9597" y="5134"/>
                                  </a:lnTo>
                                  <a:close/>
                                  <a:moveTo>
                                    <a:pt x="10549" y="5154"/>
                                  </a:moveTo>
                                  <a:lnTo>
                                    <a:pt x="10546" y="5154"/>
                                  </a:lnTo>
                                  <a:lnTo>
                                    <a:pt x="10084" y="5414"/>
                                  </a:lnTo>
                                  <a:lnTo>
                                    <a:pt x="10090" y="5414"/>
                                  </a:lnTo>
                                  <a:lnTo>
                                    <a:pt x="10549" y="5154"/>
                                  </a:lnTo>
                                  <a:close/>
                                  <a:moveTo>
                                    <a:pt x="10608" y="5154"/>
                                  </a:moveTo>
                                  <a:lnTo>
                                    <a:pt x="10605" y="5154"/>
                                  </a:lnTo>
                                  <a:lnTo>
                                    <a:pt x="11070" y="5414"/>
                                  </a:lnTo>
                                  <a:lnTo>
                                    <a:pt x="10608" y="5154"/>
                                  </a:lnTo>
                                  <a:close/>
                                  <a:moveTo>
                                    <a:pt x="11108" y="4294"/>
                                  </a:moveTo>
                                  <a:lnTo>
                                    <a:pt x="11070" y="4294"/>
                                  </a:lnTo>
                                  <a:lnTo>
                                    <a:pt x="11559" y="4574"/>
                                  </a:lnTo>
                                  <a:lnTo>
                                    <a:pt x="11559" y="5134"/>
                                  </a:lnTo>
                                  <a:lnTo>
                                    <a:pt x="11070" y="5414"/>
                                  </a:lnTo>
                                  <a:lnTo>
                                    <a:pt x="11566" y="5134"/>
                                  </a:lnTo>
                                  <a:lnTo>
                                    <a:pt x="11566" y="4574"/>
                                  </a:lnTo>
                                  <a:lnTo>
                                    <a:pt x="11600" y="4554"/>
                                  </a:lnTo>
                                  <a:lnTo>
                                    <a:pt x="11562" y="4554"/>
                                  </a:lnTo>
                                  <a:lnTo>
                                    <a:pt x="11108" y="4294"/>
                                  </a:lnTo>
                                  <a:close/>
                                  <a:moveTo>
                                    <a:pt x="9101" y="4274"/>
                                  </a:moveTo>
                                  <a:lnTo>
                                    <a:pt x="9101" y="4294"/>
                                  </a:lnTo>
                                  <a:lnTo>
                                    <a:pt x="9588" y="4574"/>
                                  </a:lnTo>
                                  <a:lnTo>
                                    <a:pt x="9588" y="5134"/>
                                  </a:lnTo>
                                  <a:lnTo>
                                    <a:pt x="9594" y="5134"/>
                                  </a:lnTo>
                                  <a:lnTo>
                                    <a:pt x="9594" y="4574"/>
                                  </a:lnTo>
                                  <a:lnTo>
                                    <a:pt x="9629" y="4554"/>
                                  </a:lnTo>
                                  <a:lnTo>
                                    <a:pt x="9591" y="4554"/>
                                  </a:lnTo>
                                  <a:lnTo>
                                    <a:pt x="9101" y="4274"/>
                                  </a:lnTo>
                                  <a:close/>
                                  <a:moveTo>
                                    <a:pt x="3681" y="4574"/>
                                  </a:moveTo>
                                  <a:lnTo>
                                    <a:pt x="3674" y="4574"/>
                                  </a:lnTo>
                                  <a:lnTo>
                                    <a:pt x="3674" y="5094"/>
                                  </a:lnTo>
                                  <a:lnTo>
                                    <a:pt x="3681" y="5094"/>
                                  </a:lnTo>
                                  <a:lnTo>
                                    <a:pt x="3681" y="4574"/>
                                  </a:lnTo>
                                  <a:close/>
                                  <a:moveTo>
                                    <a:pt x="10122" y="4294"/>
                                  </a:moveTo>
                                  <a:lnTo>
                                    <a:pt x="10084" y="4294"/>
                                  </a:lnTo>
                                  <a:lnTo>
                                    <a:pt x="10574" y="4574"/>
                                  </a:lnTo>
                                  <a:lnTo>
                                    <a:pt x="10574" y="5094"/>
                                  </a:lnTo>
                                  <a:lnTo>
                                    <a:pt x="10580" y="5094"/>
                                  </a:lnTo>
                                  <a:lnTo>
                                    <a:pt x="10580" y="4574"/>
                                  </a:lnTo>
                                  <a:lnTo>
                                    <a:pt x="10615" y="4554"/>
                                  </a:lnTo>
                                  <a:lnTo>
                                    <a:pt x="10577" y="4554"/>
                                  </a:lnTo>
                                  <a:lnTo>
                                    <a:pt x="10122" y="4294"/>
                                  </a:lnTo>
                                  <a:close/>
                                  <a:moveTo>
                                    <a:pt x="2205" y="4274"/>
                                  </a:moveTo>
                                  <a:lnTo>
                                    <a:pt x="2199" y="4294"/>
                                  </a:lnTo>
                                  <a:lnTo>
                                    <a:pt x="2686" y="4574"/>
                                  </a:lnTo>
                                  <a:lnTo>
                                    <a:pt x="2689" y="4574"/>
                                  </a:lnTo>
                                  <a:lnTo>
                                    <a:pt x="2689" y="4554"/>
                                  </a:lnTo>
                                  <a:lnTo>
                                    <a:pt x="2205" y="4274"/>
                                  </a:lnTo>
                                  <a:close/>
                                  <a:moveTo>
                                    <a:pt x="3188" y="3714"/>
                                  </a:moveTo>
                                  <a:lnTo>
                                    <a:pt x="3182" y="3714"/>
                                  </a:lnTo>
                                  <a:lnTo>
                                    <a:pt x="3182" y="4274"/>
                                  </a:lnTo>
                                  <a:lnTo>
                                    <a:pt x="2695" y="4554"/>
                                  </a:lnTo>
                                  <a:lnTo>
                                    <a:pt x="2695" y="4574"/>
                                  </a:lnTo>
                                  <a:lnTo>
                                    <a:pt x="3185" y="4294"/>
                                  </a:lnTo>
                                  <a:lnTo>
                                    <a:pt x="3222" y="4294"/>
                                  </a:lnTo>
                                  <a:lnTo>
                                    <a:pt x="3188" y="4274"/>
                                  </a:lnTo>
                                  <a:lnTo>
                                    <a:pt x="3188" y="3714"/>
                                  </a:lnTo>
                                  <a:close/>
                                  <a:moveTo>
                                    <a:pt x="3222" y="4294"/>
                                  </a:moveTo>
                                  <a:lnTo>
                                    <a:pt x="3185" y="4294"/>
                                  </a:lnTo>
                                  <a:lnTo>
                                    <a:pt x="3285" y="4334"/>
                                  </a:lnTo>
                                  <a:lnTo>
                                    <a:pt x="3674" y="4574"/>
                                  </a:lnTo>
                                  <a:lnTo>
                                    <a:pt x="3674" y="4554"/>
                                  </a:lnTo>
                                  <a:lnTo>
                                    <a:pt x="3222" y="4294"/>
                                  </a:lnTo>
                                  <a:close/>
                                  <a:moveTo>
                                    <a:pt x="4142" y="4294"/>
                                  </a:moveTo>
                                  <a:lnTo>
                                    <a:pt x="4139" y="4294"/>
                                  </a:lnTo>
                                  <a:lnTo>
                                    <a:pt x="3681" y="4554"/>
                                  </a:lnTo>
                                  <a:lnTo>
                                    <a:pt x="3681" y="4574"/>
                                  </a:lnTo>
                                  <a:lnTo>
                                    <a:pt x="3684" y="4574"/>
                                  </a:lnTo>
                                  <a:lnTo>
                                    <a:pt x="4142" y="4294"/>
                                  </a:lnTo>
                                  <a:close/>
                                  <a:moveTo>
                                    <a:pt x="5162" y="4274"/>
                                  </a:moveTo>
                                  <a:lnTo>
                                    <a:pt x="5159" y="4274"/>
                                  </a:lnTo>
                                  <a:lnTo>
                                    <a:pt x="5159" y="4294"/>
                                  </a:lnTo>
                                  <a:lnTo>
                                    <a:pt x="5643" y="4574"/>
                                  </a:lnTo>
                                  <a:lnTo>
                                    <a:pt x="5646" y="4574"/>
                                  </a:lnTo>
                                  <a:lnTo>
                                    <a:pt x="5646" y="4554"/>
                                  </a:lnTo>
                                  <a:lnTo>
                                    <a:pt x="5162" y="4274"/>
                                  </a:lnTo>
                                  <a:close/>
                                  <a:moveTo>
                                    <a:pt x="6145" y="3714"/>
                                  </a:moveTo>
                                  <a:lnTo>
                                    <a:pt x="6138" y="3714"/>
                                  </a:lnTo>
                                  <a:lnTo>
                                    <a:pt x="6138" y="4274"/>
                                  </a:lnTo>
                                  <a:lnTo>
                                    <a:pt x="5652" y="4554"/>
                                  </a:lnTo>
                                  <a:lnTo>
                                    <a:pt x="5652" y="4574"/>
                                  </a:lnTo>
                                  <a:lnTo>
                                    <a:pt x="6142" y="4294"/>
                                  </a:lnTo>
                                  <a:lnTo>
                                    <a:pt x="6176" y="4294"/>
                                  </a:lnTo>
                                  <a:lnTo>
                                    <a:pt x="6145" y="4274"/>
                                  </a:lnTo>
                                  <a:lnTo>
                                    <a:pt x="6145" y="3714"/>
                                  </a:lnTo>
                                  <a:close/>
                                  <a:moveTo>
                                    <a:pt x="6176" y="4294"/>
                                  </a:moveTo>
                                  <a:lnTo>
                                    <a:pt x="6142" y="4294"/>
                                  </a:lnTo>
                                  <a:lnTo>
                                    <a:pt x="6631" y="4574"/>
                                  </a:lnTo>
                                  <a:lnTo>
                                    <a:pt x="6631" y="4554"/>
                                  </a:lnTo>
                                  <a:lnTo>
                                    <a:pt x="6207" y="4314"/>
                                  </a:lnTo>
                                  <a:lnTo>
                                    <a:pt x="6176" y="4294"/>
                                  </a:lnTo>
                                  <a:close/>
                                  <a:moveTo>
                                    <a:pt x="7099" y="4294"/>
                                  </a:moveTo>
                                  <a:lnTo>
                                    <a:pt x="7096" y="4294"/>
                                  </a:lnTo>
                                  <a:lnTo>
                                    <a:pt x="6637" y="4554"/>
                                  </a:lnTo>
                                  <a:lnTo>
                                    <a:pt x="6637" y="4574"/>
                                  </a:lnTo>
                                  <a:lnTo>
                                    <a:pt x="6640" y="4574"/>
                                  </a:lnTo>
                                  <a:lnTo>
                                    <a:pt x="7099" y="4294"/>
                                  </a:lnTo>
                                  <a:close/>
                                  <a:moveTo>
                                    <a:pt x="8144" y="4294"/>
                                  </a:moveTo>
                                  <a:lnTo>
                                    <a:pt x="8141" y="4294"/>
                                  </a:lnTo>
                                  <a:lnTo>
                                    <a:pt x="8600" y="4574"/>
                                  </a:lnTo>
                                  <a:lnTo>
                                    <a:pt x="8603" y="4574"/>
                                  </a:lnTo>
                                  <a:lnTo>
                                    <a:pt x="8603" y="4554"/>
                                  </a:lnTo>
                                  <a:lnTo>
                                    <a:pt x="8144" y="4294"/>
                                  </a:lnTo>
                                  <a:close/>
                                  <a:moveTo>
                                    <a:pt x="9095" y="4274"/>
                                  </a:moveTo>
                                  <a:lnTo>
                                    <a:pt x="9092" y="4274"/>
                                  </a:lnTo>
                                  <a:lnTo>
                                    <a:pt x="8609" y="4554"/>
                                  </a:lnTo>
                                  <a:lnTo>
                                    <a:pt x="8609" y="4574"/>
                                  </a:lnTo>
                                  <a:lnTo>
                                    <a:pt x="8612" y="4574"/>
                                  </a:lnTo>
                                  <a:lnTo>
                                    <a:pt x="9095" y="4294"/>
                                  </a:lnTo>
                                  <a:lnTo>
                                    <a:pt x="9095" y="4274"/>
                                  </a:lnTo>
                                  <a:close/>
                                  <a:moveTo>
                                    <a:pt x="9591" y="3434"/>
                                  </a:moveTo>
                                  <a:lnTo>
                                    <a:pt x="10081" y="3714"/>
                                  </a:lnTo>
                                  <a:lnTo>
                                    <a:pt x="10081" y="4274"/>
                                  </a:lnTo>
                                  <a:lnTo>
                                    <a:pt x="9591" y="4554"/>
                                  </a:lnTo>
                                  <a:lnTo>
                                    <a:pt x="9629" y="4554"/>
                                  </a:lnTo>
                                  <a:lnTo>
                                    <a:pt x="10084" y="4294"/>
                                  </a:lnTo>
                                  <a:lnTo>
                                    <a:pt x="10122" y="4294"/>
                                  </a:lnTo>
                                  <a:lnTo>
                                    <a:pt x="10087" y="4274"/>
                                  </a:lnTo>
                                  <a:lnTo>
                                    <a:pt x="10087" y="3714"/>
                                  </a:lnTo>
                                  <a:lnTo>
                                    <a:pt x="9591" y="3434"/>
                                  </a:lnTo>
                                  <a:close/>
                                  <a:moveTo>
                                    <a:pt x="11562" y="3434"/>
                                  </a:moveTo>
                                  <a:lnTo>
                                    <a:pt x="11067" y="3714"/>
                                  </a:lnTo>
                                  <a:lnTo>
                                    <a:pt x="11067" y="4274"/>
                                  </a:lnTo>
                                  <a:lnTo>
                                    <a:pt x="10577" y="4554"/>
                                  </a:lnTo>
                                  <a:lnTo>
                                    <a:pt x="10615" y="4554"/>
                                  </a:lnTo>
                                  <a:lnTo>
                                    <a:pt x="11070" y="4294"/>
                                  </a:lnTo>
                                  <a:lnTo>
                                    <a:pt x="11108" y="4294"/>
                                  </a:lnTo>
                                  <a:lnTo>
                                    <a:pt x="11073" y="4274"/>
                                  </a:lnTo>
                                  <a:lnTo>
                                    <a:pt x="11073" y="3714"/>
                                  </a:lnTo>
                                  <a:lnTo>
                                    <a:pt x="11562" y="3434"/>
                                  </a:lnTo>
                                  <a:close/>
                                  <a:moveTo>
                                    <a:pt x="11906" y="4374"/>
                                  </a:moveTo>
                                  <a:lnTo>
                                    <a:pt x="11562" y="4554"/>
                                  </a:lnTo>
                                  <a:lnTo>
                                    <a:pt x="11600" y="4554"/>
                                  </a:lnTo>
                                  <a:lnTo>
                                    <a:pt x="11906" y="4374"/>
                                  </a:lnTo>
                                  <a:close/>
                                  <a:moveTo>
                                    <a:pt x="2202" y="3714"/>
                                  </a:moveTo>
                                  <a:lnTo>
                                    <a:pt x="2196" y="3714"/>
                                  </a:lnTo>
                                  <a:lnTo>
                                    <a:pt x="2196" y="4274"/>
                                  </a:lnTo>
                                  <a:lnTo>
                                    <a:pt x="2202" y="4274"/>
                                  </a:lnTo>
                                  <a:lnTo>
                                    <a:pt x="2202" y="3714"/>
                                  </a:lnTo>
                                  <a:close/>
                                  <a:moveTo>
                                    <a:pt x="5159" y="3714"/>
                                  </a:moveTo>
                                  <a:lnTo>
                                    <a:pt x="5153" y="3714"/>
                                  </a:lnTo>
                                  <a:lnTo>
                                    <a:pt x="5153" y="4274"/>
                                  </a:lnTo>
                                  <a:lnTo>
                                    <a:pt x="5159" y="4274"/>
                                  </a:lnTo>
                                  <a:lnTo>
                                    <a:pt x="5159" y="3714"/>
                                  </a:lnTo>
                                  <a:close/>
                                  <a:moveTo>
                                    <a:pt x="8637" y="3434"/>
                                  </a:moveTo>
                                  <a:lnTo>
                                    <a:pt x="8636" y="3454"/>
                                  </a:lnTo>
                                  <a:lnTo>
                                    <a:pt x="8634" y="3454"/>
                                  </a:lnTo>
                                  <a:lnTo>
                                    <a:pt x="9095" y="3714"/>
                                  </a:lnTo>
                                  <a:lnTo>
                                    <a:pt x="9095" y="4274"/>
                                  </a:lnTo>
                                  <a:lnTo>
                                    <a:pt x="9101" y="4274"/>
                                  </a:lnTo>
                                  <a:lnTo>
                                    <a:pt x="9101" y="3714"/>
                                  </a:lnTo>
                                  <a:lnTo>
                                    <a:pt x="9098" y="3714"/>
                                  </a:lnTo>
                                  <a:lnTo>
                                    <a:pt x="8637" y="3434"/>
                                  </a:lnTo>
                                  <a:close/>
                                  <a:moveTo>
                                    <a:pt x="4173" y="3714"/>
                                  </a:moveTo>
                                  <a:lnTo>
                                    <a:pt x="4167" y="3714"/>
                                  </a:lnTo>
                                  <a:lnTo>
                                    <a:pt x="4167" y="4254"/>
                                  </a:lnTo>
                                  <a:lnTo>
                                    <a:pt x="4173" y="4254"/>
                                  </a:lnTo>
                                  <a:lnTo>
                                    <a:pt x="4173" y="3714"/>
                                  </a:lnTo>
                                  <a:close/>
                                  <a:moveTo>
                                    <a:pt x="7130" y="3714"/>
                                  </a:moveTo>
                                  <a:lnTo>
                                    <a:pt x="7124" y="3714"/>
                                  </a:lnTo>
                                  <a:lnTo>
                                    <a:pt x="7124" y="4254"/>
                                  </a:lnTo>
                                  <a:lnTo>
                                    <a:pt x="7130" y="4254"/>
                                  </a:lnTo>
                                  <a:lnTo>
                                    <a:pt x="7130" y="3714"/>
                                  </a:lnTo>
                                  <a:close/>
                                  <a:moveTo>
                                    <a:pt x="8116" y="3714"/>
                                  </a:moveTo>
                                  <a:lnTo>
                                    <a:pt x="8110" y="3714"/>
                                  </a:lnTo>
                                  <a:lnTo>
                                    <a:pt x="8110" y="4254"/>
                                  </a:lnTo>
                                  <a:lnTo>
                                    <a:pt x="8116" y="4254"/>
                                  </a:lnTo>
                                  <a:lnTo>
                                    <a:pt x="8116" y="3714"/>
                                  </a:lnTo>
                                  <a:close/>
                                  <a:moveTo>
                                    <a:pt x="1675" y="3434"/>
                                  </a:moveTo>
                                  <a:lnTo>
                                    <a:pt x="1217" y="3714"/>
                                  </a:lnTo>
                                  <a:lnTo>
                                    <a:pt x="1678" y="3454"/>
                                  </a:lnTo>
                                  <a:lnTo>
                                    <a:pt x="1676" y="3454"/>
                                  </a:lnTo>
                                  <a:lnTo>
                                    <a:pt x="1675" y="3434"/>
                                  </a:lnTo>
                                  <a:close/>
                                  <a:moveTo>
                                    <a:pt x="1737" y="3434"/>
                                  </a:moveTo>
                                  <a:lnTo>
                                    <a:pt x="1736" y="3454"/>
                                  </a:lnTo>
                                  <a:lnTo>
                                    <a:pt x="1734" y="3454"/>
                                  </a:lnTo>
                                  <a:lnTo>
                                    <a:pt x="2193" y="3714"/>
                                  </a:lnTo>
                                  <a:lnTo>
                                    <a:pt x="2196" y="3714"/>
                                  </a:lnTo>
                                  <a:lnTo>
                                    <a:pt x="1737" y="3434"/>
                                  </a:lnTo>
                                  <a:close/>
                                  <a:moveTo>
                                    <a:pt x="2238" y="3693"/>
                                  </a:moveTo>
                                  <a:lnTo>
                                    <a:pt x="2202" y="3714"/>
                                  </a:lnTo>
                                  <a:lnTo>
                                    <a:pt x="2205" y="3714"/>
                                  </a:lnTo>
                                  <a:lnTo>
                                    <a:pt x="2238" y="3693"/>
                                  </a:lnTo>
                                  <a:close/>
                                  <a:moveTo>
                                    <a:pt x="2698" y="3434"/>
                                  </a:moveTo>
                                  <a:lnTo>
                                    <a:pt x="2695" y="3434"/>
                                  </a:lnTo>
                                  <a:lnTo>
                                    <a:pt x="3179" y="3714"/>
                                  </a:lnTo>
                                  <a:lnTo>
                                    <a:pt x="3182" y="3714"/>
                                  </a:lnTo>
                                  <a:lnTo>
                                    <a:pt x="2698" y="3434"/>
                                  </a:lnTo>
                                  <a:close/>
                                  <a:moveTo>
                                    <a:pt x="3674" y="3434"/>
                                  </a:moveTo>
                                  <a:lnTo>
                                    <a:pt x="3671" y="3434"/>
                                  </a:lnTo>
                                  <a:lnTo>
                                    <a:pt x="3188" y="3714"/>
                                  </a:lnTo>
                                  <a:lnTo>
                                    <a:pt x="3191" y="3714"/>
                                  </a:lnTo>
                                  <a:lnTo>
                                    <a:pt x="3674" y="3434"/>
                                  </a:lnTo>
                                  <a:close/>
                                  <a:moveTo>
                                    <a:pt x="3684" y="3434"/>
                                  </a:moveTo>
                                  <a:lnTo>
                                    <a:pt x="3681" y="3434"/>
                                  </a:lnTo>
                                  <a:lnTo>
                                    <a:pt x="4164" y="3714"/>
                                  </a:lnTo>
                                  <a:lnTo>
                                    <a:pt x="4167" y="3714"/>
                                  </a:lnTo>
                                  <a:lnTo>
                                    <a:pt x="3684" y="3434"/>
                                  </a:lnTo>
                                  <a:close/>
                                  <a:moveTo>
                                    <a:pt x="4660" y="3434"/>
                                  </a:moveTo>
                                  <a:lnTo>
                                    <a:pt x="4657" y="3434"/>
                                  </a:lnTo>
                                  <a:lnTo>
                                    <a:pt x="4173" y="3714"/>
                                  </a:lnTo>
                                  <a:lnTo>
                                    <a:pt x="4176" y="3714"/>
                                  </a:lnTo>
                                  <a:lnTo>
                                    <a:pt x="4660" y="3434"/>
                                  </a:lnTo>
                                  <a:close/>
                                  <a:moveTo>
                                    <a:pt x="4669" y="3434"/>
                                  </a:moveTo>
                                  <a:lnTo>
                                    <a:pt x="4666" y="3434"/>
                                  </a:lnTo>
                                  <a:lnTo>
                                    <a:pt x="5150" y="3714"/>
                                  </a:lnTo>
                                  <a:lnTo>
                                    <a:pt x="5153" y="3714"/>
                                  </a:lnTo>
                                  <a:lnTo>
                                    <a:pt x="4669" y="3434"/>
                                  </a:lnTo>
                                  <a:close/>
                                  <a:moveTo>
                                    <a:pt x="5646" y="3434"/>
                                  </a:moveTo>
                                  <a:lnTo>
                                    <a:pt x="5643" y="3434"/>
                                  </a:lnTo>
                                  <a:lnTo>
                                    <a:pt x="5159" y="3714"/>
                                  </a:lnTo>
                                  <a:lnTo>
                                    <a:pt x="5162" y="3714"/>
                                  </a:lnTo>
                                  <a:lnTo>
                                    <a:pt x="5646" y="3434"/>
                                  </a:lnTo>
                                  <a:close/>
                                  <a:moveTo>
                                    <a:pt x="5655" y="3434"/>
                                  </a:moveTo>
                                  <a:lnTo>
                                    <a:pt x="5652" y="3434"/>
                                  </a:lnTo>
                                  <a:lnTo>
                                    <a:pt x="6136" y="3714"/>
                                  </a:lnTo>
                                  <a:lnTo>
                                    <a:pt x="6138" y="3714"/>
                                  </a:lnTo>
                                  <a:lnTo>
                                    <a:pt x="5655" y="3434"/>
                                  </a:lnTo>
                                  <a:close/>
                                  <a:moveTo>
                                    <a:pt x="6603" y="3434"/>
                                  </a:moveTo>
                                  <a:lnTo>
                                    <a:pt x="6145" y="3714"/>
                                  </a:lnTo>
                                  <a:lnTo>
                                    <a:pt x="6148" y="3714"/>
                                  </a:lnTo>
                                  <a:lnTo>
                                    <a:pt x="6606" y="3454"/>
                                  </a:lnTo>
                                  <a:lnTo>
                                    <a:pt x="6604" y="3454"/>
                                  </a:lnTo>
                                  <a:lnTo>
                                    <a:pt x="6603" y="3434"/>
                                  </a:lnTo>
                                  <a:close/>
                                  <a:moveTo>
                                    <a:pt x="6665" y="3434"/>
                                  </a:moveTo>
                                  <a:lnTo>
                                    <a:pt x="6665" y="3454"/>
                                  </a:lnTo>
                                  <a:lnTo>
                                    <a:pt x="6662" y="3454"/>
                                  </a:lnTo>
                                  <a:lnTo>
                                    <a:pt x="6879" y="3574"/>
                                  </a:lnTo>
                                  <a:lnTo>
                                    <a:pt x="7121" y="3714"/>
                                  </a:lnTo>
                                  <a:lnTo>
                                    <a:pt x="7124" y="3714"/>
                                  </a:lnTo>
                                  <a:lnTo>
                                    <a:pt x="6665" y="3434"/>
                                  </a:lnTo>
                                  <a:close/>
                                  <a:moveTo>
                                    <a:pt x="7589" y="3434"/>
                                  </a:moveTo>
                                  <a:lnTo>
                                    <a:pt x="7130" y="3714"/>
                                  </a:lnTo>
                                  <a:lnTo>
                                    <a:pt x="7133" y="3714"/>
                                  </a:lnTo>
                                  <a:lnTo>
                                    <a:pt x="7592" y="3454"/>
                                  </a:lnTo>
                                  <a:lnTo>
                                    <a:pt x="7590" y="3454"/>
                                  </a:lnTo>
                                  <a:lnTo>
                                    <a:pt x="7589" y="3434"/>
                                  </a:lnTo>
                                  <a:close/>
                                  <a:moveTo>
                                    <a:pt x="7651" y="3434"/>
                                  </a:moveTo>
                                  <a:lnTo>
                                    <a:pt x="7650" y="3454"/>
                                  </a:lnTo>
                                  <a:lnTo>
                                    <a:pt x="7648" y="3454"/>
                                  </a:lnTo>
                                  <a:lnTo>
                                    <a:pt x="8107" y="3714"/>
                                  </a:lnTo>
                                  <a:lnTo>
                                    <a:pt x="8113" y="3714"/>
                                  </a:lnTo>
                                  <a:lnTo>
                                    <a:pt x="7651" y="3434"/>
                                  </a:lnTo>
                                  <a:close/>
                                  <a:moveTo>
                                    <a:pt x="8575" y="3434"/>
                                  </a:moveTo>
                                  <a:lnTo>
                                    <a:pt x="8526" y="3474"/>
                                  </a:lnTo>
                                  <a:lnTo>
                                    <a:pt x="8113" y="3714"/>
                                  </a:lnTo>
                                  <a:lnTo>
                                    <a:pt x="8119" y="3714"/>
                                  </a:lnTo>
                                  <a:lnTo>
                                    <a:pt x="8289" y="3614"/>
                                  </a:lnTo>
                                  <a:lnTo>
                                    <a:pt x="8578" y="3454"/>
                                  </a:lnTo>
                                  <a:lnTo>
                                    <a:pt x="8575" y="3454"/>
                                  </a:lnTo>
                                  <a:lnTo>
                                    <a:pt x="8575" y="3434"/>
                                  </a:lnTo>
                                  <a:close/>
                                  <a:moveTo>
                                    <a:pt x="9591" y="3434"/>
                                  </a:moveTo>
                                  <a:lnTo>
                                    <a:pt x="9098" y="3714"/>
                                  </a:lnTo>
                                  <a:lnTo>
                                    <a:pt x="9101" y="3714"/>
                                  </a:lnTo>
                                  <a:lnTo>
                                    <a:pt x="9591" y="3434"/>
                                  </a:lnTo>
                                  <a:close/>
                                  <a:moveTo>
                                    <a:pt x="2553" y="3511"/>
                                  </a:moveTo>
                                  <a:lnTo>
                                    <a:pt x="2300" y="3654"/>
                                  </a:lnTo>
                                  <a:lnTo>
                                    <a:pt x="2238" y="3693"/>
                                  </a:lnTo>
                                  <a:lnTo>
                                    <a:pt x="2553" y="3511"/>
                                  </a:lnTo>
                                  <a:close/>
                                  <a:moveTo>
                                    <a:pt x="11562" y="3434"/>
                                  </a:moveTo>
                                  <a:lnTo>
                                    <a:pt x="11906" y="3634"/>
                                  </a:lnTo>
                                  <a:lnTo>
                                    <a:pt x="11906" y="3614"/>
                                  </a:lnTo>
                                  <a:lnTo>
                                    <a:pt x="11562" y="3434"/>
                                  </a:lnTo>
                                  <a:close/>
                                  <a:moveTo>
                                    <a:pt x="2689" y="3434"/>
                                  </a:moveTo>
                                  <a:lnTo>
                                    <a:pt x="2686" y="3434"/>
                                  </a:lnTo>
                                  <a:lnTo>
                                    <a:pt x="2553" y="3511"/>
                                  </a:lnTo>
                                  <a:lnTo>
                                    <a:pt x="2689" y="3434"/>
                                  </a:lnTo>
                                  <a:close/>
                                  <a:moveTo>
                                    <a:pt x="2692" y="2854"/>
                                  </a:moveTo>
                                  <a:lnTo>
                                    <a:pt x="2689" y="2874"/>
                                  </a:lnTo>
                                  <a:lnTo>
                                    <a:pt x="2689" y="3414"/>
                                  </a:lnTo>
                                  <a:lnTo>
                                    <a:pt x="2692" y="3434"/>
                                  </a:lnTo>
                                  <a:lnTo>
                                    <a:pt x="2695" y="3414"/>
                                  </a:lnTo>
                                  <a:lnTo>
                                    <a:pt x="2695" y="2874"/>
                                  </a:lnTo>
                                  <a:lnTo>
                                    <a:pt x="2692" y="2854"/>
                                  </a:lnTo>
                                  <a:close/>
                                  <a:moveTo>
                                    <a:pt x="3678" y="2854"/>
                                  </a:moveTo>
                                  <a:lnTo>
                                    <a:pt x="3674" y="2874"/>
                                  </a:lnTo>
                                  <a:lnTo>
                                    <a:pt x="3674" y="3414"/>
                                  </a:lnTo>
                                  <a:lnTo>
                                    <a:pt x="3678" y="3434"/>
                                  </a:lnTo>
                                  <a:lnTo>
                                    <a:pt x="3681" y="3414"/>
                                  </a:lnTo>
                                  <a:lnTo>
                                    <a:pt x="3681" y="2874"/>
                                  </a:lnTo>
                                  <a:lnTo>
                                    <a:pt x="3678" y="2854"/>
                                  </a:lnTo>
                                  <a:close/>
                                  <a:moveTo>
                                    <a:pt x="4666" y="2854"/>
                                  </a:moveTo>
                                  <a:lnTo>
                                    <a:pt x="4660" y="2874"/>
                                  </a:lnTo>
                                  <a:lnTo>
                                    <a:pt x="4660" y="3414"/>
                                  </a:lnTo>
                                  <a:lnTo>
                                    <a:pt x="4663" y="3434"/>
                                  </a:lnTo>
                                  <a:lnTo>
                                    <a:pt x="4666" y="3414"/>
                                  </a:lnTo>
                                  <a:lnTo>
                                    <a:pt x="4666" y="2854"/>
                                  </a:lnTo>
                                  <a:close/>
                                  <a:moveTo>
                                    <a:pt x="5649" y="2854"/>
                                  </a:moveTo>
                                  <a:lnTo>
                                    <a:pt x="5646" y="2874"/>
                                  </a:lnTo>
                                  <a:lnTo>
                                    <a:pt x="5646" y="3414"/>
                                  </a:lnTo>
                                  <a:lnTo>
                                    <a:pt x="5649" y="3434"/>
                                  </a:lnTo>
                                  <a:lnTo>
                                    <a:pt x="5652" y="3414"/>
                                  </a:lnTo>
                                  <a:lnTo>
                                    <a:pt x="5652" y="2874"/>
                                  </a:lnTo>
                                  <a:lnTo>
                                    <a:pt x="5649" y="2854"/>
                                  </a:lnTo>
                                  <a:close/>
                                  <a:moveTo>
                                    <a:pt x="1706" y="2854"/>
                                  </a:moveTo>
                                  <a:lnTo>
                                    <a:pt x="1703" y="2874"/>
                                  </a:lnTo>
                                  <a:lnTo>
                                    <a:pt x="1703" y="3394"/>
                                  </a:lnTo>
                                  <a:lnTo>
                                    <a:pt x="1709" y="3394"/>
                                  </a:lnTo>
                                  <a:lnTo>
                                    <a:pt x="1709" y="2874"/>
                                  </a:lnTo>
                                  <a:lnTo>
                                    <a:pt x="1706" y="2854"/>
                                  </a:lnTo>
                                  <a:close/>
                                  <a:moveTo>
                                    <a:pt x="6634" y="2854"/>
                                  </a:moveTo>
                                  <a:lnTo>
                                    <a:pt x="6631" y="2874"/>
                                  </a:lnTo>
                                  <a:lnTo>
                                    <a:pt x="6631" y="3394"/>
                                  </a:lnTo>
                                  <a:lnTo>
                                    <a:pt x="6637" y="3394"/>
                                  </a:lnTo>
                                  <a:lnTo>
                                    <a:pt x="6637" y="2874"/>
                                  </a:lnTo>
                                  <a:lnTo>
                                    <a:pt x="6634" y="2854"/>
                                  </a:lnTo>
                                  <a:close/>
                                  <a:moveTo>
                                    <a:pt x="7620" y="2854"/>
                                  </a:moveTo>
                                  <a:lnTo>
                                    <a:pt x="7617" y="2874"/>
                                  </a:lnTo>
                                  <a:lnTo>
                                    <a:pt x="7617" y="3394"/>
                                  </a:lnTo>
                                  <a:lnTo>
                                    <a:pt x="7623" y="3394"/>
                                  </a:lnTo>
                                  <a:lnTo>
                                    <a:pt x="7623" y="2874"/>
                                  </a:lnTo>
                                  <a:lnTo>
                                    <a:pt x="7620" y="2854"/>
                                  </a:lnTo>
                                  <a:close/>
                                  <a:moveTo>
                                    <a:pt x="8609" y="2854"/>
                                  </a:moveTo>
                                  <a:lnTo>
                                    <a:pt x="8603" y="2874"/>
                                  </a:lnTo>
                                  <a:lnTo>
                                    <a:pt x="8603" y="3394"/>
                                  </a:lnTo>
                                  <a:lnTo>
                                    <a:pt x="8609" y="3394"/>
                                  </a:lnTo>
                                  <a:lnTo>
                                    <a:pt x="8609" y="2854"/>
                                  </a:lnTo>
                                  <a:close/>
                                  <a:moveTo>
                                    <a:pt x="1244" y="2594"/>
                                  </a:moveTo>
                                  <a:lnTo>
                                    <a:pt x="1241" y="2594"/>
                                  </a:lnTo>
                                  <a:lnTo>
                                    <a:pt x="1700" y="2854"/>
                                  </a:lnTo>
                                  <a:lnTo>
                                    <a:pt x="1703" y="2854"/>
                                  </a:lnTo>
                                  <a:lnTo>
                                    <a:pt x="1244" y="2594"/>
                                  </a:lnTo>
                                  <a:close/>
                                  <a:moveTo>
                                    <a:pt x="2171" y="2594"/>
                                  </a:moveTo>
                                  <a:lnTo>
                                    <a:pt x="2168" y="2594"/>
                                  </a:lnTo>
                                  <a:lnTo>
                                    <a:pt x="1709" y="2854"/>
                                  </a:lnTo>
                                  <a:lnTo>
                                    <a:pt x="1712" y="2854"/>
                                  </a:lnTo>
                                  <a:lnTo>
                                    <a:pt x="2171" y="2594"/>
                                  </a:lnTo>
                                  <a:close/>
                                  <a:moveTo>
                                    <a:pt x="2230" y="2594"/>
                                  </a:moveTo>
                                  <a:lnTo>
                                    <a:pt x="2227" y="2594"/>
                                  </a:lnTo>
                                  <a:lnTo>
                                    <a:pt x="2686" y="2854"/>
                                  </a:lnTo>
                                  <a:lnTo>
                                    <a:pt x="2689" y="2854"/>
                                  </a:lnTo>
                                  <a:lnTo>
                                    <a:pt x="2230" y="2594"/>
                                  </a:lnTo>
                                  <a:close/>
                                  <a:moveTo>
                                    <a:pt x="3182" y="2574"/>
                                  </a:moveTo>
                                  <a:lnTo>
                                    <a:pt x="3179" y="2574"/>
                                  </a:lnTo>
                                  <a:lnTo>
                                    <a:pt x="2695" y="2854"/>
                                  </a:lnTo>
                                  <a:lnTo>
                                    <a:pt x="2698" y="2854"/>
                                  </a:lnTo>
                                  <a:lnTo>
                                    <a:pt x="3182" y="2574"/>
                                  </a:lnTo>
                                  <a:close/>
                                  <a:moveTo>
                                    <a:pt x="4167" y="2574"/>
                                  </a:moveTo>
                                  <a:lnTo>
                                    <a:pt x="4164" y="2574"/>
                                  </a:lnTo>
                                  <a:lnTo>
                                    <a:pt x="3681" y="2854"/>
                                  </a:lnTo>
                                  <a:lnTo>
                                    <a:pt x="3683" y="2854"/>
                                  </a:lnTo>
                                  <a:lnTo>
                                    <a:pt x="4167" y="2574"/>
                                  </a:lnTo>
                                  <a:close/>
                                  <a:moveTo>
                                    <a:pt x="4176" y="2574"/>
                                  </a:moveTo>
                                  <a:lnTo>
                                    <a:pt x="4173" y="2574"/>
                                  </a:lnTo>
                                  <a:lnTo>
                                    <a:pt x="4657" y="2854"/>
                                  </a:lnTo>
                                  <a:lnTo>
                                    <a:pt x="4660" y="2854"/>
                                  </a:lnTo>
                                  <a:lnTo>
                                    <a:pt x="4176" y="2574"/>
                                  </a:lnTo>
                                  <a:close/>
                                  <a:moveTo>
                                    <a:pt x="5162" y="2574"/>
                                  </a:moveTo>
                                  <a:lnTo>
                                    <a:pt x="5159" y="2574"/>
                                  </a:lnTo>
                                  <a:lnTo>
                                    <a:pt x="5643" y="2854"/>
                                  </a:lnTo>
                                  <a:lnTo>
                                    <a:pt x="5652" y="2854"/>
                                  </a:lnTo>
                                  <a:lnTo>
                                    <a:pt x="5162" y="2574"/>
                                  </a:lnTo>
                                  <a:close/>
                                  <a:moveTo>
                                    <a:pt x="7124" y="2574"/>
                                  </a:moveTo>
                                  <a:lnTo>
                                    <a:pt x="7121" y="2574"/>
                                  </a:lnTo>
                                  <a:lnTo>
                                    <a:pt x="6637" y="2854"/>
                                  </a:lnTo>
                                  <a:lnTo>
                                    <a:pt x="6640" y="2854"/>
                                  </a:lnTo>
                                  <a:lnTo>
                                    <a:pt x="7124" y="2574"/>
                                  </a:lnTo>
                                  <a:close/>
                                  <a:moveTo>
                                    <a:pt x="7133" y="2574"/>
                                  </a:moveTo>
                                  <a:lnTo>
                                    <a:pt x="7130" y="2574"/>
                                  </a:lnTo>
                                  <a:lnTo>
                                    <a:pt x="7614" y="2854"/>
                                  </a:lnTo>
                                  <a:lnTo>
                                    <a:pt x="7617" y="2854"/>
                                  </a:lnTo>
                                  <a:lnTo>
                                    <a:pt x="7133" y="2574"/>
                                  </a:lnTo>
                                  <a:close/>
                                  <a:moveTo>
                                    <a:pt x="8113" y="2574"/>
                                  </a:moveTo>
                                  <a:lnTo>
                                    <a:pt x="8107" y="2574"/>
                                  </a:lnTo>
                                  <a:lnTo>
                                    <a:pt x="7623" y="2854"/>
                                  </a:lnTo>
                                  <a:lnTo>
                                    <a:pt x="7626" y="2854"/>
                                  </a:lnTo>
                                  <a:lnTo>
                                    <a:pt x="8113" y="2574"/>
                                  </a:lnTo>
                                  <a:close/>
                                  <a:moveTo>
                                    <a:pt x="8119" y="2574"/>
                                  </a:moveTo>
                                  <a:lnTo>
                                    <a:pt x="8113" y="2574"/>
                                  </a:lnTo>
                                  <a:lnTo>
                                    <a:pt x="8600" y="2854"/>
                                  </a:lnTo>
                                  <a:lnTo>
                                    <a:pt x="8603" y="2854"/>
                                  </a:lnTo>
                                  <a:lnTo>
                                    <a:pt x="8119" y="2574"/>
                                  </a:lnTo>
                                  <a:close/>
                                  <a:moveTo>
                                    <a:pt x="2723" y="1734"/>
                                  </a:moveTo>
                                  <a:lnTo>
                                    <a:pt x="2720" y="1734"/>
                                  </a:lnTo>
                                  <a:lnTo>
                                    <a:pt x="3182" y="2014"/>
                                  </a:lnTo>
                                  <a:lnTo>
                                    <a:pt x="3182" y="2574"/>
                                  </a:lnTo>
                                  <a:lnTo>
                                    <a:pt x="3188" y="2574"/>
                                  </a:lnTo>
                                  <a:lnTo>
                                    <a:pt x="3188" y="1994"/>
                                  </a:lnTo>
                                  <a:lnTo>
                                    <a:pt x="2723" y="1734"/>
                                  </a:lnTo>
                                  <a:close/>
                                  <a:moveTo>
                                    <a:pt x="4173" y="2014"/>
                                  </a:moveTo>
                                  <a:lnTo>
                                    <a:pt x="4167" y="2014"/>
                                  </a:lnTo>
                                  <a:lnTo>
                                    <a:pt x="4167" y="2574"/>
                                  </a:lnTo>
                                  <a:lnTo>
                                    <a:pt x="4173" y="2574"/>
                                  </a:lnTo>
                                  <a:lnTo>
                                    <a:pt x="4173" y="2014"/>
                                  </a:lnTo>
                                  <a:close/>
                                  <a:moveTo>
                                    <a:pt x="4666" y="1715"/>
                                  </a:moveTo>
                                  <a:lnTo>
                                    <a:pt x="4666" y="1734"/>
                                  </a:lnTo>
                                  <a:lnTo>
                                    <a:pt x="5153" y="2014"/>
                                  </a:lnTo>
                                  <a:lnTo>
                                    <a:pt x="5153" y="2574"/>
                                  </a:lnTo>
                                  <a:lnTo>
                                    <a:pt x="5159" y="2574"/>
                                  </a:lnTo>
                                  <a:lnTo>
                                    <a:pt x="5159" y="1994"/>
                                  </a:lnTo>
                                  <a:lnTo>
                                    <a:pt x="4666" y="1715"/>
                                  </a:lnTo>
                                  <a:close/>
                                  <a:moveTo>
                                    <a:pt x="7130" y="2014"/>
                                  </a:moveTo>
                                  <a:lnTo>
                                    <a:pt x="7124" y="2014"/>
                                  </a:lnTo>
                                  <a:lnTo>
                                    <a:pt x="7124" y="2574"/>
                                  </a:lnTo>
                                  <a:lnTo>
                                    <a:pt x="7130" y="2574"/>
                                  </a:lnTo>
                                  <a:lnTo>
                                    <a:pt x="7130" y="2014"/>
                                  </a:lnTo>
                                  <a:close/>
                                  <a:moveTo>
                                    <a:pt x="8116" y="2014"/>
                                  </a:moveTo>
                                  <a:lnTo>
                                    <a:pt x="8110" y="2014"/>
                                  </a:lnTo>
                                  <a:lnTo>
                                    <a:pt x="8110" y="2574"/>
                                  </a:lnTo>
                                  <a:lnTo>
                                    <a:pt x="8116" y="2574"/>
                                  </a:lnTo>
                                  <a:lnTo>
                                    <a:pt x="8116" y="2014"/>
                                  </a:lnTo>
                                  <a:close/>
                                  <a:moveTo>
                                    <a:pt x="2202" y="2014"/>
                                  </a:moveTo>
                                  <a:lnTo>
                                    <a:pt x="2196" y="2014"/>
                                  </a:lnTo>
                                  <a:lnTo>
                                    <a:pt x="2196" y="2534"/>
                                  </a:lnTo>
                                  <a:lnTo>
                                    <a:pt x="2202" y="2534"/>
                                  </a:lnTo>
                                  <a:lnTo>
                                    <a:pt x="2202" y="2014"/>
                                  </a:lnTo>
                                  <a:close/>
                                  <a:moveTo>
                                    <a:pt x="2664" y="1734"/>
                                  </a:moveTo>
                                  <a:lnTo>
                                    <a:pt x="2661" y="1734"/>
                                  </a:lnTo>
                                  <a:lnTo>
                                    <a:pt x="2202" y="1994"/>
                                  </a:lnTo>
                                  <a:lnTo>
                                    <a:pt x="2205" y="2014"/>
                                  </a:lnTo>
                                  <a:lnTo>
                                    <a:pt x="2664" y="1734"/>
                                  </a:lnTo>
                                  <a:close/>
                                  <a:moveTo>
                                    <a:pt x="4660" y="1714"/>
                                  </a:moveTo>
                                  <a:lnTo>
                                    <a:pt x="4657" y="1714"/>
                                  </a:lnTo>
                                  <a:lnTo>
                                    <a:pt x="4167" y="1994"/>
                                  </a:lnTo>
                                  <a:lnTo>
                                    <a:pt x="4170" y="1994"/>
                                  </a:lnTo>
                                  <a:lnTo>
                                    <a:pt x="4176" y="2014"/>
                                  </a:lnTo>
                                  <a:lnTo>
                                    <a:pt x="4660" y="1734"/>
                                  </a:lnTo>
                                  <a:lnTo>
                                    <a:pt x="4660" y="1714"/>
                                  </a:lnTo>
                                  <a:close/>
                                  <a:moveTo>
                                    <a:pt x="7617" y="1714"/>
                                  </a:moveTo>
                                  <a:lnTo>
                                    <a:pt x="7614" y="1714"/>
                                  </a:lnTo>
                                  <a:lnTo>
                                    <a:pt x="7124" y="1994"/>
                                  </a:lnTo>
                                  <a:lnTo>
                                    <a:pt x="7127" y="1994"/>
                                  </a:lnTo>
                                  <a:lnTo>
                                    <a:pt x="7133" y="2014"/>
                                  </a:lnTo>
                                  <a:lnTo>
                                    <a:pt x="7617" y="1734"/>
                                  </a:lnTo>
                                  <a:lnTo>
                                    <a:pt x="7617" y="1714"/>
                                  </a:lnTo>
                                  <a:close/>
                                  <a:moveTo>
                                    <a:pt x="7626" y="1714"/>
                                  </a:moveTo>
                                  <a:lnTo>
                                    <a:pt x="7623" y="1714"/>
                                  </a:lnTo>
                                  <a:lnTo>
                                    <a:pt x="7623" y="1734"/>
                                  </a:lnTo>
                                  <a:lnTo>
                                    <a:pt x="8107" y="2014"/>
                                  </a:lnTo>
                                  <a:lnTo>
                                    <a:pt x="8113" y="1994"/>
                                  </a:lnTo>
                                  <a:lnTo>
                                    <a:pt x="7626" y="1714"/>
                                  </a:lnTo>
                                  <a:close/>
                                  <a:moveTo>
                                    <a:pt x="4666" y="1714"/>
                                  </a:moveTo>
                                  <a:lnTo>
                                    <a:pt x="4663" y="1714"/>
                                  </a:lnTo>
                                  <a:lnTo>
                                    <a:pt x="4666" y="1715"/>
                                  </a:lnTo>
                                  <a:lnTo>
                                    <a:pt x="4666" y="1714"/>
                                  </a:lnTo>
                                  <a:close/>
                                  <a:moveTo>
                                    <a:pt x="259" y="4286"/>
                                  </a:moveTo>
                                  <a:lnTo>
                                    <a:pt x="258" y="4288"/>
                                  </a:lnTo>
                                  <a:lnTo>
                                    <a:pt x="257" y="4290"/>
                                  </a:lnTo>
                                  <a:lnTo>
                                    <a:pt x="256" y="4291"/>
                                  </a:lnTo>
                                  <a:lnTo>
                                    <a:pt x="715" y="4556"/>
                                  </a:lnTo>
                                  <a:lnTo>
                                    <a:pt x="718" y="4554"/>
                                  </a:lnTo>
                                  <a:lnTo>
                                    <a:pt x="718" y="4551"/>
                                  </a:lnTo>
                                  <a:lnTo>
                                    <a:pt x="259" y="4286"/>
                                  </a:lnTo>
                                  <a:close/>
                                  <a:moveTo>
                                    <a:pt x="228" y="3706"/>
                                  </a:moveTo>
                                  <a:lnTo>
                                    <a:pt x="225" y="3708"/>
                                  </a:lnTo>
                                  <a:lnTo>
                                    <a:pt x="225" y="4237"/>
                                  </a:lnTo>
                                  <a:lnTo>
                                    <a:pt x="226" y="4237"/>
                                  </a:lnTo>
                                  <a:lnTo>
                                    <a:pt x="227" y="4237"/>
                                  </a:lnTo>
                                  <a:lnTo>
                                    <a:pt x="231" y="4237"/>
                                  </a:lnTo>
                                  <a:lnTo>
                                    <a:pt x="231" y="3708"/>
                                  </a:lnTo>
                                  <a:lnTo>
                                    <a:pt x="228" y="3706"/>
                                  </a:lnTo>
                                  <a:close/>
                                  <a:moveTo>
                                    <a:pt x="231" y="4237"/>
                                  </a:moveTo>
                                  <a:lnTo>
                                    <a:pt x="229" y="4237"/>
                                  </a:lnTo>
                                  <a:lnTo>
                                    <a:pt x="230" y="4237"/>
                                  </a:lnTo>
                                  <a:lnTo>
                                    <a:pt x="231" y="4237"/>
                                  </a:lnTo>
                                  <a:close/>
                                  <a:moveTo>
                                    <a:pt x="1216" y="3704"/>
                                  </a:moveTo>
                                  <a:lnTo>
                                    <a:pt x="1210" y="3708"/>
                                  </a:lnTo>
                                  <a:lnTo>
                                    <a:pt x="1210" y="4270"/>
                                  </a:lnTo>
                                  <a:lnTo>
                                    <a:pt x="724" y="4551"/>
                                  </a:lnTo>
                                  <a:lnTo>
                                    <a:pt x="724" y="4558"/>
                                  </a:lnTo>
                                  <a:lnTo>
                                    <a:pt x="1216" y="4273"/>
                                  </a:lnTo>
                                  <a:lnTo>
                                    <a:pt x="1216" y="3704"/>
                                  </a:lnTo>
                                  <a:close/>
                                  <a:moveTo>
                                    <a:pt x="752" y="3432"/>
                                  </a:moveTo>
                                  <a:lnTo>
                                    <a:pt x="751" y="3434"/>
                                  </a:lnTo>
                                  <a:lnTo>
                                    <a:pt x="750" y="3436"/>
                                  </a:lnTo>
                                  <a:lnTo>
                                    <a:pt x="749" y="3438"/>
                                  </a:lnTo>
                                  <a:lnTo>
                                    <a:pt x="1208" y="3703"/>
                                  </a:lnTo>
                                  <a:lnTo>
                                    <a:pt x="1210" y="3701"/>
                                  </a:lnTo>
                                  <a:lnTo>
                                    <a:pt x="1210" y="3697"/>
                                  </a:lnTo>
                                  <a:lnTo>
                                    <a:pt x="752" y="3432"/>
                                  </a:lnTo>
                                  <a:close/>
                                  <a:moveTo>
                                    <a:pt x="690" y="3432"/>
                                  </a:moveTo>
                                  <a:lnTo>
                                    <a:pt x="231" y="3697"/>
                                  </a:lnTo>
                                  <a:lnTo>
                                    <a:pt x="231" y="3701"/>
                                  </a:lnTo>
                                  <a:lnTo>
                                    <a:pt x="234" y="3703"/>
                                  </a:lnTo>
                                  <a:lnTo>
                                    <a:pt x="693" y="3438"/>
                                  </a:lnTo>
                                  <a:lnTo>
                                    <a:pt x="692" y="3436"/>
                                  </a:lnTo>
                                  <a:lnTo>
                                    <a:pt x="690" y="3434"/>
                                  </a:lnTo>
                                  <a:lnTo>
                                    <a:pt x="690" y="3432"/>
                                  </a:lnTo>
                                  <a:close/>
                                  <a:moveTo>
                                    <a:pt x="721" y="2852"/>
                                  </a:moveTo>
                                  <a:lnTo>
                                    <a:pt x="718" y="2854"/>
                                  </a:lnTo>
                                  <a:lnTo>
                                    <a:pt x="718" y="3384"/>
                                  </a:lnTo>
                                  <a:lnTo>
                                    <a:pt x="720" y="3384"/>
                                  </a:lnTo>
                                  <a:lnTo>
                                    <a:pt x="724" y="3384"/>
                                  </a:lnTo>
                                  <a:lnTo>
                                    <a:pt x="724" y="2854"/>
                                  </a:lnTo>
                                  <a:lnTo>
                                    <a:pt x="721" y="2852"/>
                                  </a:lnTo>
                                  <a:close/>
                                  <a:moveTo>
                                    <a:pt x="724" y="3384"/>
                                  </a:moveTo>
                                  <a:lnTo>
                                    <a:pt x="722" y="3384"/>
                                  </a:lnTo>
                                  <a:lnTo>
                                    <a:pt x="724" y="3384"/>
                                  </a:lnTo>
                                  <a:close/>
                                  <a:moveTo>
                                    <a:pt x="1182" y="2579"/>
                                  </a:moveTo>
                                  <a:lnTo>
                                    <a:pt x="724" y="2844"/>
                                  </a:lnTo>
                                  <a:lnTo>
                                    <a:pt x="724" y="2847"/>
                                  </a:lnTo>
                                  <a:lnTo>
                                    <a:pt x="726" y="2849"/>
                                  </a:lnTo>
                                  <a:lnTo>
                                    <a:pt x="1185" y="2584"/>
                                  </a:lnTo>
                                  <a:lnTo>
                                    <a:pt x="1184" y="2582"/>
                                  </a:lnTo>
                                  <a:lnTo>
                                    <a:pt x="1183" y="2581"/>
                                  </a:lnTo>
                                  <a:lnTo>
                                    <a:pt x="1182" y="2579"/>
                                  </a:lnTo>
                                  <a:close/>
                                  <a:moveTo>
                                    <a:pt x="259" y="2579"/>
                                  </a:moveTo>
                                  <a:lnTo>
                                    <a:pt x="258" y="2581"/>
                                  </a:lnTo>
                                  <a:lnTo>
                                    <a:pt x="257" y="2582"/>
                                  </a:lnTo>
                                  <a:lnTo>
                                    <a:pt x="256" y="2584"/>
                                  </a:lnTo>
                                  <a:lnTo>
                                    <a:pt x="715" y="2849"/>
                                  </a:lnTo>
                                  <a:lnTo>
                                    <a:pt x="718" y="2847"/>
                                  </a:lnTo>
                                  <a:lnTo>
                                    <a:pt x="718" y="2844"/>
                                  </a:lnTo>
                                  <a:lnTo>
                                    <a:pt x="259" y="2579"/>
                                  </a:lnTo>
                                  <a:close/>
                                  <a:moveTo>
                                    <a:pt x="197" y="2579"/>
                                  </a:moveTo>
                                  <a:lnTo>
                                    <a:pt x="0" y="2692"/>
                                  </a:lnTo>
                                  <a:lnTo>
                                    <a:pt x="0" y="2699"/>
                                  </a:lnTo>
                                  <a:lnTo>
                                    <a:pt x="200" y="2584"/>
                                  </a:lnTo>
                                  <a:lnTo>
                                    <a:pt x="199" y="2582"/>
                                  </a:lnTo>
                                  <a:lnTo>
                                    <a:pt x="198" y="2581"/>
                                  </a:lnTo>
                                  <a:lnTo>
                                    <a:pt x="197" y="2579"/>
                                  </a:lnTo>
                                  <a:close/>
                                  <a:moveTo>
                                    <a:pt x="1214" y="1999"/>
                                  </a:moveTo>
                                  <a:lnTo>
                                    <a:pt x="1210" y="2001"/>
                                  </a:lnTo>
                                  <a:lnTo>
                                    <a:pt x="1210" y="2530"/>
                                  </a:lnTo>
                                  <a:lnTo>
                                    <a:pt x="1211" y="2530"/>
                                  </a:lnTo>
                                  <a:lnTo>
                                    <a:pt x="1213" y="2530"/>
                                  </a:lnTo>
                                  <a:lnTo>
                                    <a:pt x="1216" y="2530"/>
                                  </a:lnTo>
                                  <a:lnTo>
                                    <a:pt x="1216" y="2001"/>
                                  </a:lnTo>
                                  <a:lnTo>
                                    <a:pt x="1214" y="1999"/>
                                  </a:lnTo>
                                  <a:close/>
                                  <a:moveTo>
                                    <a:pt x="1216" y="2530"/>
                                  </a:moveTo>
                                  <a:lnTo>
                                    <a:pt x="1215" y="2530"/>
                                  </a:lnTo>
                                  <a:lnTo>
                                    <a:pt x="1216" y="2530"/>
                                  </a:lnTo>
                                  <a:close/>
                                  <a:moveTo>
                                    <a:pt x="752" y="1725"/>
                                  </a:moveTo>
                                  <a:lnTo>
                                    <a:pt x="751" y="1727"/>
                                  </a:lnTo>
                                  <a:lnTo>
                                    <a:pt x="750" y="1729"/>
                                  </a:lnTo>
                                  <a:lnTo>
                                    <a:pt x="749" y="1731"/>
                                  </a:lnTo>
                                  <a:lnTo>
                                    <a:pt x="1208" y="1995"/>
                                  </a:lnTo>
                                  <a:lnTo>
                                    <a:pt x="1210" y="1994"/>
                                  </a:lnTo>
                                  <a:lnTo>
                                    <a:pt x="1210" y="1990"/>
                                  </a:lnTo>
                                  <a:lnTo>
                                    <a:pt x="752" y="1725"/>
                                  </a:lnTo>
                                  <a:close/>
                                  <a:moveTo>
                                    <a:pt x="0" y="1860"/>
                                  </a:moveTo>
                                  <a:lnTo>
                                    <a:pt x="0" y="1867"/>
                                  </a:lnTo>
                                  <a:lnTo>
                                    <a:pt x="225" y="1997"/>
                                  </a:lnTo>
                                  <a:lnTo>
                                    <a:pt x="225" y="2530"/>
                                  </a:lnTo>
                                  <a:lnTo>
                                    <a:pt x="226" y="2530"/>
                                  </a:lnTo>
                                  <a:lnTo>
                                    <a:pt x="227" y="2530"/>
                                  </a:lnTo>
                                  <a:lnTo>
                                    <a:pt x="231" y="2530"/>
                                  </a:lnTo>
                                  <a:lnTo>
                                    <a:pt x="231" y="1997"/>
                                  </a:lnTo>
                                  <a:lnTo>
                                    <a:pt x="240" y="1992"/>
                                  </a:lnTo>
                                  <a:lnTo>
                                    <a:pt x="228" y="1992"/>
                                  </a:lnTo>
                                  <a:lnTo>
                                    <a:pt x="0" y="1860"/>
                                  </a:lnTo>
                                  <a:close/>
                                  <a:moveTo>
                                    <a:pt x="231" y="2530"/>
                                  </a:moveTo>
                                  <a:lnTo>
                                    <a:pt x="229" y="2530"/>
                                  </a:lnTo>
                                  <a:lnTo>
                                    <a:pt x="231" y="2530"/>
                                  </a:lnTo>
                                  <a:close/>
                                  <a:moveTo>
                                    <a:pt x="690" y="1725"/>
                                  </a:moveTo>
                                  <a:lnTo>
                                    <a:pt x="228" y="1992"/>
                                  </a:lnTo>
                                  <a:lnTo>
                                    <a:pt x="240" y="1992"/>
                                  </a:lnTo>
                                  <a:lnTo>
                                    <a:pt x="693" y="1730"/>
                                  </a:lnTo>
                                  <a:lnTo>
                                    <a:pt x="692" y="1729"/>
                                  </a:lnTo>
                                  <a:lnTo>
                                    <a:pt x="691" y="1727"/>
                                  </a:lnTo>
                                  <a:lnTo>
                                    <a:pt x="690" y="1725"/>
                                  </a:lnTo>
                                  <a:close/>
                                  <a:moveTo>
                                    <a:pt x="240" y="861"/>
                                  </a:moveTo>
                                  <a:lnTo>
                                    <a:pt x="228" y="861"/>
                                  </a:lnTo>
                                  <a:lnTo>
                                    <a:pt x="718" y="1143"/>
                                  </a:lnTo>
                                  <a:lnTo>
                                    <a:pt x="718" y="1677"/>
                                  </a:lnTo>
                                  <a:lnTo>
                                    <a:pt x="720" y="1677"/>
                                  </a:lnTo>
                                  <a:lnTo>
                                    <a:pt x="724" y="1677"/>
                                  </a:lnTo>
                                  <a:lnTo>
                                    <a:pt x="724" y="1143"/>
                                  </a:lnTo>
                                  <a:lnTo>
                                    <a:pt x="733" y="1138"/>
                                  </a:lnTo>
                                  <a:lnTo>
                                    <a:pt x="721" y="1138"/>
                                  </a:lnTo>
                                  <a:lnTo>
                                    <a:pt x="240" y="861"/>
                                  </a:lnTo>
                                  <a:close/>
                                  <a:moveTo>
                                    <a:pt x="724" y="1677"/>
                                  </a:moveTo>
                                  <a:lnTo>
                                    <a:pt x="722" y="1677"/>
                                  </a:lnTo>
                                  <a:lnTo>
                                    <a:pt x="724" y="1677"/>
                                  </a:lnTo>
                                  <a:close/>
                                  <a:moveTo>
                                    <a:pt x="1182" y="872"/>
                                  </a:moveTo>
                                  <a:lnTo>
                                    <a:pt x="721" y="1138"/>
                                  </a:lnTo>
                                  <a:lnTo>
                                    <a:pt x="733" y="1138"/>
                                  </a:lnTo>
                                  <a:lnTo>
                                    <a:pt x="1185" y="877"/>
                                  </a:lnTo>
                                  <a:lnTo>
                                    <a:pt x="1184" y="875"/>
                                  </a:lnTo>
                                  <a:lnTo>
                                    <a:pt x="1183" y="873"/>
                                  </a:lnTo>
                                  <a:lnTo>
                                    <a:pt x="1182" y="872"/>
                                  </a:lnTo>
                                  <a:close/>
                                  <a:moveTo>
                                    <a:pt x="721" y="0"/>
                                  </a:moveTo>
                                  <a:lnTo>
                                    <a:pt x="225" y="286"/>
                                  </a:lnTo>
                                  <a:lnTo>
                                    <a:pt x="225" y="856"/>
                                  </a:lnTo>
                                  <a:lnTo>
                                    <a:pt x="0" y="985"/>
                                  </a:lnTo>
                                  <a:lnTo>
                                    <a:pt x="0" y="992"/>
                                  </a:lnTo>
                                  <a:lnTo>
                                    <a:pt x="228" y="861"/>
                                  </a:lnTo>
                                  <a:lnTo>
                                    <a:pt x="240" y="861"/>
                                  </a:lnTo>
                                  <a:lnTo>
                                    <a:pt x="231" y="856"/>
                                  </a:lnTo>
                                  <a:lnTo>
                                    <a:pt x="231" y="290"/>
                                  </a:lnTo>
                                  <a:lnTo>
                                    <a:pt x="721" y="7"/>
                                  </a:lnTo>
                                  <a:lnTo>
                                    <a:pt x="733" y="7"/>
                                  </a:lnTo>
                                  <a:lnTo>
                                    <a:pt x="721" y="0"/>
                                  </a:lnTo>
                                  <a:close/>
                                  <a:moveTo>
                                    <a:pt x="733" y="7"/>
                                  </a:moveTo>
                                  <a:lnTo>
                                    <a:pt x="721" y="7"/>
                                  </a:lnTo>
                                  <a:lnTo>
                                    <a:pt x="1210" y="290"/>
                                  </a:lnTo>
                                  <a:lnTo>
                                    <a:pt x="1210" y="823"/>
                                  </a:lnTo>
                                  <a:lnTo>
                                    <a:pt x="1211" y="823"/>
                                  </a:lnTo>
                                  <a:lnTo>
                                    <a:pt x="1212" y="823"/>
                                  </a:lnTo>
                                  <a:lnTo>
                                    <a:pt x="1216" y="823"/>
                                  </a:lnTo>
                                  <a:lnTo>
                                    <a:pt x="1216" y="286"/>
                                  </a:lnTo>
                                  <a:lnTo>
                                    <a:pt x="733" y="7"/>
                                  </a:lnTo>
                                  <a:close/>
                                  <a:moveTo>
                                    <a:pt x="1216" y="823"/>
                                  </a:moveTo>
                                  <a:lnTo>
                                    <a:pt x="1215" y="823"/>
                                  </a:lnTo>
                                  <a:lnTo>
                                    <a:pt x="1216" y="823"/>
                                  </a:lnTo>
                                  <a:close/>
                                </a:path>
                              </a:pathLst>
                            </a:custGeom>
                            <a:solidFill>
                              <a:srgbClr val="EDED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AutoShape 7"/>
                          <wps:cNvSpPr>
                            <a:spLocks/>
                          </wps:cNvSpPr>
                          <wps:spPr bwMode="auto">
                            <a:xfrm>
                              <a:off x="224" y="7854"/>
                              <a:ext cx="9866" cy="4279"/>
                            </a:xfrm>
                            <a:custGeom>
                              <a:avLst/>
                              <a:gdLst>
                                <a:gd name="T0" fmla="+- 0 6634 225"/>
                                <a:gd name="T1" fmla="*/ T0 w 9866"/>
                                <a:gd name="T2" fmla="+- 0 12124 7854"/>
                                <a:gd name="T3" fmla="*/ 12124 h 4279"/>
                                <a:gd name="T4" fmla="+- 0 7614 225"/>
                                <a:gd name="T5" fmla="*/ T4 w 9866"/>
                                <a:gd name="T6" fmla="+- 0 12127 7854"/>
                                <a:gd name="T7" fmla="*/ 12127 h 4279"/>
                                <a:gd name="T8" fmla="+- 0 7620 225"/>
                                <a:gd name="T9" fmla="*/ T8 w 9866"/>
                                <a:gd name="T10" fmla="+- 0 12124 7854"/>
                                <a:gd name="T11" fmla="*/ 12124 h 4279"/>
                                <a:gd name="T12" fmla="+- 0 8603 225"/>
                                <a:gd name="T13" fmla="*/ T12 w 9866"/>
                                <a:gd name="T14" fmla="+- 0 12122 7854"/>
                                <a:gd name="T15" fmla="*/ 12122 h 4279"/>
                                <a:gd name="T16" fmla="+- 0 7121 225"/>
                                <a:gd name="T17" fmla="*/ T16 w 9866"/>
                                <a:gd name="T18" fmla="+- 0 11274 7854"/>
                                <a:gd name="T19" fmla="*/ 11274 h 4279"/>
                                <a:gd name="T20" fmla="+- 0 7127 225"/>
                                <a:gd name="T21" fmla="*/ T20 w 9866"/>
                                <a:gd name="T22" fmla="+- 0 11277 7854"/>
                                <a:gd name="T23" fmla="*/ 11277 h 4279"/>
                                <a:gd name="T24" fmla="+- 0 6631 225"/>
                                <a:gd name="T25" fmla="*/ T24 w 9866"/>
                                <a:gd name="T26" fmla="+- 0 10415 7854"/>
                                <a:gd name="T27" fmla="*/ 10415 h 4279"/>
                                <a:gd name="T28" fmla="+- 0 6634 225"/>
                                <a:gd name="T29" fmla="*/ T28 w 9866"/>
                                <a:gd name="T30" fmla="+- 0 10417 7854"/>
                                <a:gd name="T31" fmla="*/ 10417 h 4279"/>
                                <a:gd name="T32" fmla="+- 0 2686 225"/>
                                <a:gd name="T33" fmla="*/ T32 w 9866"/>
                                <a:gd name="T34" fmla="+- 0 10420 7854"/>
                                <a:gd name="T35" fmla="*/ 10420 h 4279"/>
                                <a:gd name="T36" fmla="+- 0 2692 225"/>
                                <a:gd name="T37" fmla="*/ T36 w 9866"/>
                                <a:gd name="T38" fmla="+- 0 10417 7854"/>
                                <a:gd name="T39" fmla="*/ 10417 h 4279"/>
                                <a:gd name="T40" fmla="+- 0 3681 225"/>
                                <a:gd name="T41" fmla="*/ T40 w 9866"/>
                                <a:gd name="T42" fmla="+- 0 10418 7854"/>
                                <a:gd name="T43" fmla="*/ 10418 h 4279"/>
                                <a:gd name="T44" fmla="+- 0 718 225"/>
                                <a:gd name="T45" fmla="*/ T44 w 9866"/>
                                <a:gd name="T46" fmla="+- 0 10415 7854"/>
                                <a:gd name="T47" fmla="*/ 10415 h 4279"/>
                                <a:gd name="T48" fmla="+- 0 724 225"/>
                                <a:gd name="T49" fmla="*/ T48 w 9866"/>
                                <a:gd name="T50" fmla="+- 0 10415 7854"/>
                                <a:gd name="T51" fmla="*/ 10415 h 4279"/>
                                <a:gd name="T52" fmla="+- 0 5646 225"/>
                                <a:gd name="T53" fmla="*/ T52 w 9866"/>
                                <a:gd name="T54" fmla="+- 0 10425 7854"/>
                                <a:gd name="T55" fmla="*/ 10425 h 4279"/>
                                <a:gd name="T56" fmla="+- 0 5652 225"/>
                                <a:gd name="T57" fmla="*/ T56 w 9866"/>
                                <a:gd name="T58" fmla="+- 0 10415 7854"/>
                                <a:gd name="T59" fmla="*/ 10415 h 4279"/>
                                <a:gd name="T60" fmla="+- 0 8606 225"/>
                                <a:gd name="T61" fmla="*/ T60 w 9866"/>
                                <a:gd name="T62" fmla="+- 0 10416 7854"/>
                                <a:gd name="T63" fmla="*/ 10416 h 4279"/>
                                <a:gd name="T64" fmla="+- 0 8110 225"/>
                                <a:gd name="T65" fmla="*/ T64 w 9866"/>
                                <a:gd name="T66" fmla="+- 0 9568 7854"/>
                                <a:gd name="T67" fmla="*/ 9568 h 4279"/>
                                <a:gd name="T68" fmla="+- 0 8113 225"/>
                                <a:gd name="T69" fmla="*/ T68 w 9866"/>
                                <a:gd name="T70" fmla="+- 0 9570 7854"/>
                                <a:gd name="T71" fmla="*/ 9570 h 4279"/>
                                <a:gd name="T72" fmla="+- 0 2199 225"/>
                                <a:gd name="T73" fmla="*/ T72 w 9866"/>
                                <a:gd name="T74" fmla="+- 0 9570 7854"/>
                                <a:gd name="T75" fmla="*/ 9570 h 4279"/>
                                <a:gd name="T76" fmla="+- 0 2202 225"/>
                                <a:gd name="T77" fmla="*/ T76 w 9866"/>
                                <a:gd name="T78" fmla="+- 0 9570 7854"/>
                                <a:gd name="T79" fmla="*/ 9570 h 4279"/>
                                <a:gd name="T80" fmla="+- 0 4167 225"/>
                                <a:gd name="T81" fmla="*/ T80 w 9866"/>
                                <a:gd name="T82" fmla="+- 0 9561 7854"/>
                                <a:gd name="T83" fmla="*/ 9561 h 4279"/>
                                <a:gd name="T84" fmla="+- 0 4176 225"/>
                                <a:gd name="T85" fmla="*/ T84 w 9866"/>
                                <a:gd name="T86" fmla="+- 0 9567 7854"/>
                                <a:gd name="T87" fmla="*/ 9567 h 4279"/>
                                <a:gd name="T88" fmla="+- 0 4173 225"/>
                                <a:gd name="T89" fmla="*/ T88 w 9866"/>
                                <a:gd name="T90" fmla="+- 0 9570 7854"/>
                                <a:gd name="T91" fmla="*/ 9570 h 4279"/>
                                <a:gd name="T92" fmla="+- 0 3182 225"/>
                                <a:gd name="T93" fmla="*/ T92 w 9866"/>
                                <a:gd name="T94" fmla="+- 0 9568 7854"/>
                                <a:gd name="T95" fmla="*/ 9568 h 4279"/>
                                <a:gd name="T96" fmla="+- 0 3185 225"/>
                                <a:gd name="T97" fmla="*/ T96 w 9866"/>
                                <a:gd name="T98" fmla="+- 0 9563 7854"/>
                                <a:gd name="T99" fmla="*/ 9563 h 4279"/>
                                <a:gd name="T100" fmla="+- 0 3188 225"/>
                                <a:gd name="T101" fmla="*/ T100 w 9866"/>
                                <a:gd name="T102" fmla="+- 0 9563 7854"/>
                                <a:gd name="T103" fmla="*/ 9563 h 4279"/>
                                <a:gd name="T104" fmla="+- 0 6145 225"/>
                                <a:gd name="T105" fmla="*/ T104 w 9866"/>
                                <a:gd name="T106" fmla="+- 0 9570 7854"/>
                                <a:gd name="T107" fmla="*/ 9570 h 4279"/>
                                <a:gd name="T108" fmla="+- 0 6142 225"/>
                                <a:gd name="T109" fmla="*/ T108 w 9866"/>
                                <a:gd name="T110" fmla="+- 0 9570 7854"/>
                                <a:gd name="T111" fmla="*/ 9570 h 4279"/>
                                <a:gd name="T112" fmla="+- 0 7124 225"/>
                                <a:gd name="T113" fmla="*/ T112 w 9866"/>
                                <a:gd name="T114" fmla="+- 0 9565 7854"/>
                                <a:gd name="T115" fmla="*/ 9565 h 4279"/>
                                <a:gd name="T116" fmla="+- 0 7130 225"/>
                                <a:gd name="T117" fmla="*/ T116 w 9866"/>
                                <a:gd name="T118" fmla="+- 0 9565 7854"/>
                                <a:gd name="T119" fmla="*/ 9565 h 4279"/>
                                <a:gd name="T120" fmla="+- 0 7130 225"/>
                                <a:gd name="T121" fmla="*/ T120 w 9866"/>
                                <a:gd name="T122" fmla="+- 0 9561 7854"/>
                                <a:gd name="T123" fmla="*/ 9561 h 4279"/>
                                <a:gd name="T124" fmla="+- 0 5153 225"/>
                                <a:gd name="T125" fmla="*/ T124 w 9866"/>
                                <a:gd name="T126" fmla="+- 0 9572 7854"/>
                                <a:gd name="T127" fmla="*/ 9572 h 4279"/>
                                <a:gd name="T128" fmla="+- 0 5153 225"/>
                                <a:gd name="T129" fmla="*/ T128 w 9866"/>
                                <a:gd name="T130" fmla="+- 0 9561 7854"/>
                                <a:gd name="T131" fmla="*/ 9561 h 4279"/>
                                <a:gd name="T132" fmla="+- 0 5159 225"/>
                                <a:gd name="T133" fmla="*/ T132 w 9866"/>
                                <a:gd name="T134" fmla="+- 0 9561 7854"/>
                                <a:gd name="T135" fmla="*/ 9561 h 4279"/>
                                <a:gd name="T136" fmla="+- 0 231 225"/>
                                <a:gd name="T137" fmla="*/ T136 w 9866"/>
                                <a:gd name="T138" fmla="+- 0 9565 7854"/>
                                <a:gd name="T139" fmla="*/ 9565 h 4279"/>
                                <a:gd name="T140" fmla="+- 0 1208 225"/>
                                <a:gd name="T141" fmla="*/ T140 w 9866"/>
                                <a:gd name="T142" fmla="+- 0 9567 7854"/>
                                <a:gd name="T143" fmla="*/ 9567 h 4279"/>
                                <a:gd name="T144" fmla="+- 0 1213 225"/>
                                <a:gd name="T145" fmla="*/ T144 w 9866"/>
                                <a:gd name="T146" fmla="+- 0 9563 7854"/>
                                <a:gd name="T147" fmla="*/ 9563 h 4279"/>
                                <a:gd name="T148" fmla="+- 0 5652 225"/>
                                <a:gd name="T149" fmla="*/ T148 w 9866"/>
                                <a:gd name="T150" fmla="+- 0 8716 7854"/>
                                <a:gd name="T151" fmla="*/ 8716 h 4279"/>
                                <a:gd name="T152" fmla="+- 0 6634 225"/>
                                <a:gd name="T153" fmla="*/ T152 w 9866"/>
                                <a:gd name="T154" fmla="+- 0 8716 7854"/>
                                <a:gd name="T155" fmla="*/ 8716 h 4279"/>
                                <a:gd name="T156" fmla="+- 0 6637 225"/>
                                <a:gd name="T157" fmla="*/ T156 w 9866"/>
                                <a:gd name="T158" fmla="+- 0 8715 7854"/>
                                <a:gd name="T159" fmla="*/ 8715 h 4279"/>
                                <a:gd name="T160" fmla="+- 0 2689 225"/>
                                <a:gd name="T161" fmla="*/ T160 w 9866"/>
                                <a:gd name="T162" fmla="+- 0 8718 7854"/>
                                <a:gd name="T163" fmla="*/ 8718 h 4279"/>
                                <a:gd name="T164" fmla="+- 0 2689 225"/>
                                <a:gd name="T165" fmla="*/ T164 w 9866"/>
                                <a:gd name="T166" fmla="+- 0 8708 7854"/>
                                <a:gd name="T167" fmla="*/ 8708 h 4279"/>
                                <a:gd name="T168" fmla="+- 0 2695 225"/>
                                <a:gd name="T169" fmla="*/ T168 w 9866"/>
                                <a:gd name="T170" fmla="+- 0 8708 7854"/>
                                <a:gd name="T171" fmla="*/ 8708 h 4279"/>
                                <a:gd name="T172" fmla="+- 0 3681 225"/>
                                <a:gd name="T173" fmla="*/ T172 w 9866"/>
                                <a:gd name="T174" fmla="+- 0 8711 7854"/>
                                <a:gd name="T175" fmla="*/ 8711 h 4279"/>
                                <a:gd name="T176" fmla="+- 0 8600 225"/>
                                <a:gd name="T177" fmla="*/ T176 w 9866"/>
                                <a:gd name="T178" fmla="+- 0 8713 7854"/>
                                <a:gd name="T179" fmla="*/ 8713 h 4279"/>
                                <a:gd name="T180" fmla="+- 0 4657 225"/>
                                <a:gd name="T181" fmla="*/ T180 w 9866"/>
                                <a:gd name="T182" fmla="+- 0 8713 7854"/>
                                <a:gd name="T183" fmla="*/ 8713 h 4279"/>
                                <a:gd name="T184" fmla="+- 0 4663 225"/>
                                <a:gd name="T185" fmla="*/ T184 w 9866"/>
                                <a:gd name="T186" fmla="+- 0 8709 7854"/>
                                <a:gd name="T187" fmla="*/ 8709 h 4279"/>
                                <a:gd name="T188" fmla="+- 0 1703 225"/>
                                <a:gd name="T189" fmla="*/ T188 w 9866"/>
                                <a:gd name="T190" fmla="+- 0 8711 7854"/>
                                <a:gd name="T191" fmla="*/ 8711 h 4279"/>
                                <a:gd name="T192" fmla="+- 0 1709 225"/>
                                <a:gd name="T193" fmla="*/ T192 w 9866"/>
                                <a:gd name="T194" fmla="+- 0 8711 7854"/>
                                <a:gd name="T195" fmla="*/ 8711 h 4279"/>
                                <a:gd name="T196" fmla="+- 0 7623 225"/>
                                <a:gd name="T197" fmla="*/ T196 w 9866"/>
                                <a:gd name="T198" fmla="+- 0 8716 7854"/>
                                <a:gd name="T199" fmla="*/ 8716 h 4279"/>
                                <a:gd name="T200" fmla="+- 0 7617 225"/>
                                <a:gd name="T201" fmla="*/ T200 w 9866"/>
                                <a:gd name="T202" fmla="+- 0 8718 7854"/>
                                <a:gd name="T203" fmla="*/ 8718 h 4279"/>
                                <a:gd name="T204" fmla="+- 0 7617 225"/>
                                <a:gd name="T205" fmla="*/ T204 w 9866"/>
                                <a:gd name="T206" fmla="+- 0 8708 7854"/>
                                <a:gd name="T207" fmla="*/ 8708 h 4279"/>
                                <a:gd name="T208" fmla="+- 0 724 225"/>
                                <a:gd name="T209" fmla="*/ T208 w 9866"/>
                                <a:gd name="T210" fmla="+- 0 8716 7854"/>
                                <a:gd name="T211" fmla="*/ 8716 h 4279"/>
                                <a:gd name="T212" fmla="+- 0 724 225"/>
                                <a:gd name="T213" fmla="*/ T212 w 9866"/>
                                <a:gd name="T214" fmla="+- 0 8715 7854"/>
                                <a:gd name="T215" fmla="*/ 8715 h 4279"/>
                                <a:gd name="T216" fmla="+- 0 724 225"/>
                                <a:gd name="T217" fmla="*/ T216 w 9866"/>
                                <a:gd name="T218" fmla="+- 0 8709 7854"/>
                                <a:gd name="T219" fmla="*/ 8709 h 4279"/>
                                <a:gd name="T220" fmla="+- 0 8116 225"/>
                                <a:gd name="T221" fmla="*/ T220 w 9866"/>
                                <a:gd name="T222" fmla="+- 0 7858 7854"/>
                                <a:gd name="T223" fmla="*/ 7858 h 4279"/>
                                <a:gd name="T224" fmla="+- 0 4167 225"/>
                                <a:gd name="T225" fmla="*/ T224 w 9866"/>
                                <a:gd name="T226" fmla="+- 0 7865 7854"/>
                                <a:gd name="T227" fmla="*/ 7865 h 4279"/>
                                <a:gd name="T228" fmla="+- 0 4173 225"/>
                                <a:gd name="T229" fmla="*/ T228 w 9866"/>
                                <a:gd name="T230" fmla="+- 0 7865 7854"/>
                                <a:gd name="T231" fmla="*/ 7865 h 4279"/>
                                <a:gd name="T232" fmla="+- 0 7133 225"/>
                                <a:gd name="T233" fmla="*/ T232 w 9866"/>
                                <a:gd name="T234" fmla="+- 0 7859 7854"/>
                                <a:gd name="T235" fmla="*/ 7859 h 4279"/>
                                <a:gd name="T236" fmla="+- 0 1208 225"/>
                                <a:gd name="T237" fmla="*/ T236 w 9866"/>
                                <a:gd name="T238" fmla="+- 0 7859 7854"/>
                                <a:gd name="T239" fmla="*/ 7859 h 4279"/>
                                <a:gd name="T240" fmla="+- 0 1214 225"/>
                                <a:gd name="T241" fmla="*/ T240 w 9866"/>
                                <a:gd name="T242" fmla="+- 0 7863 7854"/>
                                <a:gd name="T243" fmla="*/ 7863 h 4279"/>
                                <a:gd name="T244" fmla="+- 0 2202 225"/>
                                <a:gd name="T245" fmla="*/ T244 w 9866"/>
                                <a:gd name="T246" fmla="+- 0 7861 7854"/>
                                <a:gd name="T247" fmla="*/ 7861 h 4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9866" h="4279">
                                  <a:moveTo>
                                    <a:pt x="6406" y="4268"/>
                                  </a:moveTo>
                                  <a:lnTo>
                                    <a:pt x="6406" y="4275"/>
                                  </a:lnTo>
                                  <a:lnTo>
                                    <a:pt x="6412" y="4279"/>
                                  </a:lnTo>
                                  <a:lnTo>
                                    <a:pt x="6412" y="4275"/>
                                  </a:lnTo>
                                  <a:lnTo>
                                    <a:pt x="6415" y="4273"/>
                                  </a:lnTo>
                                  <a:lnTo>
                                    <a:pt x="6412" y="4272"/>
                                  </a:lnTo>
                                  <a:lnTo>
                                    <a:pt x="6412" y="4270"/>
                                  </a:lnTo>
                                  <a:lnTo>
                                    <a:pt x="6409" y="4270"/>
                                  </a:lnTo>
                                  <a:lnTo>
                                    <a:pt x="6406" y="4268"/>
                                  </a:lnTo>
                                  <a:close/>
                                  <a:moveTo>
                                    <a:pt x="6412" y="4268"/>
                                  </a:moveTo>
                                  <a:lnTo>
                                    <a:pt x="6409" y="4270"/>
                                  </a:lnTo>
                                  <a:lnTo>
                                    <a:pt x="6412" y="4270"/>
                                  </a:lnTo>
                                  <a:lnTo>
                                    <a:pt x="6412" y="4268"/>
                                  </a:lnTo>
                                  <a:close/>
                                  <a:moveTo>
                                    <a:pt x="7392" y="4268"/>
                                  </a:moveTo>
                                  <a:lnTo>
                                    <a:pt x="7392" y="4272"/>
                                  </a:lnTo>
                                  <a:lnTo>
                                    <a:pt x="7389" y="4273"/>
                                  </a:lnTo>
                                  <a:lnTo>
                                    <a:pt x="7392" y="4275"/>
                                  </a:lnTo>
                                  <a:lnTo>
                                    <a:pt x="7392" y="4279"/>
                                  </a:lnTo>
                                  <a:lnTo>
                                    <a:pt x="7398" y="4275"/>
                                  </a:lnTo>
                                  <a:lnTo>
                                    <a:pt x="7398" y="4270"/>
                                  </a:lnTo>
                                  <a:lnTo>
                                    <a:pt x="7395" y="4270"/>
                                  </a:lnTo>
                                  <a:lnTo>
                                    <a:pt x="7392" y="4268"/>
                                  </a:lnTo>
                                  <a:close/>
                                  <a:moveTo>
                                    <a:pt x="7398" y="4268"/>
                                  </a:moveTo>
                                  <a:lnTo>
                                    <a:pt x="7395" y="4270"/>
                                  </a:lnTo>
                                  <a:lnTo>
                                    <a:pt x="7398" y="4270"/>
                                  </a:lnTo>
                                  <a:lnTo>
                                    <a:pt x="7398" y="4268"/>
                                  </a:lnTo>
                                  <a:close/>
                                  <a:moveTo>
                                    <a:pt x="8378" y="4268"/>
                                  </a:moveTo>
                                  <a:lnTo>
                                    <a:pt x="8378" y="4275"/>
                                  </a:lnTo>
                                  <a:lnTo>
                                    <a:pt x="8379" y="4276"/>
                                  </a:lnTo>
                                  <a:lnTo>
                                    <a:pt x="8384" y="4278"/>
                                  </a:lnTo>
                                  <a:lnTo>
                                    <a:pt x="8384" y="4271"/>
                                  </a:lnTo>
                                  <a:lnTo>
                                    <a:pt x="8378" y="4268"/>
                                  </a:lnTo>
                                  <a:close/>
                                  <a:moveTo>
                                    <a:pt x="9859" y="3416"/>
                                  </a:moveTo>
                                  <a:lnTo>
                                    <a:pt x="9853" y="3420"/>
                                  </a:lnTo>
                                  <a:lnTo>
                                    <a:pt x="9859" y="3423"/>
                                  </a:lnTo>
                                  <a:lnTo>
                                    <a:pt x="9865" y="3420"/>
                                  </a:lnTo>
                                  <a:lnTo>
                                    <a:pt x="9859" y="3416"/>
                                  </a:lnTo>
                                  <a:close/>
                                  <a:moveTo>
                                    <a:pt x="6899" y="3414"/>
                                  </a:moveTo>
                                  <a:lnTo>
                                    <a:pt x="6899" y="3418"/>
                                  </a:lnTo>
                                  <a:lnTo>
                                    <a:pt x="6896" y="3420"/>
                                  </a:lnTo>
                                  <a:lnTo>
                                    <a:pt x="6899" y="3421"/>
                                  </a:lnTo>
                                  <a:lnTo>
                                    <a:pt x="6899" y="3425"/>
                                  </a:lnTo>
                                  <a:lnTo>
                                    <a:pt x="6902" y="3423"/>
                                  </a:lnTo>
                                  <a:lnTo>
                                    <a:pt x="6905" y="3423"/>
                                  </a:lnTo>
                                  <a:lnTo>
                                    <a:pt x="6905" y="3418"/>
                                  </a:lnTo>
                                  <a:lnTo>
                                    <a:pt x="6899" y="3414"/>
                                  </a:lnTo>
                                  <a:close/>
                                  <a:moveTo>
                                    <a:pt x="6905" y="3423"/>
                                  </a:moveTo>
                                  <a:lnTo>
                                    <a:pt x="6902" y="3423"/>
                                  </a:lnTo>
                                  <a:lnTo>
                                    <a:pt x="6905" y="3425"/>
                                  </a:lnTo>
                                  <a:lnTo>
                                    <a:pt x="6905" y="3423"/>
                                  </a:lnTo>
                                  <a:close/>
                                  <a:moveTo>
                                    <a:pt x="4934" y="3414"/>
                                  </a:moveTo>
                                  <a:lnTo>
                                    <a:pt x="4928" y="3418"/>
                                  </a:lnTo>
                                  <a:lnTo>
                                    <a:pt x="4928" y="3425"/>
                                  </a:lnTo>
                                  <a:lnTo>
                                    <a:pt x="4934" y="3421"/>
                                  </a:lnTo>
                                  <a:lnTo>
                                    <a:pt x="4934" y="3414"/>
                                  </a:lnTo>
                                  <a:close/>
                                  <a:moveTo>
                                    <a:pt x="6406" y="2561"/>
                                  </a:moveTo>
                                  <a:lnTo>
                                    <a:pt x="6406" y="2568"/>
                                  </a:lnTo>
                                  <a:lnTo>
                                    <a:pt x="6408" y="2569"/>
                                  </a:lnTo>
                                  <a:lnTo>
                                    <a:pt x="6412" y="2571"/>
                                  </a:lnTo>
                                  <a:lnTo>
                                    <a:pt x="6412" y="2568"/>
                                  </a:lnTo>
                                  <a:lnTo>
                                    <a:pt x="6415" y="2566"/>
                                  </a:lnTo>
                                  <a:lnTo>
                                    <a:pt x="6412" y="2564"/>
                                  </a:lnTo>
                                  <a:lnTo>
                                    <a:pt x="6412" y="2563"/>
                                  </a:lnTo>
                                  <a:lnTo>
                                    <a:pt x="6409" y="2563"/>
                                  </a:lnTo>
                                  <a:lnTo>
                                    <a:pt x="6406" y="2561"/>
                                  </a:lnTo>
                                  <a:close/>
                                  <a:moveTo>
                                    <a:pt x="6412" y="2561"/>
                                  </a:moveTo>
                                  <a:lnTo>
                                    <a:pt x="6409" y="2563"/>
                                  </a:lnTo>
                                  <a:lnTo>
                                    <a:pt x="6412" y="2563"/>
                                  </a:lnTo>
                                  <a:lnTo>
                                    <a:pt x="6412" y="2561"/>
                                  </a:lnTo>
                                  <a:close/>
                                  <a:moveTo>
                                    <a:pt x="2464" y="2561"/>
                                  </a:moveTo>
                                  <a:lnTo>
                                    <a:pt x="2464" y="2564"/>
                                  </a:lnTo>
                                  <a:lnTo>
                                    <a:pt x="2461" y="2566"/>
                                  </a:lnTo>
                                  <a:lnTo>
                                    <a:pt x="2464" y="2568"/>
                                  </a:lnTo>
                                  <a:lnTo>
                                    <a:pt x="2464" y="2571"/>
                                  </a:lnTo>
                                  <a:lnTo>
                                    <a:pt x="2470" y="2568"/>
                                  </a:lnTo>
                                  <a:lnTo>
                                    <a:pt x="2470" y="2563"/>
                                  </a:lnTo>
                                  <a:lnTo>
                                    <a:pt x="2467" y="2563"/>
                                  </a:lnTo>
                                  <a:lnTo>
                                    <a:pt x="2464" y="2561"/>
                                  </a:lnTo>
                                  <a:close/>
                                  <a:moveTo>
                                    <a:pt x="2470" y="2561"/>
                                  </a:moveTo>
                                  <a:lnTo>
                                    <a:pt x="2467" y="2563"/>
                                  </a:lnTo>
                                  <a:lnTo>
                                    <a:pt x="2470" y="2563"/>
                                  </a:lnTo>
                                  <a:lnTo>
                                    <a:pt x="2470" y="2561"/>
                                  </a:lnTo>
                                  <a:close/>
                                  <a:moveTo>
                                    <a:pt x="3449" y="2561"/>
                                  </a:moveTo>
                                  <a:lnTo>
                                    <a:pt x="3449" y="2568"/>
                                  </a:lnTo>
                                  <a:lnTo>
                                    <a:pt x="3456" y="2571"/>
                                  </a:lnTo>
                                  <a:lnTo>
                                    <a:pt x="3456" y="2568"/>
                                  </a:lnTo>
                                  <a:lnTo>
                                    <a:pt x="3459" y="2566"/>
                                  </a:lnTo>
                                  <a:lnTo>
                                    <a:pt x="3456" y="2564"/>
                                  </a:lnTo>
                                  <a:lnTo>
                                    <a:pt x="3456" y="2563"/>
                                  </a:lnTo>
                                  <a:lnTo>
                                    <a:pt x="3453" y="2563"/>
                                  </a:lnTo>
                                  <a:lnTo>
                                    <a:pt x="3449" y="2561"/>
                                  </a:lnTo>
                                  <a:close/>
                                  <a:moveTo>
                                    <a:pt x="3456" y="2561"/>
                                  </a:moveTo>
                                  <a:lnTo>
                                    <a:pt x="3453" y="2563"/>
                                  </a:lnTo>
                                  <a:lnTo>
                                    <a:pt x="3456" y="2563"/>
                                  </a:lnTo>
                                  <a:lnTo>
                                    <a:pt x="3456" y="2561"/>
                                  </a:lnTo>
                                  <a:close/>
                                  <a:moveTo>
                                    <a:pt x="493" y="2561"/>
                                  </a:moveTo>
                                  <a:lnTo>
                                    <a:pt x="493" y="2564"/>
                                  </a:lnTo>
                                  <a:lnTo>
                                    <a:pt x="490" y="2566"/>
                                  </a:lnTo>
                                  <a:lnTo>
                                    <a:pt x="496" y="2570"/>
                                  </a:lnTo>
                                  <a:lnTo>
                                    <a:pt x="499" y="2568"/>
                                  </a:lnTo>
                                  <a:lnTo>
                                    <a:pt x="499" y="2563"/>
                                  </a:lnTo>
                                  <a:lnTo>
                                    <a:pt x="496" y="2563"/>
                                  </a:lnTo>
                                  <a:lnTo>
                                    <a:pt x="493" y="2561"/>
                                  </a:lnTo>
                                  <a:close/>
                                  <a:moveTo>
                                    <a:pt x="499" y="2561"/>
                                  </a:moveTo>
                                  <a:lnTo>
                                    <a:pt x="496" y="2563"/>
                                  </a:lnTo>
                                  <a:lnTo>
                                    <a:pt x="499" y="2563"/>
                                  </a:lnTo>
                                  <a:lnTo>
                                    <a:pt x="499" y="2561"/>
                                  </a:lnTo>
                                  <a:close/>
                                  <a:moveTo>
                                    <a:pt x="5421" y="2561"/>
                                  </a:moveTo>
                                  <a:lnTo>
                                    <a:pt x="5421" y="2564"/>
                                  </a:lnTo>
                                  <a:lnTo>
                                    <a:pt x="5418" y="2566"/>
                                  </a:lnTo>
                                  <a:lnTo>
                                    <a:pt x="5421" y="2568"/>
                                  </a:lnTo>
                                  <a:lnTo>
                                    <a:pt x="5421" y="2571"/>
                                  </a:lnTo>
                                  <a:lnTo>
                                    <a:pt x="5427" y="2568"/>
                                  </a:lnTo>
                                  <a:lnTo>
                                    <a:pt x="5427" y="2563"/>
                                  </a:lnTo>
                                  <a:lnTo>
                                    <a:pt x="5424" y="2563"/>
                                  </a:lnTo>
                                  <a:lnTo>
                                    <a:pt x="5421" y="2561"/>
                                  </a:lnTo>
                                  <a:close/>
                                  <a:moveTo>
                                    <a:pt x="5427" y="2561"/>
                                  </a:moveTo>
                                  <a:lnTo>
                                    <a:pt x="5424" y="2563"/>
                                  </a:lnTo>
                                  <a:lnTo>
                                    <a:pt x="5427" y="2563"/>
                                  </a:lnTo>
                                  <a:lnTo>
                                    <a:pt x="5427" y="2561"/>
                                  </a:lnTo>
                                  <a:close/>
                                  <a:moveTo>
                                    <a:pt x="8378" y="2561"/>
                                  </a:moveTo>
                                  <a:lnTo>
                                    <a:pt x="8378" y="2564"/>
                                  </a:lnTo>
                                  <a:lnTo>
                                    <a:pt x="8375" y="2566"/>
                                  </a:lnTo>
                                  <a:lnTo>
                                    <a:pt x="8381" y="2570"/>
                                  </a:lnTo>
                                  <a:lnTo>
                                    <a:pt x="8387" y="2566"/>
                                  </a:lnTo>
                                  <a:lnTo>
                                    <a:pt x="8384" y="2564"/>
                                  </a:lnTo>
                                  <a:lnTo>
                                    <a:pt x="8384" y="2562"/>
                                  </a:lnTo>
                                  <a:lnTo>
                                    <a:pt x="8381" y="2562"/>
                                  </a:lnTo>
                                  <a:lnTo>
                                    <a:pt x="8378" y="2561"/>
                                  </a:lnTo>
                                  <a:close/>
                                  <a:moveTo>
                                    <a:pt x="8384" y="2561"/>
                                  </a:moveTo>
                                  <a:lnTo>
                                    <a:pt x="8381" y="2562"/>
                                  </a:lnTo>
                                  <a:lnTo>
                                    <a:pt x="8384" y="2562"/>
                                  </a:lnTo>
                                  <a:lnTo>
                                    <a:pt x="8384" y="2561"/>
                                  </a:lnTo>
                                  <a:close/>
                                  <a:moveTo>
                                    <a:pt x="7888" y="1709"/>
                                  </a:moveTo>
                                  <a:lnTo>
                                    <a:pt x="7882" y="1713"/>
                                  </a:lnTo>
                                  <a:lnTo>
                                    <a:pt x="7885" y="1714"/>
                                  </a:lnTo>
                                  <a:lnTo>
                                    <a:pt x="7885" y="1718"/>
                                  </a:lnTo>
                                  <a:lnTo>
                                    <a:pt x="7888" y="1716"/>
                                  </a:lnTo>
                                  <a:lnTo>
                                    <a:pt x="7891" y="1716"/>
                                  </a:lnTo>
                                  <a:lnTo>
                                    <a:pt x="7891" y="1714"/>
                                  </a:lnTo>
                                  <a:lnTo>
                                    <a:pt x="7894" y="1713"/>
                                  </a:lnTo>
                                  <a:lnTo>
                                    <a:pt x="7888" y="1709"/>
                                  </a:lnTo>
                                  <a:close/>
                                  <a:moveTo>
                                    <a:pt x="7891" y="1716"/>
                                  </a:moveTo>
                                  <a:lnTo>
                                    <a:pt x="7888" y="1716"/>
                                  </a:lnTo>
                                  <a:lnTo>
                                    <a:pt x="7891" y="1718"/>
                                  </a:lnTo>
                                  <a:lnTo>
                                    <a:pt x="7891" y="1716"/>
                                  </a:lnTo>
                                  <a:close/>
                                  <a:moveTo>
                                    <a:pt x="1971" y="1707"/>
                                  </a:moveTo>
                                  <a:lnTo>
                                    <a:pt x="1971" y="1711"/>
                                  </a:lnTo>
                                  <a:lnTo>
                                    <a:pt x="1968" y="1713"/>
                                  </a:lnTo>
                                  <a:lnTo>
                                    <a:pt x="1971" y="1714"/>
                                  </a:lnTo>
                                  <a:lnTo>
                                    <a:pt x="1971" y="1718"/>
                                  </a:lnTo>
                                  <a:lnTo>
                                    <a:pt x="1974" y="1716"/>
                                  </a:lnTo>
                                  <a:lnTo>
                                    <a:pt x="1977" y="1716"/>
                                  </a:lnTo>
                                  <a:lnTo>
                                    <a:pt x="1977" y="1714"/>
                                  </a:lnTo>
                                  <a:lnTo>
                                    <a:pt x="1980" y="1713"/>
                                  </a:lnTo>
                                  <a:lnTo>
                                    <a:pt x="1977" y="1711"/>
                                  </a:lnTo>
                                  <a:lnTo>
                                    <a:pt x="1977" y="1709"/>
                                  </a:lnTo>
                                  <a:lnTo>
                                    <a:pt x="1974" y="1709"/>
                                  </a:lnTo>
                                  <a:lnTo>
                                    <a:pt x="1971" y="1707"/>
                                  </a:lnTo>
                                  <a:close/>
                                  <a:moveTo>
                                    <a:pt x="1977" y="1716"/>
                                  </a:moveTo>
                                  <a:lnTo>
                                    <a:pt x="1974" y="1716"/>
                                  </a:lnTo>
                                  <a:lnTo>
                                    <a:pt x="1977" y="1718"/>
                                  </a:lnTo>
                                  <a:lnTo>
                                    <a:pt x="1977" y="1716"/>
                                  </a:lnTo>
                                  <a:close/>
                                  <a:moveTo>
                                    <a:pt x="1977" y="1707"/>
                                  </a:moveTo>
                                  <a:lnTo>
                                    <a:pt x="1974" y="1709"/>
                                  </a:lnTo>
                                  <a:lnTo>
                                    <a:pt x="1977" y="1709"/>
                                  </a:lnTo>
                                  <a:lnTo>
                                    <a:pt x="1977" y="1707"/>
                                  </a:lnTo>
                                  <a:close/>
                                  <a:moveTo>
                                    <a:pt x="3942" y="1707"/>
                                  </a:moveTo>
                                  <a:lnTo>
                                    <a:pt x="3942" y="1711"/>
                                  </a:lnTo>
                                  <a:lnTo>
                                    <a:pt x="3939" y="1713"/>
                                  </a:lnTo>
                                  <a:lnTo>
                                    <a:pt x="3942" y="1714"/>
                                  </a:lnTo>
                                  <a:lnTo>
                                    <a:pt x="3942" y="1718"/>
                                  </a:lnTo>
                                  <a:lnTo>
                                    <a:pt x="3945" y="1716"/>
                                  </a:lnTo>
                                  <a:lnTo>
                                    <a:pt x="3948" y="1716"/>
                                  </a:lnTo>
                                  <a:lnTo>
                                    <a:pt x="3948" y="1714"/>
                                  </a:lnTo>
                                  <a:lnTo>
                                    <a:pt x="3951" y="1713"/>
                                  </a:lnTo>
                                  <a:lnTo>
                                    <a:pt x="3948" y="1711"/>
                                  </a:lnTo>
                                  <a:lnTo>
                                    <a:pt x="3948" y="1709"/>
                                  </a:lnTo>
                                  <a:lnTo>
                                    <a:pt x="3945" y="1709"/>
                                  </a:lnTo>
                                  <a:lnTo>
                                    <a:pt x="3942" y="1707"/>
                                  </a:lnTo>
                                  <a:close/>
                                  <a:moveTo>
                                    <a:pt x="3948" y="1716"/>
                                  </a:moveTo>
                                  <a:lnTo>
                                    <a:pt x="3945" y="1716"/>
                                  </a:lnTo>
                                  <a:lnTo>
                                    <a:pt x="3948" y="1718"/>
                                  </a:lnTo>
                                  <a:lnTo>
                                    <a:pt x="3948" y="1716"/>
                                  </a:lnTo>
                                  <a:close/>
                                  <a:moveTo>
                                    <a:pt x="3948" y="1707"/>
                                  </a:moveTo>
                                  <a:lnTo>
                                    <a:pt x="3945" y="1709"/>
                                  </a:lnTo>
                                  <a:lnTo>
                                    <a:pt x="3948" y="1709"/>
                                  </a:lnTo>
                                  <a:lnTo>
                                    <a:pt x="3948" y="1707"/>
                                  </a:lnTo>
                                  <a:close/>
                                  <a:moveTo>
                                    <a:pt x="2957" y="1707"/>
                                  </a:moveTo>
                                  <a:lnTo>
                                    <a:pt x="2957" y="1711"/>
                                  </a:lnTo>
                                  <a:lnTo>
                                    <a:pt x="2954" y="1713"/>
                                  </a:lnTo>
                                  <a:lnTo>
                                    <a:pt x="2957" y="1714"/>
                                  </a:lnTo>
                                  <a:lnTo>
                                    <a:pt x="2957" y="1718"/>
                                  </a:lnTo>
                                  <a:lnTo>
                                    <a:pt x="2960" y="1716"/>
                                  </a:lnTo>
                                  <a:lnTo>
                                    <a:pt x="2963" y="1716"/>
                                  </a:lnTo>
                                  <a:lnTo>
                                    <a:pt x="2963" y="1714"/>
                                  </a:lnTo>
                                  <a:lnTo>
                                    <a:pt x="2966" y="1713"/>
                                  </a:lnTo>
                                  <a:lnTo>
                                    <a:pt x="2963" y="1711"/>
                                  </a:lnTo>
                                  <a:lnTo>
                                    <a:pt x="2963" y="1709"/>
                                  </a:lnTo>
                                  <a:lnTo>
                                    <a:pt x="2960" y="1709"/>
                                  </a:lnTo>
                                  <a:lnTo>
                                    <a:pt x="2957" y="1707"/>
                                  </a:lnTo>
                                  <a:close/>
                                  <a:moveTo>
                                    <a:pt x="2963" y="1716"/>
                                  </a:moveTo>
                                  <a:lnTo>
                                    <a:pt x="2960" y="1716"/>
                                  </a:lnTo>
                                  <a:lnTo>
                                    <a:pt x="2963" y="1718"/>
                                  </a:lnTo>
                                  <a:lnTo>
                                    <a:pt x="2963" y="1716"/>
                                  </a:lnTo>
                                  <a:close/>
                                  <a:moveTo>
                                    <a:pt x="2963" y="1707"/>
                                  </a:moveTo>
                                  <a:lnTo>
                                    <a:pt x="2960" y="1709"/>
                                  </a:lnTo>
                                  <a:lnTo>
                                    <a:pt x="2963" y="1709"/>
                                  </a:lnTo>
                                  <a:lnTo>
                                    <a:pt x="2963" y="1707"/>
                                  </a:lnTo>
                                  <a:close/>
                                  <a:moveTo>
                                    <a:pt x="5913" y="1707"/>
                                  </a:moveTo>
                                  <a:lnTo>
                                    <a:pt x="5913" y="1711"/>
                                  </a:lnTo>
                                  <a:lnTo>
                                    <a:pt x="5911" y="1713"/>
                                  </a:lnTo>
                                  <a:lnTo>
                                    <a:pt x="5913" y="1714"/>
                                  </a:lnTo>
                                  <a:lnTo>
                                    <a:pt x="5913" y="1718"/>
                                  </a:lnTo>
                                  <a:lnTo>
                                    <a:pt x="5917" y="1716"/>
                                  </a:lnTo>
                                  <a:lnTo>
                                    <a:pt x="5920" y="1716"/>
                                  </a:lnTo>
                                  <a:lnTo>
                                    <a:pt x="5920" y="1714"/>
                                  </a:lnTo>
                                  <a:lnTo>
                                    <a:pt x="5923" y="1713"/>
                                  </a:lnTo>
                                  <a:lnTo>
                                    <a:pt x="5920" y="1711"/>
                                  </a:lnTo>
                                  <a:lnTo>
                                    <a:pt x="5920" y="1709"/>
                                  </a:lnTo>
                                  <a:lnTo>
                                    <a:pt x="5917" y="1709"/>
                                  </a:lnTo>
                                  <a:lnTo>
                                    <a:pt x="5913" y="1707"/>
                                  </a:lnTo>
                                  <a:close/>
                                  <a:moveTo>
                                    <a:pt x="5920" y="1716"/>
                                  </a:moveTo>
                                  <a:lnTo>
                                    <a:pt x="5917" y="1716"/>
                                  </a:lnTo>
                                  <a:lnTo>
                                    <a:pt x="5920" y="1718"/>
                                  </a:lnTo>
                                  <a:lnTo>
                                    <a:pt x="5920" y="1716"/>
                                  </a:lnTo>
                                  <a:close/>
                                  <a:moveTo>
                                    <a:pt x="5920" y="1707"/>
                                  </a:moveTo>
                                  <a:lnTo>
                                    <a:pt x="5917" y="1709"/>
                                  </a:lnTo>
                                  <a:lnTo>
                                    <a:pt x="5920" y="1709"/>
                                  </a:lnTo>
                                  <a:lnTo>
                                    <a:pt x="5920" y="1707"/>
                                  </a:lnTo>
                                  <a:close/>
                                  <a:moveTo>
                                    <a:pt x="6899" y="1707"/>
                                  </a:moveTo>
                                  <a:lnTo>
                                    <a:pt x="6899" y="1711"/>
                                  </a:lnTo>
                                  <a:lnTo>
                                    <a:pt x="6896" y="1713"/>
                                  </a:lnTo>
                                  <a:lnTo>
                                    <a:pt x="6899" y="1714"/>
                                  </a:lnTo>
                                  <a:lnTo>
                                    <a:pt x="6899" y="1718"/>
                                  </a:lnTo>
                                  <a:lnTo>
                                    <a:pt x="6902" y="1716"/>
                                  </a:lnTo>
                                  <a:lnTo>
                                    <a:pt x="6905" y="1716"/>
                                  </a:lnTo>
                                  <a:lnTo>
                                    <a:pt x="6905" y="1714"/>
                                  </a:lnTo>
                                  <a:lnTo>
                                    <a:pt x="6908" y="1713"/>
                                  </a:lnTo>
                                  <a:lnTo>
                                    <a:pt x="6905" y="1711"/>
                                  </a:lnTo>
                                  <a:lnTo>
                                    <a:pt x="6905" y="1709"/>
                                  </a:lnTo>
                                  <a:lnTo>
                                    <a:pt x="6902" y="1709"/>
                                  </a:lnTo>
                                  <a:lnTo>
                                    <a:pt x="6899" y="1707"/>
                                  </a:lnTo>
                                  <a:close/>
                                  <a:moveTo>
                                    <a:pt x="6905" y="1716"/>
                                  </a:moveTo>
                                  <a:lnTo>
                                    <a:pt x="6902" y="1716"/>
                                  </a:lnTo>
                                  <a:lnTo>
                                    <a:pt x="6905" y="1718"/>
                                  </a:lnTo>
                                  <a:lnTo>
                                    <a:pt x="6905" y="1716"/>
                                  </a:lnTo>
                                  <a:close/>
                                  <a:moveTo>
                                    <a:pt x="6905" y="1707"/>
                                  </a:moveTo>
                                  <a:lnTo>
                                    <a:pt x="6902" y="1709"/>
                                  </a:lnTo>
                                  <a:lnTo>
                                    <a:pt x="6905" y="1709"/>
                                  </a:lnTo>
                                  <a:lnTo>
                                    <a:pt x="6905" y="1707"/>
                                  </a:lnTo>
                                  <a:close/>
                                  <a:moveTo>
                                    <a:pt x="4928" y="1707"/>
                                  </a:moveTo>
                                  <a:lnTo>
                                    <a:pt x="4928" y="1711"/>
                                  </a:lnTo>
                                  <a:lnTo>
                                    <a:pt x="4925" y="1713"/>
                                  </a:lnTo>
                                  <a:lnTo>
                                    <a:pt x="4928" y="1714"/>
                                  </a:lnTo>
                                  <a:lnTo>
                                    <a:pt x="4928" y="1718"/>
                                  </a:lnTo>
                                  <a:lnTo>
                                    <a:pt x="4931" y="1716"/>
                                  </a:lnTo>
                                  <a:lnTo>
                                    <a:pt x="4934" y="1716"/>
                                  </a:lnTo>
                                  <a:lnTo>
                                    <a:pt x="4934" y="1714"/>
                                  </a:lnTo>
                                  <a:lnTo>
                                    <a:pt x="4937" y="1713"/>
                                  </a:lnTo>
                                  <a:lnTo>
                                    <a:pt x="4934" y="1711"/>
                                  </a:lnTo>
                                  <a:lnTo>
                                    <a:pt x="4934" y="1709"/>
                                  </a:lnTo>
                                  <a:lnTo>
                                    <a:pt x="4931" y="1709"/>
                                  </a:lnTo>
                                  <a:lnTo>
                                    <a:pt x="4928" y="1707"/>
                                  </a:lnTo>
                                  <a:close/>
                                  <a:moveTo>
                                    <a:pt x="4934" y="1716"/>
                                  </a:moveTo>
                                  <a:lnTo>
                                    <a:pt x="4931" y="1716"/>
                                  </a:lnTo>
                                  <a:lnTo>
                                    <a:pt x="4934" y="1718"/>
                                  </a:lnTo>
                                  <a:lnTo>
                                    <a:pt x="4934" y="1716"/>
                                  </a:lnTo>
                                  <a:close/>
                                  <a:moveTo>
                                    <a:pt x="4934" y="1707"/>
                                  </a:moveTo>
                                  <a:lnTo>
                                    <a:pt x="4931" y="1709"/>
                                  </a:lnTo>
                                  <a:lnTo>
                                    <a:pt x="4934" y="1709"/>
                                  </a:lnTo>
                                  <a:lnTo>
                                    <a:pt x="4934" y="1707"/>
                                  </a:lnTo>
                                  <a:close/>
                                  <a:moveTo>
                                    <a:pt x="6" y="1707"/>
                                  </a:moveTo>
                                  <a:lnTo>
                                    <a:pt x="0" y="1711"/>
                                  </a:lnTo>
                                  <a:lnTo>
                                    <a:pt x="0" y="1718"/>
                                  </a:lnTo>
                                  <a:lnTo>
                                    <a:pt x="3" y="1716"/>
                                  </a:lnTo>
                                  <a:lnTo>
                                    <a:pt x="6" y="1716"/>
                                  </a:lnTo>
                                  <a:lnTo>
                                    <a:pt x="6" y="1714"/>
                                  </a:lnTo>
                                  <a:lnTo>
                                    <a:pt x="9" y="1713"/>
                                  </a:lnTo>
                                  <a:lnTo>
                                    <a:pt x="6" y="1711"/>
                                  </a:lnTo>
                                  <a:lnTo>
                                    <a:pt x="6" y="1707"/>
                                  </a:lnTo>
                                  <a:close/>
                                  <a:moveTo>
                                    <a:pt x="6" y="1716"/>
                                  </a:moveTo>
                                  <a:lnTo>
                                    <a:pt x="3" y="1716"/>
                                  </a:lnTo>
                                  <a:lnTo>
                                    <a:pt x="6" y="1718"/>
                                  </a:lnTo>
                                  <a:lnTo>
                                    <a:pt x="6" y="1716"/>
                                  </a:lnTo>
                                  <a:close/>
                                  <a:moveTo>
                                    <a:pt x="985" y="1707"/>
                                  </a:moveTo>
                                  <a:lnTo>
                                    <a:pt x="985" y="1711"/>
                                  </a:lnTo>
                                  <a:lnTo>
                                    <a:pt x="983" y="1713"/>
                                  </a:lnTo>
                                  <a:lnTo>
                                    <a:pt x="985" y="1714"/>
                                  </a:lnTo>
                                  <a:lnTo>
                                    <a:pt x="985" y="1718"/>
                                  </a:lnTo>
                                  <a:lnTo>
                                    <a:pt x="991" y="1714"/>
                                  </a:lnTo>
                                  <a:lnTo>
                                    <a:pt x="992" y="1709"/>
                                  </a:lnTo>
                                  <a:lnTo>
                                    <a:pt x="988" y="1709"/>
                                  </a:lnTo>
                                  <a:lnTo>
                                    <a:pt x="985" y="1707"/>
                                  </a:lnTo>
                                  <a:close/>
                                  <a:moveTo>
                                    <a:pt x="992" y="1707"/>
                                  </a:moveTo>
                                  <a:lnTo>
                                    <a:pt x="988" y="1709"/>
                                  </a:lnTo>
                                  <a:lnTo>
                                    <a:pt x="992" y="1709"/>
                                  </a:lnTo>
                                  <a:lnTo>
                                    <a:pt x="992" y="1707"/>
                                  </a:lnTo>
                                  <a:close/>
                                  <a:moveTo>
                                    <a:pt x="5424" y="856"/>
                                  </a:moveTo>
                                  <a:lnTo>
                                    <a:pt x="5418" y="859"/>
                                  </a:lnTo>
                                  <a:lnTo>
                                    <a:pt x="5421" y="861"/>
                                  </a:lnTo>
                                  <a:lnTo>
                                    <a:pt x="5421" y="864"/>
                                  </a:lnTo>
                                  <a:lnTo>
                                    <a:pt x="5424" y="862"/>
                                  </a:lnTo>
                                  <a:lnTo>
                                    <a:pt x="5427" y="862"/>
                                  </a:lnTo>
                                  <a:lnTo>
                                    <a:pt x="5427" y="857"/>
                                  </a:lnTo>
                                  <a:lnTo>
                                    <a:pt x="5424" y="856"/>
                                  </a:lnTo>
                                  <a:close/>
                                  <a:moveTo>
                                    <a:pt x="5427" y="862"/>
                                  </a:moveTo>
                                  <a:lnTo>
                                    <a:pt x="5424" y="862"/>
                                  </a:lnTo>
                                  <a:lnTo>
                                    <a:pt x="5427" y="864"/>
                                  </a:lnTo>
                                  <a:lnTo>
                                    <a:pt x="5427" y="862"/>
                                  </a:lnTo>
                                  <a:close/>
                                  <a:moveTo>
                                    <a:pt x="6412" y="862"/>
                                  </a:moveTo>
                                  <a:lnTo>
                                    <a:pt x="6409" y="862"/>
                                  </a:lnTo>
                                  <a:lnTo>
                                    <a:pt x="6412" y="864"/>
                                  </a:lnTo>
                                  <a:lnTo>
                                    <a:pt x="6412" y="862"/>
                                  </a:lnTo>
                                  <a:close/>
                                  <a:moveTo>
                                    <a:pt x="6412" y="854"/>
                                  </a:moveTo>
                                  <a:lnTo>
                                    <a:pt x="6406" y="857"/>
                                  </a:lnTo>
                                  <a:lnTo>
                                    <a:pt x="6406" y="864"/>
                                  </a:lnTo>
                                  <a:lnTo>
                                    <a:pt x="6409" y="862"/>
                                  </a:lnTo>
                                  <a:lnTo>
                                    <a:pt x="6412" y="862"/>
                                  </a:lnTo>
                                  <a:lnTo>
                                    <a:pt x="6412" y="861"/>
                                  </a:lnTo>
                                  <a:lnTo>
                                    <a:pt x="6415" y="859"/>
                                  </a:lnTo>
                                  <a:lnTo>
                                    <a:pt x="6412" y="857"/>
                                  </a:lnTo>
                                  <a:lnTo>
                                    <a:pt x="6412" y="854"/>
                                  </a:lnTo>
                                  <a:close/>
                                  <a:moveTo>
                                    <a:pt x="2464" y="854"/>
                                  </a:moveTo>
                                  <a:lnTo>
                                    <a:pt x="2464" y="857"/>
                                  </a:lnTo>
                                  <a:lnTo>
                                    <a:pt x="2461" y="859"/>
                                  </a:lnTo>
                                  <a:lnTo>
                                    <a:pt x="2464" y="861"/>
                                  </a:lnTo>
                                  <a:lnTo>
                                    <a:pt x="2464" y="864"/>
                                  </a:lnTo>
                                  <a:lnTo>
                                    <a:pt x="2467" y="862"/>
                                  </a:lnTo>
                                  <a:lnTo>
                                    <a:pt x="2470" y="862"/>
                                  </a:lnTo>
                                  <a:lnTo>
                                    <a:pt x="2470" y="861"/>
                                  </a:lnTo>
                                  <a:lnTo>
                                    <a:pt x="2473" y="859"/>
                                  </a:lnTo>
                                  <a:lnTo>
                                    <a:pt x="2470" y="857"/>
                                  </a:lnTo>
                                  <a:lnTo>
                                    <a:pt x="2470" y="855"/>
                                  </a:lnTo>
                                  <a:lnTo>
                                    <a:pt x="2467" y="855"/>
                                  </a:lnTo>
                                  <a:lnTo>
                                    <a:pt x="2464" y="854"/>
                                  </a:lnTo>
                                  <a:close/>
                                  <a:moveTo>
                                    <a:pt x="2470" y="862"/>
                                  </a:moveTo>
                                  <a:lnTo>
                                    <a:pt x="2467" y="862"/>
                                  </a:lnTo>
                                  <a:lnTo>
                                    <a:pt x="2470" y="864"/>
                                  </a:lnTo>
                                  <a:lnTo>
                                    <a:pt x="2470" y="862"/>
                                  </a:lnTo>
                                  <a:close/>
                                  <a:moveTo>
                                    <a:pt x="2470" y="854"/>
                                  </a:moveTo>
                                  <a:lnTo>
                                    <a:pt x="2467" y="855"/>
                                  </a:lnTo>
                                  <a:lnTo>
                                    <a:pt x="2470" y="855"/>
                                  </a:lnTo>
                                  <a:lnTo>
                                    <a:pt x="2470" y="854"/>
                                  </a:lnTo>
                                  <a:close/>
                                  <a:moveTo>
                                    <a:pt x="3456" y="854"/>
                                  </a:moveTo>
                                  <a:lnTo>
                                    <a:pt x="3449" y="857"/>
                                  </a:lnTo>
                                  <a:lnTo>
                                    <a:pt x="3449" y="864"/>
                                  </a:lnTo>
                                  <a:lnTo>
                                    <a:pt x="3453" y="862"/>
                                  </a:lnTo>
                                  <a:lnTo>
                                    <a:pt x="3456" y="862"/>
                                  </a:lnTo>
                                  <a:lnTo>
                                    <a:pt x="3456" y="861"/>
                                  </a:lnTo>
                                  <a:lnTo>
                                    <a:pt x="3458" y="859"/>
                                  </a:lnTo>
                                  <a:lnTo>
                                    <a:pt x="3456" y="857"/>
                                  </a:lnTo>
                                  <a:lnTo>
                                    <a:pt x="3456" y="854"/>
                                  </a:lnTo>
                                  <a:close/>
                                  <a:moveTo>
                                    <a:pt x="3456" y="862"/>
                                  </a:moveTo>
                                  <a:lnTo>
                                    <a:pt x="3453" y="862"/>
                                  </a:lnTo>
                                  <a:lnTo>
                                    <a:pt x="3456" y="864"/>
                                  </a:lnTo>
                                  <a:lnTo>
                                    <a:pt x="3456" y="862"/>
                                  </a:lnTo>
                                  <a:close/>
                                  <a:moveTo>
                                    <a:pt x="8378" y="854"/>
                                  </a:moveTo>
                                  <a:lnTo>
                                    <a:pt x="8378" y="857"/>
                                  </a:lnTo>
                                  <a:lnTo>
                                    <a:pt x="8375" y="859"/>
                                  </a:lnTo>
                                  <a:lnTo>
                                    <a:pt x="8378" y="861"/>
                                  </a:lnTo>
                                  <a:lnTo>
                                    <a:pt x="8378" y="864"/>
                                  </a:lnTo>
                                  <a:lnTo>
                                    <a:pt x="8384" y="861"/>
                                  </a:lnTo>
                                  <a:lnTo>
                                    <a:pt x="8384" y="857"/>
                                  </a:lnTo>
                                  <a:lnTo>
                                    <a:pt x="8378" y="854"/>
                                  </a:lnTo>
                                  <a:close/>
                                  <a:moveTo>
                                    <a:pt x="4435" y="854"/>
                                  </a:moveTo>
                                  <a:lnTo>
                                    <a:pt x="4435" y="857"/>
                                  </a:lnTo>
                                  <a:lnTo>
                                    <a:pt x="4432" y="859"/>
                                  </a:lnTo>
                                  <a:lnTo>
                                    <a:pt x="4435" y="861"/>
                                  </a:lnTo>
                                  <a:lnTo>
                                    <a:pt x="4435" y="864"/>
                                  </a:lnTo>
                                  <a:lnTo>
                                    <a:pt x="4441" y="861"/>
                                  </a:lnTo>
                                  <a:lnTo>
                                    <a:pt x="4441" y="855"/>
                                  </a:lnTo>
                                  <a:lnTo>
                                    <a:pt x="4438" y="855"/>
                                  </a:lnTo>
                                  <a:lnTo>
                                    <a:pt x="4435" y="854"/>
                                  </a:lnTo>
                                  <a:close/>
                                  <a:moveTo>
                                    <a:pt x="4441" y="854"/>
                                  </a:moveTo>
                                  <a:lnTo>
                                    <a:pt x="4438" y="855"/>
                                  </a:lnTo>
                                  <a:lnTo>
                                    <a:pt x="4441" y="855"/>
                                  </a:lnTo>
                                  <a:lnTo>
                                    <a:pt x="4441" y="854"/>
                                  </a:lnTo>
                                  <a:close/>
                                  <a:moveTo>
                                    <a:pt x="1484" y="862"/>
                                  </a:moveTo>
                                  <a:lnTo>
                                    <a:pt x="1481" y="862"/>
                                  </a:lnTo>
                                  <a:lnTo>
                                    <a:pt x="1484" y="864"/>
                                  </a:lnTo>
                                  <a:lnTo>
                                    <a:pt x="1484" y="862"/>
                                  </a:lnTo>
                                  <a:close/>
                                  <a:moveTo>
                                    <a:pt x="1478" y="854"/>
                                  </a:moveTo>
                                  <a:lnTo>
                                    <a:pt x="1478" y="857"/>
                                  </a:lnTo>
                                  <a:lnTo>
                                    <a:pt x="1475" y="859"/>
                                  </a:lnTo>
                                  <a:lnTo>
                                    <a:pt x="1478" y="861"/>
                                  </a:lnTo>
                                  <a:lnTo>
                                    <a:pt x="1478" y="864"/>
                                  </a:lnTo>
                                  <a:lnTo>
                                    <a:pt x="1481" y="862"/>
                                  </a:lnTo>
                                  <a:lnTo>
                                    <a:pt x="1484" y="862"/>
                                  </a:lnTo>
                                  <a:lnTo>
                                    <a:pt x="1484" y="861"/>
                                  </a:lnTo>
                                  <a:lnTo>
                                    <a:pt x="1487" y="859"/>
                                  </a:lnTo>
                                  <a:lnTo>
                                    <a:pt x="1484" y="857"/>
                                  </a:lnTo>
                                  <a:lnTo>
                                    <a:pt x="1484" y="855"/>
                                  </a:lnTo>
                                  <a:lnTo>
                                    <a:pt x="1481" y="855"/>
                                  </a:lnTo>
                                  <a:lnTo>
                                    <a:pt x="1478" y="854"/>
                                  </a:lnTo>
                                  <a:close/>
                                  <a:moveTo>
                                    <a:pt x="1484" y="854"/>
                                  </a:moveTo>
                                  <a:lnTo>
                                    <a:pt x="1481" y="855"/>
                                  </a:lnTo>
                                  <a:lnTo>
                                    <a:pt x="1484" y="855"/>
                                  </a:lnTo>
                                  <a:lnTo>
                                    <a:pt x="1484" y="854"/>
                                  </a:lnTo>
                                  <a:close/>
                                  <a:moveTo>
                                    <a:pt x="7398" y="862"/>
                                  </a:moveTo>
                                  <a:lnTo>
                                    <a:pt x="7395" y="862"/>
                                  </a:lnTo>
                                  <a:lnTo>
                                    <a:pt x="7398" y="864"/>
                                  </a:lnTo>
                                  <a:lnTo>
                                    <a:pt x="7398" y="862"/>
                                  </a:lnTo>
                                  <a:close/>
                                  <a:moveTo>
                                    <a:pt x="7392" y="854"/>
                                  </a:moveTo>
                                  <a:lnTo>
                                    <a:pt x="7392" y="857"/>
                                  </a:lnTo>
                                  <a:lnTo>
                                    <a:pt x="7389" y="859"/>
                                  </a:lnTo>
                                  <a:lnTo>
                                    <a:pt x="7392" y="861"/>
                                  </a:lnTo>
                                  <a:lnTo>
                                    <a:pt x="7392" y="864"/>
                                  </a:lnTo>
                                  <a:lnTo>
                                    <a:pt x="7395" y="862"/>
                                  </a:lnTo>
                                  <a:lnTo>
                                    <a:pt x="7398" y="862"/>
                                  </a:lnTo>
                                  <a:lnTo>
                                    <a:pt x="7398" y="861"/>
                                  </a:lnTo>
                                  <a:lnTo>
                                    <a:pt x="7401" y="859"/>
                                  </a:lnTo>
                                  <a:lnTo>
                                    <a:pt x="7398" y="857"/>
                                  </a:lnTo>
                                  <a:lnTo>
                                    <a:pt x="7398" y="855"/>
                                  </a:lnTo>
                                  <a:lnTo>
                                    <a:pt x="7395" y="855"/>
                                  </a:lnTo>
                                  <a:lnTo>
                                    <a:pt x="7392" y="854"/>
                                  </a:lnTo>
                                  <a:close/>
                                  <a:moveTo>
                                    <a:pt x="7398" y="854"/>
                                  </a:moveTo>
                                  <a:lnTo>
                                    <a:pt x="7395" y="855"/>
                                  </a:lnTo>
                                  <a:lnTo>
                                    <a:pt x="7398" y="855"/>
                                  </a:lnTo>
                                  <a:lnTo>
                                    <a:pt x="7398" y="854"/>
                                  </a:lnTo>
                                  <a:close/>
                                  <a:moveTo>
                                    <a:pt x="499" y="862"/>
                                  </a:moveTo>
                                  <a:lnTo>
                                    <a:pt x="496" y="862"/>
                                  </a:lnTo>
                                  <a:lnTo>
                                    <a:pt x="499" y="864"/>
                                  </a:lnTo>
                                  <a:lnTo>
                                    <a:pt x="499" y="862"/>
                                  </a:lnTo>
                                  <a:close/>
                                  <a:moveTo>
                                    <a:pt x="493" y="854"/>
                                  </a:moveTo>
                                  <a:lnTo>
                                    <a:pt x="493" y="857"/>
                                  </a:lnTo>
                                  <a:lnTo>
                                    <a:pt x="490" y="859"/>
                                  </a:lnTo>
                                  <a:lnTo>
                                    <a:pt x="493" y="861"/>
                                  </a:lnTo>
                                  <a:lnTo>
                                    <a:pt x="493" y="864"/>
                                  </a:lnTo>
                                  <a:lnTo>
                                    <a:pt x="496" y="862"/>
                                  </a:lnTo>
                                  <a:lnTo>
                                    <a:pt x="499" y="862"/>
                                  </a:lnTo>
                                  <a:lnTo>
                                    <a:pt x="499" y="861"/>
                                  </a:lnTo>
                                  <a:lnTo>
                                    <a:pt x="501" y="859"/>
                                  </a:lnTo>
                                  <a:lnTo>
                                    <a:pt x="499" y="857"/>
                                  </a:lnTo>
                                  <a:lnTo>
                                    <a:pt x="499" y="855"/>
                                  </a:lnTo>
                                  <a:lnTo>
                                    <a:pt x="496" y="855"/>
                                  </a:lnTo>
                                  <a:lnTo>
                                    <a:pt x="493" y="854"/>
                                  </a:lnTo>
                                  <a:close/>
                                  <a:moveTo>
                                    <a:pt x="499" y="854"/>
                                  </a:moveTo>
                                  <a:lnTo>
                                    <a:pt x="496" y="855"/>
                                  </a:lnTo>
                                  <a:lnTo>
                                    <a:pt x="499" y="855"/>
                                  </a:lnTo>
                                  <a:lnTo>
                                    <a:pt x="499" y="854"/>
                                  </a:lnTo>
                                  <a:close/>
                                  <a:moveTo>
                                    <a:pt x="7888" y="2"/>
                                  </a:moveTo>
                                  <a:lnTo>
                                    <a:pt x="7882" y="5"/>
                                  </a:lnTo>
                                  <a:lnTo>
                                    <a:pt x="7885" y="7"/>
                                  </a:lnTo>
                                  <a:lnTo>
                                    <a:pt x="7885" y="11"/>
                                  </a:lnTo>
                                  <a:lnTo>
                                    <a:pt x="7888" y="9"/>
                                  </a:lnTo>
                                  <a:lnTo>
                                    <a:pt x="7891" y="9"/>
                                  </a:lnTo>
                                  <a:lnTo>
                                    <a:pt x="7891" y="4"/>
                                  </a:lnTo>
                                  <a:lnTo>
                                    <a:pt x="7888" y="2"/>
                                  </a:lnTo>
                                  <a:close/>
                                  <a:moveTo>
                                    <a:pt x="7891" y="9"/>
                                  </a:moveTo>
                                  <a:lnTo>
                                    <a:pt x="7888" y="9"/>
                                  </a:lnTo>
                                  <a:lnTo>
                                    <a:pt x="7891" y="11"/>
                                  </a:lnTo>
                                  <a:lnTo>
                                    <a:pt x="7891" y="9"/>
                                  </a:lnTo>
                                  <a:close/>
                                  <a:moveTo>
                                    <a:pt x="3945" y="2"/>
                                  </a:moveTo>
                                  <a:lnTo>
                                    <a:pt x="3942" y="4"/>
                                  </a:lnTo>
                                  <a:lnTo>
                                    <a:pt x="3942" y="11"/>
                                  </a:lnTo>
                                  <a:lnTo>
                                    <a:pt x="3945" y="9"/>
                                  </a:lnTo>
                                  <a:lnTo>
                                    <a:pt x="3948" y="9"/>
                                  </a:lnTo>
                                  <a:lnTo>
                                    <a:pt x="3948" y="7"/>
                                  </a:lnTo>
                                  <a:lnTo>
                                    <a:pt x="3951" y="5"/>
                                  </a:lnTo>
                                  <a:lnTo>
                                    <a:pt x="3945" y="2"/>
                                  </a:lnTo>
                                  <a:close/>
                                  <a:moveTo>
                                    <a:pt x="3948" y="9"/>
                                  </a:moveTo>
                                  <a:lnTo>
                                    <a:pt x="3945" y="9"/>
                                  </a:lnTo>
                                  <a:lnTo>
                                    <a:pt x="3948" y="11"/>
                                  </a:lnTo>
                                  <a:lnTo>
                                    <a:pt x="3948" y="9"/>
                                  </a:lnTo>
                                  <a:close/>
                                  <a:moveTo>
                                    <a:pt x="6902" y="2"/>
                                  </a:moveTo>
                                  <a:lnTo>
                                    <a:pt x="6899" y="4"/>
                                  </a:lnTo>
                                  <a:lnTo>
                                    <a:pt x="6899" y="11"/>
                                  </a:lnTo>
                                  <a:lnTo>
                                    <a:pt x="6902" y="9"/>
                                  </a:lnTo>
                                  <a:lnTo>
                                    <a:pt x="6905" y="9"/>
                                  </a:lnTo>
                                  <a:lnTo>
                                    <a:pt x="6905" y="7"/>
                                  </a:lnTo>
                                  <a:lnTo>
                                    <a:pt x="6908" y="5"/>
                                  </a:lnTo>
                                  <a:lnTo>
                                    <a:pt x="6902" y="2"/>
                                  </a:lnTo>
                                  <a:close/>
                                  <a:moveTo>
                                    <a:pt x="6905" y="9"/>
                                  </a:moveTo>
                                  <a:lnTo>
                                    <a:pt x="6902" y="9"/>
                                  </a:lnTo>
                                  <a:lnTo>
                                    <a:pt x="6905" y="11"/>
                                  </a:lnTo>
                                  <a:lnTo>
                                    <a:pt x="6905" y="9"/>
                                  </a:lnTo>
                                  <a:close/>
                                  <a:moveTo>
                                    <a:pt x="985" y="0"/>
                                  </a:moveTo>
                                  <a:lnTo>
                                    <a:pt x="985" y="4"/>
                                  </a:lnTo>
                                  <a:lnTo>
                                    <a:pt x="983" y="5"/>
                                  </a:lnTo>
                                  <a:lnTo>
                                    <a:pt x="985" y="7"/>
                                  </a:lnTo>
                                  <a:lnTo>
                                    <a:pt x="985" y="11"/>
                                  </a:lnTo>
                                  <a:lnTo>
                                    <a:pt x="989" y="9"/>
                                  </a:lnTo>
                                  <a:lnTo>
                                    <a:pt x="991" y="9"/>
                                  </a:lnTo>
                                  <a:lnTo>
                                    <a:pt x="991" y="4"/>
                                  </a:lnTo>
                                  <a:lnTo>
                                    <a:pt x="985" y="0"/>
                                  </a:lnTo>
                                  <a:close/>
                                  <a:moveTo>
                                    <a:pt x="991" y="9"/>
                                  </a:moveTo>
                                  <a:lnTo>
                                    <a:pt x="989" y="9"/>
                                  </a:lnTo>
                                  <a:lnTo>
                                    <a:pt x="991" y="11"/>
                                  </a:lnTo>
                                  <a:lnTo>
                                    <a:pt x="991" y="9"/>
                                  </a:lnTo>
                                  <a:close/>
                                  <a:moveTo>
                                    <a:pt x="1977" y="0"/>
                                  </a:moveTo>
                                  <a:lnTo>
                                    <a:pt x="1971" y="4"/>
                                  </a:lnTo>
                                  <a:lnTo>
                                    <a:pt x="1971" y="11"/>
                                  </a:lnTo>
                                  <a:lnTo>
                                    <a:pt x="1974" y="9"/>
                                  </a:lnTo>
                                  <a:lnTo>
                                    <a:pt x="1977" y="9"/>
                                  </a:lnTo>
                                  <a:lnTo>
                                    <a:pt x="1977" y="7"/>
                                  </a:lnTo>
                                  <a:lnTo>
                                    <a:pt x="1980" y="5"/>
                                  </a:lnTo>
                                  <a:lnTo>
                                    <a:pt x="1977" y="4"/>
                                  </a:lnTo>
                                  <a:lnTo>
                                    <a:pt x="1977" y="0"/>
                                  </a:lnTo>
                                  <a:close/>
                                  <a:moveTo>
                                    <a:pt x="1977" y="9"/>
                                  </a:moveTo>
                                  <a:lnTo>
                                    <a:pt x="1974" y="9"/>
                                  </a:lnTo>
                                  <a:lnTo>
                                    <a:pt x="1977" y="11"/>
                                  </a:lnTo>
                                  <a:lnTo>
                                    <a:pt x="1977" y="9"/>
                                  </a:lnTo>
                                  <a:close/>
                                </a:path>
                              </a:pathLst>
                            </a:custGeom>
                            <a:solidFill>
                              <a:srgbClr val="DBDE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5"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5561"/>
                              <a:ext cx="11906" cy="7169"/>
                            </a:xfrm>
                            <a:prstGeom prst="rect">
                              <a:avLst/>
                            </a:prstGeom>
                            <a:noFill/>
                            <a:extLst>
                              <a:ext uri="{909E8E84-426E-40DD-AFC4-6F175D3DCCD1}">
                                <a14:hiddenFill xmlns:a14="http://schemas.microsoft.com/office/drawing/2010/main">
                                  <a:solidFill>
                                    <a:srgbClr val="FFFFFF"/>
                                  </a:solidFill>
                                </a14:hiddenFill>
                              </a:ext>
                            </a:extLst>
                          </pic:spPr>
                        </pic:pic>
                        <wps:wsp>
                          <wps:cNvPr id="136" name="AutoShape 9"/>
                          <wps:cNvSpPr>
                            <a:spLocks/>
                          </wps:cNvSpPr>
                          <wps:spPr bwMode="auto">
                            <a:xfrm>
                              <a:off x="221" y="6431"/>
                              <a:ext cx="10854" cy="6015"/>
                            </a:xfrm>
                            <a:custGeom>
                              <a:avLst/>
                              <a:gdLst>
                                <a:gd name="T0" fmla="+- 0 11073 222"/>
                                <a:gd name="T1" fmla="*/ T0 w 10854"/>
                                <a:gd name="T2" fmla="+- 0 12408 6432"/>
                                <a:gd name="T3" fmla="*/ 12408 h 6015"/>
                                <a:gd name="T4" fmla="+- 0 10056 222"/>
                                <a:gd name="T5" fmla="*/ T4 w 10854"/>
                                <a:gd name="T6" fmla="+- 0 12392 6432"/>
                                <a:gd name="T7" fmla="*/ 12392 h 6015"/>
                                <a:gd name="T8" fmla="+- 0 10087 222"/>
                                <a:gd name="T9" fmla="*/ T8 w 10854"/>
                                <a:gd name="T10" fmla="+- 0 12413 6432"/>
                                <a:gd name="T11" fmla="*/ 12413 h 6015"/>
                                <a:gd name="T12" fmla="+- 0 10574 222"/>
                                <a:gd name="T13" fmla="*/ T12 w 10854"/>
                                <a:gd name="T14" fmla="+- 0 11553 6432"/>
                                <a:gd name="T15" fmla="*/ 11553 h 6015"/>
                                <a:gd name="T16" fmla="+- 0 10580 222"/>
                                <a:gd name="T17" fmla="*/ T16 w 10854"/>
                                <a:gd name="T18" fmla="+- 0 11563 6432"/>
                                <a:gd name="T19" fmla="*/ 11563 h 6015"/>
                                <a:gd name="T20" fmla="+- 0 4660 222"/>
                                <a:gd name="T21" fmla="*/ T20 w 10854"/>
                                <a:gd name="T22" fmla="+- 0 11557 6432"/>
                                <a:gd name="T23" fmla="*/ 11557 h 6015"/>
                                <a:gd name="T24" fmla="+- 0 4666 222"/>
                                <a:gd name="T25" fmla="*/ T24 w 10854"/>
                                <a:gd name="T26" fmla="+- 0 11553 6432"/>
                                <a:gd name="T27" fmla="*/ 11553 h 6015"/>
                                <a:gd name="T28" fmla="+- 0 8606 222"/>
                                <a:gd name="T29" fmla="*/ T28 w 10854"/>
                                <a:gd name="T30" fmla="+- 0 11555 6432"/>
                                <a:gd name="T31" fmla="*/ 11555 h 6015"/>
                                <a:gd name="T32" fmla="+- 0 7617 222"/>
                                <a:gd name="T33" fmla="*/ T32 w 10854"/>
                                <a:gd name="T34" fmla="+- 0 11553 6432"/>
                                <a:gd name="T35" fmla="*/ 11553 h 6015"/>
                                <a:gd name="T36" fmla="+- 0 9589 222"/>
                                <a:gd name="T37" fmla="*/ T36 w 10854"/>
                                <a:gd name="T38" fmla="+- 0 11592 6432"/>
                                <a:gd name="T39" fmla="*/ 11592 h 6015"/>
                                <a:gd name="T40" fmla="+- 0 9603 222"/>
                                <a:gd name="T41" fmla="*/ T40 w 10854"/>
                                <a:gd name="T42" fmla="+- 0 11555 6432"/>
                                <a:gd name="T43" fmla="*/ 11555 h 6015"/>
                                <a:gd name="T44" fmla="+- 0 6637 222"/>
                                <a:gd name="T45" fmla="*/ T44 w 10854"/>
                                <a:gd name="T46" fmla="+- 0 11592 6432"/>
                                <a:gd name="T47" fmla="*/ 11592 h 6015"/>
                                <a:gd name="T48" fmla="+- 0 8110 222"/>
                                <a:gd name="T49" fmla="*/ T48 w 10854"/>
                                <a:gd name="T50" fmla="+- 0 10703 6432"/>
                                <a:gd name="T51" fmla="*/ 10703 h 6015"/>
                                <a:gd name="T52" fmla="+- 0 8110 222"/>
                                <a:gd name="T53" fmla="*/ T52 w 10854"/>
                                <a:gd name="T54" fmla="+- 0 10699 6432"/>
                                <a:gd name="T55" fmla="*/ 10699 h 6015"/>
                                <a:gd name="T56" fmla="+- 0 7121 222"/>
                                <a:gd name="T57" fmla="*/ T56 w 10854"/>
                                <a:gd name="T58" fmla="+- 0 10705 6432"/>
                                <a:gd name="T59" fmla="*/ 10705 h 6015"/>
                                <a:gd name="T60" fmla="+- 0 7130 222"/>
                                <a:gd name="T61" fmla="*/ T60 w 10854"/>
                                <a:gd name="T62" fmla="+- 0 10699 6432"/>
                                <a:gd name="T63" fmla="*/ 10699 h 6015"/>
                                <a:gd name="T64" fmla="+- 0 5156 222"/>
                                <a:gd name="T65" fmla="*/ T64 w 10854"/>
                                <a:gd name="T66" fmla="+- 0 10701 6432"/>
                                <a:gd name="T67" fmla="*/ 10701 h 6015"/>
                                <a:gd name="T68" fmla="+- 0 4167 222"/>
                                <a:gd name="T69" fmla="*/ T68 w 10854"/>
                                <a:gd name="T70" fmla="+- 0 10703 6432"/>
                                <a:gd name="T71" fmla="*/ 10703 h 6015"/>
                                <a:gd name="T72" fmla="+- 0 4167 222"/>
                                <a:gd name="T73" fmla="*/ T72 w 10854"/>
                                <a:gd name="T74" fmla="+- 0 10700 6432"/>
                                <a:gd name="T75" fmla="*/ 10700 h 6015"/>
                                <a:gd name="T76" fmla="+- 0 9096 222"/>
                                <a:gd name="T77" fmla="*/ T76 w 10854"/>
                                <a:gd name="T78" fmla="+- 0 10739 6432"/>
                                <a:gd name="T79" fmla="*/ 10739 h 6015"/>
                                <a:gd name="T80" fmla="+- 0 1709 222"/>
                                <a:gd name="T81" fmla="*/ T80 w 10854"/>
                                <a:gd name="T82" fmla="+- 0 9856 6432"/>
                                <a:gd name="T83" fmla="*/ 9856 h 6015"/>
                                <a:gd name="T84" fmla="+- 0 4666 222"/>
                                <a:gd name="T85" fmla="*/ T84 w 10854"/>
                                <a:gd name="T86" fmla="+- 0 9855 6432"/>
                                <a:gd name="T87" fmla="*/ 9855 h 6015"/>
                                <a:gd name="T88" fmla="+- 0 4666 222"/>
                                <a:gd name="T89" fmla="*/ T88 w 10854"/>
                                <a:gd name="T90" fmla="+- 0 9846 6432"/>
                                <a:gd name="T91" fmla="*/ 9846 h 6015"/>
                                <a:gd name="T92" fmla="+- 0 7617 222"/>
                                <a:gd name="T93" fmla="*/ T92 w 10854"/>
                                <a:gd name="T94" fmla="+- 0 9853 6432"/>
                                <a:gd name="T95" fmla="*/ 9853 h 6015"/>
                                <a:gd name="T96" fmla="+- 0 7620 222"/>
                                <a:gd name="T97" fmla="*/ T96 w 10854"/>
                                <a:gd name="T98" fmla="+- 0 9848 6432"/>
                                <a:gd name="T99" fmla="*/ 9848 h 6015"/>
                                <a:gd name="T100" fmla="+- 0 3674 222"/>
                                <a:gd name="T101" fmla="*/ T100 w 10854"/>
                                <a:gd name="T102" fmla="+- 0 9846 6432"/>
                                <a:gd name="T103" fmla="*/ 9846 h 6015"/>
                                <a:gd name="T104" fmla="+- 0 724 222"/>
                                <a:gd name="T105" fmla="*/ T104 w 10854"/>
                                <a:gd name="T106" fmla="+- 0 9848 6432"/>
                                <a:gd name="T107" fmla="*/ 9848 h 6015"/>
                                <a:gd name="T108" fmla="+- 0 6640 222"/>
                                <a:gd name="T109" fmla="*/ T108 w 10854"/>
                                <a:gd name="T110" fmla="+- 0 9851 6432"/>
                                <a:gd name="T111" fmla="*/ 9851 h 6015"/>
                                <a:gd name="T112" fmla="+- 0 8609 222"/>
                                <a:gd name="T113" fmla="*/ T112 w 10854"/>
                                <a:gd name="T114" fmla="+- 0 9856 6432"/>
                                <a:gd name="T115" fmla="*/ 9856 h 6015"/>
                                <a:gd name="T116" fmla="+- 0 2664 222"/>
                                <a:gd name="T117" fmla="*/ T116 w 10854"/>
                                <a:gd name="T118" fmla="+- 0 9831 6432"/>
                                <a:gd name="T119" fmla="*/ 9831 h 6015"/>
                                <a:gd name="T120" fmla="+- 0 2695 222"/>
                                <a:gd name="T121" fmla="*/ T120 w 10854"/>
                                <a:gd name="T122" fmla="+- 0 9853 6432"/>
                                <a:gd name="T123" fmla="*/ 9853 h 6015"/>
                                <a:gd name="T124" fmla="+- 0 5621 222"/>
                                <a:gd name="T125" fmla="*/ T124 w 10854"/>
                                <a:gd name="T126" fmla="+- 0 9831 6432"/>
                                <a:gd name="T127" fmla="*/ 9831 h 6015"/>
                                <a:gd name="T128" fmla="+- 0 5661 222"/>
                                <a:gd name="T129" fmla="*/ T128 w 10854"/>
                                <a:gd name="T130" fmla="+- 0 9848 6432"/>
                                <a:gd name="T131" fmla="*/ 9848 h 6015"/>
                                <a:gd name="T132" fmla="+- 0 8107 222"/>
                                <a:gd name="T133" fmla="*/ T132 w 10854"/>
                                <a:gd name="T134" fmla="+- 0 8997 6432"/>
                                <a:gd name="T135" fmla="*/ 8997 h 6015"/>
                                <a:gd name="T136" fmla="+- 0 2202 222"/>
                                <a:gd name="T137" fmla="*/ T136 w 10854"/>
                                <a:gd name="T138" fmla="+- 0 8999 6432"/>
                                <a:gd name="T139" fmla="*/ 8999 h 6015"/>
                                <a:gd name="T140" fmla="+- 0 2199 222"/>
                                <a:gd name="T141" fmla="*/ T140 w 10854"/>
                                <a:gd name="T142" fmla="+- 0 8994 6432"/>
                                <a:gd name="T143" fmla="*/ 8994 h 6015"/>
                                <a:gd name="T144" fmla="+- 0 1210 222"/>
                                <a:gd name="T145" fmla="*/ T144 w 10854"/>
                                <a:gd name="T146" fmla="+- 0 8992 6432"/>
                                <a:gd name="T147" fmla="*/ 8992 h 6015"/>
                                <a:gd name="T148" fmla="+- 0 222 222"/>
                                <a:gd name="T149" fmla="*/ T148 w 10854"/>
                                <a:gd name="T150" fmla="+- 0 8998 6432"/>
                                <a:gd name="T151" fmla="*/ 8998 h 6015"/>
                                <a:gd name="T152" fmla="+- 0 231 222"/>
                                <a:gd name="T153" fmla="*/ T152 w 10854"/>
                                <a:gd name="T154" fmla="+- 0 8992 6432"/>
                                <a:gd name="T155" fmla="*/ 8992 h 6015"/>
                                <a:gd name="T156" fmla="+- 0 7124 222"/>
                                <a:gd name="T157" fmla="*/ T156 w 10854"/>
                                <a:gd name="T158" fmla="+- 0 8999 6432"/>
                                <a:gd name="T159" fmla="*/ 8999 h 6015"/>
                                <a:gd name="T160" fmla="+- 0 7127 222"/>
                                <a:gd name="T161" fmla="*/ T160 w 10854"/>
                                <a:gd name="T162" fmla="+- 0 8994 6432"/>
                                <a:gd name="T163" fmla="*/ 8994 h 6015"/>
                                <a:gd name="T164" fmla="+- 0 6148 222"/>
                                <a:gd name="T165" fmla="*/ T164 w 10854"/>
                                <a:gd name="T166" fmla="+- 0 8998 6432"/>
                                <a:gd name="T167" fmla="*/ 8998 h 6015"/>
                                <a:gd name="T168" fmla="+- 0 6145 222"/>
                                <a:gd name="T169" fmla="*/ T168 w 10854"/>
                                <a:gd name="T170" fmla="+- 0 8994 6432"/>
                                <a:gd name="T171" fmla="*/ 8994 h 6015"/>
                                <a:gd name="T172" fmla="+- 0 5185 222"/>
                                <a:gd name="T173" fmla="*/ T172 w 10854"/>
                                <a:gd name="T174" fmla="+- 0 8980 6432"/>
                                <a:gd name="T175" fmla="*/ 8980 h 6015"/>
                                <a:gd name="T176" fmla="+- 0 4173 222"/>
                                <a:gd name="T177" fmla="*/ T176 w 10854"/>
                                <a:gd name="T178" fmla="+- 0 9032 6432"/>
                                <a:gd name="T179" fmla="*/ 9032 h 6015"/>
                                <a:gd name="T180" fmla="+- 0 4198 222"/>
                                <a:gd name="T181" fmla="*/ T180 w 10854"/>
                                <a:gd name="T182" fmla="+- 0 8978 6432"/>
                                <a:gd name="T183" fmla="*/ 8978 h 6015"/>
                                <a:gd name="T184" fmla="+- 0 3188 222"/>
                                <a:gd name="T185" fmla="*/ T184 w 10854"/>
                                <a:gd name="T186" fmla="+- 0 8999 6432"/>
                                <a:gd name="T187" fmla="*/ 8999 h 6015"/>
                                <a:gd name="T188" fmla="+- 0 2689 222"/>
                                <a:gd name="T189" fmla="*/ T188 w 10854"/>
                                <a:gd name="T190" fmla="+- 0 8139 6432"/>
                                <a:gd name="T191" fmla="*/ 8139 h 6015"/>
                                <a:gd name="T192" fmla="+- 0 2695 222"/>
                                <a:gd name="T193" fmla="*/ T192 w 10854"/>
                                <a:gd name="T194" fmla="+- 0 8149 6432"/>
                                <a:gd name="T195" fmla="*/ 8149 h 6015"/>
                                <a:gd name="T196" fmla="+- 0 724 222"/>
                                <a:gd name="T197" fmla="*/ T196 w 10854"/>
                                <a:gd name="T198" fmla="+- 0 8146 6432"/>
                                <a:gd name="T199" fmla="*/ 8146 h 6015"/>
                                <a:gd name="T200" fmla="+- 0 3681 222"/>
                                <a:gd name="T201" fmla="*/ T200 w 10854"/>
                                <a:gd name="T202" fmla="+- 0 8142 6432"/>
                                <a:gd name="T203" fmla="*/ 8142 h 6015"/>
                                <a:gd name="T204" fmla="+- 0 6637 222"/>
                                <a:gd name="T205" fmla="*/ T204 w 10854"/>
                                <a:gd name="T206" fmla="+- 0 8146 6432"/>
                                <a:gd name="T207" fmla="*/ 8146 h 6015"/>
                                <a:gd name="T208" fmla="+- 0 8603 222"/>
                                <a:gd name="T209" fmla="*/ T208 w 10854"/>
                                <a:gd name="T210" fmla="+- 0 8146 6432"/>
                                <a:gd name="T211" fmla="*/ 8146 h 6015"/>
                                <a:gd name="T212" fmla="+- 0 1700 222"/>
                                <a:gd name="T213" fmla="*/ T212 w 10854"/>
                                <a:gd name="T214" fmla="+- 0 8144 6432"/>
                                <a:gd name="T215" fmla="*/ 8144 h 6015"/>
                                <a:gd name="T216" fmla="+- 0 1709 222"/>
                                <a:gd name="T217" fmla="*/ T216 w 10854"/>
                                <a:gd name="T218" fmla="+- 0 8139 6432"/>
                                <a:gd name="T219" fmla="*/ 8139 h 6015"/>
                                <a:gd name="T220" fmla="+- 0 4662 222"/>
                                <a:gd name="T221" fmla="*/ T220 w 10854"/>
                                <a:gd name="T222" fmla="+- 0 8178 6432"/>
                                <a:gd name="T223" fmla="*/ 8178 h 6015"/>
                                <a:gd name="T224" fmla="+- 0 7619 222"/>
                                <a:gd name="T225" fmla="*/ T224 w 10854"/>
                                <a:gd name="T226" fmla="+- 0 8178 6432"/>
                                <a:gd name="T227" fmla="*/ 8178 h 6015"/>
                                <a:gd name="T228" fmla="+- 0 7650 222"/>
                                <a:gd name="T229" fmla="*/ T228 w 10854"/>
                                <a:gd name="T230" fmla="+- 0 8128 6432"/>
                                <a:gd name="T231" fmla="*/ 8128 h 6015"/>
                                <a:gd name="T232" fmla="+- 0 1216 222"/>
                                <a:gd name="T233" fmla="*/ T232 w 10854"/>
                                <a:gd name="T234" fmla="+- 0 7285 6432"/>
                                <a:gd name="T235" fmla="*/ 7285 h 6015"/>
                                <a:gd name="T236" fmla="+- 0 2202 222"/>
                                <a:gd name="T237" fmla="*/ T236 w 10854"/>
                                <a:gd name="T238" fmla="+- 0 7294 6432"/>
                                <a:gd name="T239" fmla="*/ 7294 h 6015"/>
                                <a:gd name="T240" fmla="+- 0 2202 222"/>
                                <a:gd name="T241" fmla="*/ T240 w 10854"/>
                                <a:gd name="T242" fmla="+- 0 7285 6432"/>
                                <a:gd name="T243" fmla="*/ 7285 h 6015"/>
                                <a:gd name="T244" fmla="+- 0 1706 222"/>
                                <a:gd name="T245" fmla="*/ T244 w 10854"/>
                                <a:gd name="T246" fmla="+- 0 6440 6432"/>
                                <a:gd name="T247" fmla="*/ 6440 h 6015"/>
                                <a:gd name="T248" fmla="+- 0 2695 222"/>
                                <a:gd name="T249" fmla="*/ T248 w 10854"/>
                                <a:gd name="T250" fmla="+- 0 6439 6432"/>
                                <a:gd name="T251" fmla="*/ 6439 h 60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854" h="6015">
                                  <a:moveTo>
                                    <a:pt x="10845" y="5974"/>
                                  </a:moveTo>
                                  <a:lnTo>
                                    <a:pt x="10845" y="5978"/>
                                  </a:lnTo>
                                  <a:lnTo>
                                    <a:pt x="10842" y="5980"/>
                                  </a:lnTo>
                                  <a:lnTo>
                                    <a:pt x="10845" y="5981"/>
                                  </a:lnTo>
                                  <a:lnTo>
                                    <a:pt x="10845" y="5985"/>
                                  </a:lnTo>
                                  <a:lnTo>
                                    <a:pt x="10848" y="5983"/>
                                  </a:lnTo>
                                  <a:lnTo>
                                    <a:pt x="10851" y="5983"/>
                                  </a:lnTo>
                                  <a:lnTo>
                                    <a:pt x="10851" y="5981"/>
                                  </a:lnTo>
                                  <a:lnTo>
                                    <a:pt x="10854" y="5980"/>
                                  </a:lnTo>
                                  <a:lnTo>
                                    <a:pt x="10851" y="5978"/>
                                  </a:lnTo>
                                  <a:lnTo>
                                    <a:pt x="10851" y="5976"/>
                                  </a:lnTo>
                                  <a:lnTo>
                                    <a:pt x="10848" y="5976"/>
                                  </a:lnTo>
                                  <a:lnTo>
                                    <a:pt x="10845" y="5974"/>
                                  </a:lnTo>
                                  <a:close/>
                                  <a:moveTo>
                                    <a:pt x="10851" y="5983"/>
                                  </a:moveTo>
                                  <a:lnTo>
                                    <a:pt x="10848" y="5983"/>
                                  </a:lnTo>
                                  <a:lnTo>
                                    <a:pt x="10851" y="5985"/>
                                  </a:lnTo>
                                  <a:lnTo>
                                    <a:pt x="10851" y="5983"/>
                                  </a:lnTo>
                                  <a:close/>
                                  <a:moveTo>
                                    <a:pt x="10851" y="5974"/>
                                  </a:moveTo>
                                  <a:lnTo>
                                    <a:pt x="10848" y="5976"/>
                                  </a:lnTo>
                                  <a:lnTo>
                                    <a:pt x="10851" y="5976"/>
                                  </a:lnTo>
                                  <a:lnTo>
                                    <a:pt x="10851" y="5974"/>
                                  </a:lnTo>
                                  <a:close/>
                                  <a:moveTo>
                                    <a:pt x="9834" y="5960"/>
                                  </a:moveTo>
                                  <a:lnTo>
                                    <a:pt x="9833" y="5962"/>
                                  </a:lnTo>
                                  <a:lnTo>
                                    <a:pt x="9832" y="5964"/>
                                  </a:lnTo>
                                  <a:lnTo>
                                    <a:pt x="9831" y="5965"/>
                                  </a:lnTo>
                                  <a:lnTo>
                                    <a:pt x="9859" y="5981"/>
                                  </a:lnTo>
                                  <a:lnTo>
                                    <a:pt x="9859" y="6014"/>
                                  </a:lnTo>
                                  <a:lnTo>
                                    <a:pt x="9860" y="6014"/>
                                  </a:lnTo>
                                  <a:lnTo>
                                    <a:pt x="9861" y="6014"/>
                                  </a:lnTo>
                                  <a:lnTo>
                                    <a:pt x="9863" y="6014"/>
                                  </a:lnTo>
                                  <a:lnTo>
                                    <a:pt x="9864" y="6014"/>
                                  </a:lnTo>
                                  <a:lnTo>
                                    <a:pt x="9865" y="6014"/>
                                  </a:lnTo>
                                  <a:lnTo>
                                    <a:pt x="9865" y="5981"/>
                                  </a:lnTo>
                                  <a:lnTo>
                                    <a:pt x="9874" y="5976"/>
                                  </a:lnTo>
                                  <a:lnTo>
                                    <a:pt x="9862" y="5976"/>
                                  </a:lnTo>
                                  <a:lnTo>
                                    <a:pt x="9834" y="5960"/>
                                  </a:lnTo>
                                  <a:close/>
                                  <a:moveTo>
                                    <a:pt x="9890" y="5960"/>
                                  </a:moveTo>
                                  <a:lnTo>
                                    <a:pt x="9862" y="5976"/>
                                  </a:lnTo>
                                  <a:lnTo>
                                    <a:pt x="9874" y="5976"/>
                                  </a:lnTo>
                                  <a:lnTo>
                                    <a:pt x="9893" y="5965"/>
                                  </a:lnTo>
                                  <a:lnTo>
                                    <a:pt x="9892" y="5963"/>
                                  </a:lnTo>
                                  <a:lnTo>
                                    <a:pt x="9891" y="5962"/>
                                  </a:lnTo>
                                  <a:lnTo>
                                    <a:pt x="9890" y="5960"/>
                                  </a:lnTo>
                                  <a:close/>
                                  <a:moveTo>
                                    <a:pt x="10352" y="5121"/>
                                  </a:moveTo>
                                  <a:lnTo>
                                    <a:pt x="10352" y="5125"/>
                                  </a:lnTo>
                                  <a:lnTo>
                                    <a:pt x="10349" y="5126"/>
                                  </a:lnTo>
                                  <a:lnTo>
                                    <a:pt x="10352" y="5128"/>
                                  </a:lnTo>
                                  <a:lnTo>
                                    <a:pt x="10352" y="5132"/>
                                  </a:lnTo>
                                  <a:lnTo>
                                    <a:pt x="10355" y="5130"/>
                                  </a:lnTo>
                                  <a:lnTo>
                                    <a:pt x="10358" y="5130"/>
                                  </a:lnTo>
                                  <a:lnTo>
                                    <a:pt x="10358" y="5125"/>
                                  </a:lnTo>
                                  <a:lnTo>
                                    <a:pt x="10352" y="5121"/>
                                  </a:lnTo>
                                  <a:close/>
                                  <a:moveTo>
                                    <a:pt x="10358" y="5130"/>
                                  </a:moveTo>
                                  <a:lnTo>
                                    <a:pt x="10355" y="5130"/>
                                  </a:lnTo>
                                  <a:lnTo>
                                    <a:pt x="10358" y="5131"/>
                                  </a:lnTo>
                                  <a:lnTo>
                                    <a:pt x="10358" y="5130"/>
                                  </a:lnTo>
                                  <a:close/>
                                  <a:moveTo>
                                    <a:pt x="3459" y="5121"/>
                                  </a:moveTo>
                                  <a:lnTo>
                                    <a:pt x="3452" y="5125"/>
                                  </a:lnTo>
                                  <a:lnTo>
                                    <a:pt x="3452" y="5128"/>
                                  </a:lnTo>
                                  <a:lnTo>
                                    <a:pt x="3459" y="5131"/>
                                  </a:lnTo>
                                  <a:lnTo>
                                    <a:pt x="3459" y="5128"/>
                                  </a:lnTo>
                                  <a:lnTo>
                                    <a:pt x="3462" y="5126"/>
                                  </a:lnTo>
                                  <a:lnTo>
                                    <a:pt x="3459" y="5125"/>
                                  </a:lnTo>
                                  <a:lnTo>
                                    <a:pt x="3459" y="5121"/>
                                  </a:lnTo>
                                  <a:close/>
                                  <a:moveTo>
                                    <a:pt x="4438" y="5121"/>
                                  </a:moveTo>
                                  <a:lnTo>
                                    <a:pt x="4438" y="5125"/>
                                  </a:lnTo>
                                  <a:lnTo>
                                    <a:pt x="4435" y="5126"/>
                                  </a:lnTo>
                                  <a:lnTo>
                                    <a:pt x="4438" y="5128"/>
                                  </a:lnTo>
                                  <a:lnTo>
                                    <a:pt x="4438" y="5131"/>
                                  </a:lnTo>
                                  <a:lnTo>
                                    <a:pt x="4444" y="5128"/>
                                  </a:lnTo>
                                  <a:lnTo>
                                    <a:pt x="4444" y="5123"/>
                                  </a:lnTo>
                                  <a:lnTo>
                                    <a:pt x="4441" y="5123"/>
                                  </a:lnTo>
                                  <a:lnTo>
                                    <a:pt x="4438" y="5121"/>
                                  </a:lnTo>
                                  <a:close/>
                                  <a:moveTo>
                                    <a:pt x="4444" y="5121"/>
                                  </a:moveTo>
                                  <a:lnTo>
                                    <a:pt x="4441" y="5123"/>
                                  </a:lnTo>
                                  <a:lnTo>
                                    <a:pt x="4444" y="5123"/>
                                  </a:lnTo>
                                  <a:lnTo>
                                    <a:pt x="4444" y="5121"/>
                                  </a:lnTo>
                                  <a:close/>
                                  <a:moveTo>
                                    <a:pt x="8381" y="5121"/>
                                  </a:moveTo>
                                  <a:lnTo>
                                    <a:pt x="8381" y="5128"/>
                                  </a:lnTo>
                                  <a:lnTo>
                                    <a:pt x="8387" y="5131"/>
                                  </a:lnTo>
                                  <a:lnTo>
                                    <a:pt x="8387" y="5128"/>
                                  </a:lnTo>
                                  <a:lnTo>
                                    <a:pt x="8390" y="5126"/>
                                  </a:lnTo>
                                  <a:lnTo>
                                    <a:pt x="8387" y="5125"/>
                                  </a:lnTo>
                                  <a:lnTo>
                                    <a:pt x="8387" y="5123"/>
                                  </a:lnTo>
                                  <a:lnTo>
                                    <a:pt x="8384" y="5123"/>
                                  </a:lnTo>
                                  <a:lnTo>
                                    <a:pt x="8381" y="5121"/>
                                  </a:lnTo>
                                  <a:close/>
                                  <a:moveTo>
                                    <a:pt x="8387" y="5121"/>
                                  </a:moveTo>
                                  <a:lnTo>
                                    <a:pt x="8384" y="5123"/>
                                  </a:lnTo>
                                  <a:lnTo>
                                    <a:pt x="8387" y="5123"/>
                                  </a:lnTo>
                                  <a:lnTo>
                                    <a:pt x="8387" y="5121"/>
                                  </a:lnTo>
                                  <a:close/>
                                  <a:moveTo>
                                    <a:pt x="7395" y="5121"/>
                                  </a:moveTo>
                                  <a:lnTo>
                                    <a:pt x="7395" y="5125"/>
                                  </a:lnTo>
                                  <a:lnTo>
                                    <a:pt x="7392" y="5126"/>
                                  </a:lnTo>
                                  <a:lnTo>
                                    <a:pt x="7395" y="5128"/>
                                  </a:lnTo>
                                  <a:lnTo>
                                    <a:pt x="7395" y="5131"/>
                                  </a:lnTo>
                                  <a:lnTo>
                                    <a:pt x="7401" y="5128"/>
                                  </a:lnTo>
                                  <a:lnTo>
                                    <a:pt x="7401" y="5123"/>
                                  </a:lnTo>
                                  <a:lnTo>
                                    <a:pt x="7398" y="5123"/>
                                  </a:lnTo>
                                  <a:lnTo>
                                    <a:pt x="7395" y="5121"/>
                                  </a:lnTo>
                                  <a:close/>
                                  <a:moveTo>
                                    <a:pt x="7401" y="5121"/>
                                  </a:moveTo>
                                  <a:lnTo>
                                    <a:pt x="7398" y="5123"/>
                                  </a:lnTo>
                                  <a:lnTo>
                                    <a:pt x="7401" y="5123"/>
                                  </a:lnTo>
                                  <a:lnTo>
                                    <a:pt x="7401" y="5121"/>
                                  </a:lnTo>
                                  <a:close/>
                                  <a:moveTo>
                                    <a:pt x="9341" y="5107"/>
                                  </a:moveTo>
                                  <a:lnTo>
                                    <a:pt x="9340" y="5108"/>
                                  </a:lnTo>
                                  <a:lnTo>
                                    <a:pt x="9339" y="5110"/>
                                  </a:lnTo>
                                  <a:lnTo>
                                    <a:pt x="9338" y="5112"/>
                                  </a:lnTo>
                                  <a:lnTo>
                                    <a:pt x="9366" y="5128"/>
                                  </a:lnTo>
                                  <a:lnTo>
                                    <a:pt x="9366" y="5160"/>
                                  </a:lnTo>
                                  <a:lnTo>
                                    <a:pt x="9367" y="5160"/>
                                  </a:lnTo>
                                  <a:lnTo>
                                    <a:pt x="9368" y="5160"/>
                                  </a:lnTo>
                                  <a:lnTo>
                                    <a:pt x="9370" y="5160"/>
                                  </a:lnTo>
                                  <a:lnTo>
                                    <a:pt x="9371" y="5160"/>
                                  </a:lnTo>
                                  <a:lnTo>
                                    <a:pt x="9372" y="5160"/>
                                  </a:lnTo>
                                  <a:lnTo>
                                    <a:pt x="9372" y="5128"/>
                                  </a:lnTo>
                                  <a:lnTo>
                                    <a:pt x="9381" y="5123"/>
                                  </a:lnTo>
                                  <a:lnTo>
                                    <a:pt x="9369" y="5123"/>
                                  </a:lnTo>
                                  <a:lnTo>
                                    <a:pt x="9341" y="5107"/>
                                  </a:lnTo>
                                  <a:close/>
                                  <a:moveTo>
                                    <a:pt x="9397" y="5107"/>
                                  </a:moveTo>
                                  <a:lnTo>
                                    <a:pt x="9369" y="5123"/>
                                  </a:lnTo>
                                  <a:lnTo>
                                    <a:pt x="9381" y="5123"/>
                                  </a:lnTo>
                                  <a:lnTo>
                                    <a:pt x="9400" y="5112"/>
                                  </a:lnTo>
                                  <a:lnTo>
                                    <a:pt x="9399" y="5110"/>
                                  </a:lnTo>
                                  <a:lnTo>
                                    <a:pt x="9398" y="5108"/>
                                  </a:lnTo>
                                  <a:lnTo>
                                    <a:pt x="9397" y="5107"/>
                                  </a:lnTo>
                                  <a:close/>
                                  <a:moveTo>
                                    <a:pt x="6440" y="5107"/>
                                  </a:moveTo>
                                  <a:lnTo>
                                    <a:pt x="6409" y="5125"/>
                                  </a:lnTo>
                                  <a:lnTo>
                                    <a:pt x="6409" y="5160"/>
                                  </a:lnTo>
                                  <a:lnTo>
                                    <a:pt x="6410" y="5160"/>
                                  </a:lnTo>
                                  <a:lnTo>
                                    <a:pt x="6411" y="5160"/>
                                  </a:lnTo>
                                  <a:lnTo>
                                    <a:pt x="6414" y="5160"/>
                                  </a:lnTo>
                                  <a:lnTo>
                                    <a:pt x="6415" y="5160"/>
                                  </a:lnTo>
                                  <a:lnTo>
                                    <a:pt x="6415" y="5128"/>
                                  </a:lnTo>
                                  <a:lnTo>
                                    <a:pt x="6443" y="5112"/>
                                  </a:lnTo>
                                  <a:lnTo>
                                    <a:pt x="6443" y="5110"/>
                                  </a:lnTo>
                                  <a:lnTo>
                                    <a:pt x="6442" y="5108"/>
                                  </a:lnTo>
                                  <a:lnTo>
                                    <a:pt x="6440" y="5107"/>
                                  </a:lnTo>
                                  <a:close/>
                                  <a:moveTo>
                                    <a:pt x="7894" y="4276"/>
                                  </a:moveTo>
                                  <a:lnTo>
                                    <a:pt x="7891" y="4276"/>
                                  </a:lnTo>
                                  <a:lnTo>
                                    <a:pt x="7894" y="4278"/>
                                  </a:lnTo>
                                  <a:lnTo>
                                    <a:pt x="7894" y="4276"/>
                                  </a:lnTo>
                                  <a:close/>
                                  <a:moveTo>
                                    <a:pt x="7888" y="4267"/>
                                  </a:moveTo>
                                  <a:lnTo>
                                    <a:pt x="7888" y="4271"/>
                                  </a:lnTo>
                                  <a:lnTo>
                                    <a:pt x="7885" y="4273"/>
                                  </a:lnTo>
                                  <a:lnTo>
                                    <a:pt x="7888" y="4274"/>
                                  </a:lnTo>
                                  <a:lnTo>
                                    <a:pt x="7888" y="4278"/>
                                  </a:lnTo>
                                  <a:lnTo>
                                    <a:pt x="7891" y="4276"/>
                                  </a:lnTo>
                                  <a:lnTo>
                                    <a:pt x="7894" y="4276"/>
                                  </a:lnTo>
                                  <a:lnTo>
                                    <a:pt x="7894" y="4274"/>
                                  </a:lnTo>
                                  <a:lnTo>
                                    <a:pt x="7897" y="4273"/>
                                  </a:lnTo>
                                  <a:lnTo>
                                    <a:pt x="7894" y="4271"/>
                                  </a:lnTo>
                                  <a:lnTo>
                                    <a:pt x="7894" y="4269"/>
                                  </a:lnTo>
                                  <a:lnTo>
                                    <a:pt x="7891" y="4269"/>
                                  </a:lnTo>
                                  <a:lnTo>
                                    <a:pt x="7888" y="4267"/>
                                  </a:lnTo>
                                  <a:close/>
                                  <a:moveTo>
                                    <a:pt x="7894" y="4268"/>
                                  </a:moveTo>
                                  <a:lnTo>
                                    <a:pt x="7891" y="4269"/>
                                  </a:lnTo>
                                  <a:lnTo>
                                    <a:pt x="7894" y="4269"/>
                                  </a:lnTo>
                                  <a:lnTo>
                                    <a:pt x="7894" y="4268"/>
                                  </a:lnTo>
                                  <a:close/>
                                  <a:moveTo>
                                    <a:pt x="6908" y="4276"/>
                                  </a:moveTo>
                                  <a:lnTo>
                                    <a:pt x="6905" y="4276"/>
                                  </a:lnTo>
                                  <a:lnTo>
                                    <a:pt x="6908" y="4278"/>
                                  </a:lnTo>
                                  <a:lnTo>
                                    <a:pt x="6908" y="4276"/>
                                  </a:lnTo>
                                  <a:close/>
                                  <a:moveTo>
                                    <a:pt x="6902" y="4267"/>
                                  </a:moveTo>
                                  <a:lnTo>
                                    <a:pt x="6902" y="4271"/>
                                  </a:lnTo>
                                  <a:lnTo>
                                    <a:pt x="6899" y="4273"/>
                                  </a:lnTo>
                                  <a:lnTo>
                                    <a:pt x="6902" y="4274"/>
                                  </a:lnTo>
                                  <a:lnTo>
                                    <a:pt x="6902" y="4278"/>
                                  </a:lnTo>
                                  <a:lnTo>
                                    <a:pt x="6905" y="4276"/>
                                  </a:lnTo>
                                  <a:lnTo>
                                    <a:pt x="6908" y="4276"/>
                                  </a:lnTo>
                                  <a:lnTo>
                                    <a:pt x="6908" y="4274"/>
                                  </a:lnTo>
                                  <a:lnTo>
                                    <a:pt x="6911" y="4273"/>
                                  </a:lnTo>
                                  <a:lnTo>
                                    <a:pt x="6908" y="4271"/>
                                  </a:lnTo>
                                  <a:lnTo>
                                    <a:pt x="6908" y="4269"/>
                                  </a:lnTo>
                                  <a:lnTo>
                                    <a:pt x="6905" y="4269"/>
                                  </a:lnTo>
                                  <a:lnTo>
                                    <a:pt x="6902" y="4267"/>
                                  </a:lnTo>
                                  <a:close/>
                                  <a:moveTo>
                                    <a:pt x="6908" y="4267"/>
                                  </a:moveTo>
                                  <a:lnTo>
                                    <a:pt x="6905" y="4269"/>
                                  </a:lnTo>
                                  <a:lnTo>
                                    <a:pt x="6908" y="4269"/>
                                  </a:lnTo>
                                  <a:lnTo>
                                    <a:pt x="6908" y="4267"/>
                                  </a:lnTo>
                                  <a:close/>
                                  <a:moveTo>
                                    <a:pt x="4931" y="4267"/>
                                  </a:moveTo>
                                  <a:lnTo>
                                    <a:pt x="4931" y="4271"/>
                                  </a:lnTo>
                                  <a:lnTo>
                                    <a:pt x="4928" y="4273"/>
                                  </a:lnTo>
                                  <a:lnTo>
                                    <a:pt x="4931" y="4274"/>
                                  </a:lnTo>
                                  <a:lnTo>
                                    <a:pt x="4931" y="4278"/>
                                  </a:lnTo>
                                  <a:lnTo>
                                    <a:pt x="4937" y="4274"/>
                                  </a:lnTo>
                                  <a:lnTo>
                                    <a:pt x="4937" y="4269"/>
                                  </a:lnTo>
                                  <a:lnTo>
                                    <a:pt x="4934" y="4269"/>
                                  </a:lnTo>
                                  <a:lnTo>
                                    <a:pt x="4931" y="4267"/>
                                  </a:lnTo>
                                  <a:close/>
                                  <a:moveTo>
                                    <a:pt x="4937" y="4267"/>
                                  </a:moveTo>
                                  <a:lnTo>
                                    <a:pt x="4934" y="4269"/>
                                  </a:lnTo>
                                  <a:lnTo>
                                    <a:pt x="4937" y="4269"/>
                                  </a:lnTo>
                                  <a:lnTo>
                                    <a:pt x="4937" y="4267"/>
                                  </a:lnTo>
                                  <a:close/>
                                  <a:moveTo>
                                    <a:pt x="3951" y="4276"/>
                                  </a:moveTo>
                                  <a:lnTo>
                                    <a:pt x="3948" y="4276"/>
                                  </a:lnTo>
                                  <a:lnTo>
                                    <a:pt x="3951" y="4278"/>
                                  </a:lnTo>
                                  <a:lnTo>
                                    <a:pt x="3951" y="4276"/>
                                  </a:lnTo>
                                  <a:close/>
                                  <a:moveTo>
                                    <a:pt x="3945" y="4268"/>
                                  </a:moveTo>
                                  <a:lnTo>
                                    <a:pt x="3945" y="4271"/>
                                  </a:lnTo>
                                  <a:lnTo>
                                    <a:pt x="3942" y="4273"/>
                                  </a:lnTo>
                                  <a:lnTo>
                                    <a:pt x="3945" y="4274"/>
                                  </a:lnTo>
                                  <a:lnTo>
                                    <a:pt x="3945" y="4278"/>
                                  </a:lnTo>
                                  <a:lnTo>
                                    <a:pt x="3948" y="4276"/>
                                  </a:lnTo>
                                  <a:lnTo>
                                    <a:pt x="3951" y="4276"/>
                                  </a:lnTo>
                                  <a:lnTo>
                                    <a:pt x="3951" y="4274"/>
                                  </a:lnTo>
                                  <a:lnTo>
                                    <a:pt x="3955" y="4273"/>
                                  </a:lnTo>
                                  <a:lnTo>
                                    <a:pt x="3951" y="4271"/>
                                  </a:lnTo>
                                  <a:lnTo>
                                    <a:pt x="3951" y="4269"/>
                                  </a:lnTo>
                                  <a:lnTo>
                                    <a:pt x="3948" y="4269"/>
                                  </a:lnTo>
                                  <a:lnTo>
                                    <a:pt x="3945" y="4268"/>
                                  </a:lnTo>
                                  <a:close/>
                                  <a:moveTo>
                                    <a:pt x="3951" y="4267"/>
                                  </a:moveTo>
                                  <a:lnTo>
                                    <a:pt x="3948" y="4269"/>
                                  </a:lnTo>
                                  <a:lnTo>
                                    <a:pt x="3951" y="4269"/>
                                  </a:lnTo>
                                  <a:lnTo>
                                    <a:pt x="3951" y="4267"/>
                                  </a:lnTo>
                                  <a:close/>
                                  <a:moveTo>
                                    <a:pt x="8848" y="4253"/>
                                  </a:moveTo>
                                  <a:lnTo>
                                    <a:pt x="8847" y="4255"/>
                                  </a:lnTo>
                                  <a:lnTo>
                                    <a:pt x="8846" y="4256"/>
                                  </a:lnTo>
                                  <a:lnTo>
                                    <a:pt x="8845" y="4258"/>
                                  </a:lnTo>
                                  <a:lnTo>
                                    <a:pt x="8873" y="4274"/>
                                  </a:lnTo>
                                  <a:lnTo>
                                    <a:pt x="8873" y="4307"/>
                                  </a:lnTo>
                                  <a:lnTo>
                                    <a:pt x="8874" y="4307"/>
                                  </a:lnTo>
                                  <a:lnTo>
                                    <a:pt x="8875" y="4307"/>
                                  </a:lnTo>
                                  <a:lnTo>
                                    <a:pt x="8877" y="4307"/>
                                  </a:lnTo>
                                  <a:lnTo>
                                    <a:pt x="8878" y="4307"/>
                                  </a:lnTo>
                                  <a:lnTo>
                                    <a:pt x="8879" y="4307"/>
                                  </a:lnTo>
                                  <a:lnTo>
                                    <a:pt x="8879" y="4271"/>
                                  </a:lnTo>
                                  <a:lnTo>
                                    <a:pt x="8878" y="4270"/>
                                  </a:lnTo>
                                  <a:lnTo>
                                    <a:pt x="8848" y="4253"/>
                                  </a:lnTo>
                                  <a:close/>
                                  <a:moveTo>
                                    <a:pt x="1487" y="3414"/>
                                  </a:moveTo>
                                  <a:lnTo>
                                    <a:pt x="1481" y="3417"/>
                                  </a:lnTo>
                                  <a:lnTo>
                                    <a:pt x="1481" y="3421"/>
                                  </a:lnTo>
                                  <a:lnTo>
                                    <a:pt x="1487" y="3424"/>
                                  </a:lnTo>
                                  <a:lnTo>
                                    <a:pt x="1487" y="3421"/>
                                  </a:lnTo>
                                  <a:lnTo>
                                    <a:pt x="1490" y="3419"/>
                                  </a:lnTo>
                                  <a:lnTo>
                                    <a:pt x="1487" y="3417"/>
                                  </a:lnTo>
                                  <a:lnTo>
                                    <a:pt x="1487" y="3414"/>
                                  </a:lnTo>
                                  <a:close/>
                                  <a:moveTo>
                                    <a:pt x="4438" y="3414"/>
                                  </a:moveTo>
                                  <a:lnTo>
                                    <a:pt x="4438" y="3417"/>
                                  </a:lnTo>
                                  <a:lnTo>
                                    <a:pt x="4435" y="3419"/>
                                  </a:lnTo>
                                  <a:lnTo>
                                    <a:pt x="4438" y="3421"/>
                                  </a:lnTo>
                                  <a:lnTo>
                                    <a:pt x="4438" y="3424"/>
                                  </a:lnTo>
                                  <a:lnTo>
                                    <a:pt x="4441" y="3423"/>
                                  </a:lnTo>
                                  <a:lnTo>
                                    <a:pt x="4444" y="3423"/>
                                  </a:lnTo>
                                  <a:lnTo>
                                    <a:pt x="4444" y="3421"/>
                                  </a:lnTo>
                                  <a:lnTo>
                                    <a:pt x="4447" y="3419"/>
                                  </a:lnTo>
                                  <a:lnTo>
                                    <a:pt x="4444" y="3417"/>
                                  </a:lnTo>
                                  <a:lnTo>
                                    <a:pt x="4444" y="3416"/>
                                  </a:lnTo>
                                  <a:lnTo>
                                    <a:pt x="4441" y="3416"/>
                                  </a:lnTo>
                                  <a:lnTo>
                                    <a:pt x="4438" y="3414"/>
                                  </a:lnTo>
                                  <a:close/>
                                  <a:moveTo>
                                    <a:pt x="4444" y="3423"/>
                                  </a:moveTo>
                                  <a:lnTo>
                                    <a:pt x="4441" y="3423"/>
                                  </a:lnTo>
                                  <a:lnTo>
                                    <a:pt x="4444" y="3424"/>
                                  </a:lnTo>
                                  <a:lnTo>
                                    <a:pt x="4444" y="3423"/>
                                  </a:lnTo>
                                  <a:close/>
                                  <a:moveTo>
                                    <a:pt x="4444" y="3414"/>
                                  </a:moveTo>
                                  <a:lnTo>
                                    <a:pt x="4441" y="3416"/>
                                  </a:lnTo>
                                  <a:lnTo>
                                    <a:pt x="4444" y="3416"/>
                                  </a:lnTo>
                                  <a:lnTo>
                                    <a:pt x="4444" y="3414"/>
                                  </a:lnTo>
                                  <a:close/>
                                  <a:moveTo>
                                    <a:pt x="7401" y="3423"/>
                                  </a:moveTo>
                                  <a:lnTo>
                                    <a:pt x="7398" y="3423"/>
                                  </a:lnTo>
                                  <a:lnTo>
                                    <a:pt x="7401" y="3424"/>
                                  </a:lnTo>
                                  <a:lnTo>
                                    <a:pt x="7401" y="3423"/>
                                  </a:lnTo>
                                  <a:close/>
                                  <a:moveTo>
                                    <a:pt x="7395" y="3414"/>
                                  </a:moveTo>
                                  <a:lnTo>
                                    <a:pt x="7395" y="3417"/>
                                  </a:lnTo>
                                  <a:lnTo>
                                    <a:pt x="7392" y="3419"/>
                                  </a:lnTo>
                                  <a:lnTo>
                                    <a:pt x="7395" y="3421"/>
                                  </a:lnTo>
                                  <a:lnTo>
                                    <a:pt x="7395" y="3424"/>
                                  </a:lnTo>
                                  <a:lnTo>
                                    <a:pt x="7398" y="3423"/>
                                  </a:lnTo>
                                  <a:lnTo>
                                    <a:pt x="7401" y="3423"/>
                                  </a:lnTo>
                                  <a:lnTo>
                                    <a:pt x="7401" y="3421"/>
                                  </a:lnTo>
                                  <a:lnTo>
                                    <a:pt x="7404" y="3419"/>
                                  </a:lnTo>
                                  <a:lnTo>
                                    <a:pt x="7401" y="3417"/>
                                  </a:lnTo>
                                  <a:lnTo>
                                    <a:pt x="7401" y="3416"/>
                                  </a:lnTo>
                                  <a:lnTo>
                                    <a:pt x="7398" y="3416"/>
                                  </a:lnTo>
                                  <a:lnTo>
                                    <a:pt x="7395" y="3414"/>
                                  </a:lnTo>
                                  <a:close/>
                                  <a:moveTo>
                                    <a:pt x="7401" y="3414"/>
                                  </a:moveTo>
                                  <a:lnTo>
                                    <a:pt x="7398" y="3416"/>
                                  </a:lnTo>
                                  <a:lnTo>
                                    <a:pt x="7401" y="3416"/>
                                  </a:lnTo>
                                  <a:lnTo>
                                    <a:pt x="7401" y="3414"/>
                                  </a:lnTo>
                                  <a:close/>
                                  <a:moveTo>
                                    <a:pt x="3452" y="3414"/>
                                  </a:moveTo>
                                  <a:lnTo>
                                    <a:pt x="3452" y="3421"/>
                                  </a:lnTo>
                                  <a:lnTo>
                                    <a:pt x="3459" y="3424"/>
                                  </a:lnTo>
                                  <a:lnTo>
                                    <a:pt x="3459" y="3421"/>
                                  </a:lnTo>
                                  <a:lnTo>
                                    <a:pt x="3462" y="3419"/>
                                  </a:lnTo>
                                  <a:lnTo>
                                    <a:pt x="3459" y="3417"/>
                                  </a:lnTo>
                                  <a:lnTo>
                                    <a:pt x="3459" y="3416"/>
                                  </a:lnTo>
                                  <a:lnTo>
                                    <a:pt x="3456" y="3416"/>
                                  </a:lnTo>
                                  <a:lnTo>
                                    <a:pt x="3452" y="3414"/>
                                  </a:lnTo>
                                  <a:close/>
                                  <a:moveTo>
                                    <a:pt x="3459" y="3414"/>
                                  </a:moveTo>
                                  <a:lnTo>
                                    <a:pt x="3456" y="3416"/>
                                  </a:lnTo>
                                  <a:lnTo>
                                    <a:pt x="3459" y="3416"/>
                                  </a:lnTo>
                                  <a:lnTo>
                                    <a:pt x="3459" y="3414"/>
                                  </a:lnTo>
                                  <a:close/>
                                  <a:moveTo>
                                    <a:pt x="496" y="3414"/>
                                  </a:moveTo>
                                  <a:lnTo>
                                    <a:pt x="496" y="3417"/>
                                  </a:lnTo>
                                  <a:lnTo>
                                    <a:pt x="493" y="3419"/>
                                  </a:lnTo>
                                  <a:lnTo>
                                    <a:pt x="496" y="3421"/>
                                  </a:lnTo>
                                  <a:lnTo>
                                    <a:pt x="496" y="3424"/>
                                  </a:lnTo>
                                  <a:lnTo>
                                    <a:pt x="502" y="3421"/>
                                  </a:lnTo>
                                  <a:lnTo>
                                    <a:pt x="502" y="3416"/>
                                  </a:lnTo>
                                  <a:lnTo>
                                    <a:pt x="499" y="3416"/>
                                  </a:lnTo>
                                  <a:lnTo>
                                    <a:pt x="496" y="3414"/>
                                  </a:lnTo>
                                  <a:close/>
                                  <a:moveTo>
                                    <a:pt x="502" y="3414"/>
                                  </a:moveTo>
                                  <a:lnTo>
                                    <a:pt x="499" y="3416"/>
                                  </a:lnTo>
                                  <a:lnTo>
                                    <a:pt x="502" y="3416"/>
                                  </a:lnTo>
                                  <a:lnTo>
                                    <a:pt x="502" y="3414"/>
                                  </a:lnTo>
                                  <a:close/>
                                  <a:moveTo>
                                    <a:pt x="6409" y="3414"/>
                                  </a:moveTo>
                                  <a:lnTo>
                                    <a:pt x="6409" y="3421"/>
                                  </a:lnTo>
                                  <a:lnTo>
                                    <a:pt x="6415" y="3424"/>
                                  </a:lnTo>
                                  <a:lnTo>
                                    <a:pt x="6415" y="3421"/>
                                  </a:lnTo>
                                  <a:lnTo>
                                    <a:pt x="6418" y="3419"/>
                                  </a:lnTo>
                                  <a:lnTo>
                                    <a:pt x="6415" y="3417"/>
                                  </a:lnTo>
                                  <a:lnTo>
                                    <a:pt x="6415" y="3416"/>
                                  </a:lnTo>
                                  <a:lnTo>
                                    <a:pt x="6412" y="3416"/>
                                  </a:lnTo>
                                  <a:lnTo>
                                    <a:pt x="6409" y="3414"/>
                                  </a:lnTo>
                                  <a:close/>
                                  <a:moveTo>
                                    <a:pt x="6415" y="3414"/>
                                  </a:moveTo>
                                  <a:lnTo>
                                    <a:pt x="6412" y="3416"/>
                                  </a:lnTo>
                                  <a:lnTo>
                                    <a:pt x="6415" y="3416"/>
                                  </a:lnTo>
                                  <a:lnTo>
                                    <a:pt x="6415" y="3414"/>
                                  </a:lnTo>
                                  <a:close/>
                                  <a:moveTo>
                                    <a:pt x="8387" y="3423"/>
                                  </a:moveTo>
                                  <a:lnTo>
                                    <a:pt x="8384" y="3423"/>
                                  </a:lnTo>
                                  <a:lnTo>
                                    <a:pt x="8387" y="3424"/>
                                  </a:lnTo>
                                  <a:lnTo>
                                    <a:pt x="8387" y="3423"/>
                                  </a:lnTo>
                                  <a:close/>
                                  <a:moveTo>
                                    <a:pt x="8381" y="3414"/>
                                  </a:moveTo>
                                  <a:lnTo>
                                    <a:pt x="8380" y="3417"/>
                                  </a:lnTo>
                                  <a:lnTo>
                                    <a:pt x="8378" y="3419"/>
                                  </a:lnTo>
                                  <a:lnTo>
                                    <a:pt x="8381" y="3421"/>
                                  </a:lnTo>
                                  <a:lnTo>
                                    <a:pt x="8381" y="3424"/>
                                  </a:lnTo>
                                  <a:lnTo>
                                    <a:pt x="8384" y="3423"/>
                                  </a:lnTo>
                                  <a:lnTo>
                                    <a:pt x="8387" y="3423"/>
                                  </a:lnTo>
                                  <a:lnTo>
                                    <a:pt x="8386" y="3417"/>
                                  </a:lnTo>
                                  <a:lnTo>
                                    <a:pt x="8381" y="3414"/>
                                  </a:lnTo>
                                  <a:close/>
                                  <a:moveTo>
                                    <a:pt x="2442" y="3399"/>
                                  </a:moveTo>
                                  <a:lnTo>
                                    <a:pt x="2441" y="3401"/>
                                  </a:lnTo>
                                  <a:lnTo>
                                    <a:pt x="2440" y="3403"/>
                                  </a:lnTo>
                                  <a:lnTo>
                                    <a:pt x="2439" y="3405"/>
                                  </a:lnTo>
                                  <a:lnTo>
                                    <a:pt x="2467" y="3421"/>
                                  </a:lnTo>
                                  <a:lnTo>
                                    <a:pt x="2467" y="3453"/>
                                  </a:lnTo>
                                  <a:lnTo>
                                    <a:pt x="2468" y="3453"/>
                                  </a:lnTo>
                                  <a:lnTo>
                                    <a:pt x="2469" y="3453"/>
                                  </a:lnTo>
                                  <a:lnTo>
                                    <a:pt x="2471" y="3453"/>
                                  </a:lnTo>
                                  <a:lnTo>
                                    <a:pt x="2472" y="3453"/>
                                  </a:lnTo>
                                  <a:lnTo>
                                    <a:pt x="2473" y="3453"/>
                                  </a:lnTo>
                                  <a:lnTo>
                                    <a:pt x="2473" y="3421"/>
                                  </a:lnTo>
                                  <a:lnTo>
                                    <a:pt x="2482" y="3416"/>
                                  </a:lnTo>
                                  <a:lnTo>
                                    <a:pt x="2470" y="3416"/>
                                  </a:lnTo>
                                  <a:lnTo>
                                    <a:pt x="2442" y="3399"/>
                                  </a:lnTo>
                                  <a:close/>
                                  <a:moveTo>
                                    <a:pt x="2498" y="3399"/>
                                  </a:moveTo>
                                  <a:lnTo>
                                    <a:pt x="2470" y="3416"/>
                                  </a:lnTo>
                                  <a:lnTo>
                                    <a:pt x="2482" y="3416"/>
                                  </a:lnTo>
                                  <a:lnTo>
                                    <a:pt x="2501" y="3405"/>
                                  </a:lnTo>
                                  <a:lnTo>
                                    <a:pt x="2500" y="3403"/>
                                  </a:lnTo>
                                  <a:lnTo>
                                    <a:pt x="2499" y="3401"/>
                                  </a:lnTo>
                                  <a:lnTo>
                                    <a:pt x="2498" y="3399"/>
                                  </a:lnTo>
                                  <a:close/>
                                  <a:moveTo>
                                    <a:pt x="5399" y="3399"/>
                                  </a:moveTo>
                                  <a:lnTo>
                                    <a:pt x="5398" y="3401"/>
                                  </a:lnTo>
                                  <a:lnTo>
                                    <a:pt x="5397" y="3403"/>
                                  </a:lnTo>
                                  <a:lnTo>
                                    <a:pt x="5396" y="3405"/>
                                  </a:lnTo>
                                  <a:lnTo>
                                    <a:pt x="5424" y="3421"/>
                                  </a:lnTo>
                                  <a:lnTo>
                                    <a:pt x="5424" y="3453"/>
                                  </a:lnTo>
                                  <a:lnTo>
                                    <a:pt x="5425" y="3453"/>
                                  </a:lnTo>
                                  <a:lnTo>
                                    <a:pt x="5426" y="3453"/>
                                  </a:lnTo>
                                  <a:lnTo>
                                    <a:pt x="5428" y="3453"/>
                                  </a:lnTo>
                                  <a:lnTo>
                                    <a:pt x="5430" y="3453"/>
                                  </a:lnTo>
                                  <a:lnTo>
                                    <a:pt x="5430" y="3421"/>
                                  </a:lnTo>
                                  <a:lnTo>
                                    <a:pt x="5439" y="3416"/>
                                  </a:lnTo>
                                  <a:lnTo>
                                    <a:pt x="5427" y="3416"/>
                                  </a:lnTo>
                                  <a:lnTo>
                                    <a:pt x="5399" y="3399"/>
                                  </a:lnTo>
                                  <a:close/>
                                  <a:moveTo>
                                    <a:pt x="5455" y="3399"/>
                                  </a:moveTo>
                                  <a:lnTo>
                                    <a:pt x="5427" y="3416"/>
                                  </a:lnTo>
                                  <a:lnTo>
                                    <a:pt x="5439" y="3416"/>
                                  </a:lnTo>
                                  <a:lnTo>
                                    <a:pt x="5458" y="3405"/>
                                  </a:lnTo>
                                  <a:lnTo>
                                    <a:pt x="5457" y="3403"/>
                                  </a:lnTo>
                                  <a:lnTo>
                                    <a:pt x="5456" y="3401"/>
                                  </a:lnTo>
                                  <a:lnTo>
                                    <a:pt x="5455" y="3399"/>
                                  </a:lnTo>
                                  <a:close/>
                                  <a:moveTo>
                                    <a:pt x="7891" y="2562"/>
                                  </a:moveTo>
                                  <a:lnTo>
                                    <a:pt x="7885" y="2565"/>
                                  </a:lnTo>
                                  <a:lnTo>
                                    <a:pt x="7891" y="2569"/>
                                  </a:lnTo>
                                  <a:lnTo>
                                    <a:pt x="7897" y="2566"/>
                                  </a:lnTo>
                                  <a:lnTo>
                                    <a:pt x="7891" y="2562"/>
                                  </a:lnTo>
                                  <a:close/>
                                  <a:moveTo>
                                    <a:pt x="1974" y="2560"/>
                                  </a:moveTo>
                                  <a:lnTo>
                                    <a:pt x="1974" y="2564"/>
                                  </a:lnTo>
                                  <a:lnTo>
                                    <a:pt x="1971" y="2566"/>
                                  </a:lnTo>
                                  <a:lnTo>
                                    <a:pt x="1974" y="2567"/>
                                  </a:lnTo>
                                  <a:lnTo>
                                    <a:pt x="1974" y="2571"/>
                                  </a:lnTo>
                                  <a:lnTo>
                                    <a:pt x="1977" y="2569"/>
                                  </a:lnTo>
                                  <a:lnTo>
                                    <a:pt x="1980" y="2569"/>
                                  </a:lnTo>
                                  <a:lnTo>
                                    <a:pt x="1980" y="2567"/>
                                  </a:lnTo>
                                  <a:lnTo>
                                    <a:pt x="1983" y="2566"/>
                                  </a:lnTo>
                                  <a:lnTo>
                                    <a:pt x="1980" y="2564"/>
                                  </a:lnTo>
                                  <a:lnTo>
                                    <a:pt x="1980" y="2562"/>
                                  </a:lnTo>
                                  <a:lnTo>
                                    <a:pt x="1977" y="2562"/>
                                  </a:lnTo>
                                  <a:lnTo>
                                    <a:pt x="1974" y="2560"/>
                                  </a:lnTo>
                                  <a:close/>
                                  <a:moveTo>
                                    <a:pt x="1980" y="2569"/>
                                  </a:moveTo>
                                  <a:lnTo>
                                    <a:pt x="1977" y="2569"/>
                                  </a:lnTo>
                                  <a:lnTo>
                                    <a:pt x="1980" y="2571"/>
                                  </a:lnTo>
                                  <a:lnTo>
                                    <a:pt x="1980" y="2569"/>
                                  </a:lnTo>
                                  <a:close/>
                                  <a:moveTo>
                                    <a:pt x="1980" y="2560"/>
                                  </a:moveTo>
                                  <a:lnTo>
                                    <a:pt x="1977" y="2562"/>
                                  </a:lnTo>
                                  <a:lnTo>
                                    <a:pt x="1980" y="2562"/>
                                  </a:lnTo>
                                  <a:lnTo>
                                    <a:pt x="1980" y="2560"/>
                                  </a:lnTo>
                                  <a:close/>
                                  <a:moveTo>
                                    <a:pt x="988" y="2560"/>
                                  </a:moveTo>
                                  <a:lnTo>
                                    <a:pt x="988" y="2564"/>
                                  </a:lnTo>
                                  <a:lnTo>
                                    <a:pt x="985" y="2566"/>
                                  </a:lnTo>
                                  <a:lnTo>
                                    <a:pt x="988" y="2567"/>
                                  </a:lnTo>
                                  <a:lnTo>
                                    <a:pt x="988" y="2571"/>
                                  </a:lnTo>
                                  <a:lnTo>
                                    <a:pt x="994" y="2567"/>
                                  </a:lnTo>
                                  <a:lnTo>
                                    <a:pt x="995" y="2562"/>
                                  </a:lnTo>
                                  <a:lnTo>
                                    <a:pt x="992" y="2562"/>
                                  </a:lnTo>
                                  <a:lnTo>
                                    <a:pt x="988" y="2560"/>
                                  </a:lnTo>
                                  <a:close/>
                                  <a:moveTo>
                                    <a:pt x="995" y="2560"/>
                                  </a:moveTo>
                                  <a:lnTo>
                                    <a:pt x="992" y="2562"/>
                                  </a:lnTo>
                                  <a:lnTo>
                                    <a:pt x="995" y="2562"/>
                                  </a:lnTo>
                                  <a:lnTo>
                                    <a:pt x="995" y="2560"/>
                                  </a:lnTo>
                                  <a:close/>
                                  <a:moveTo>
                                    <a:pt x="9" y="2569"/>
                                  </a:moveTo>
                                  <a:lnTo>
                                    <a:pt x="6" y="2569"/>
                                  </a:lnTo>
                                  <a:lnTo>
                                    <a:pt x="9" y="2571"/>
                                  </a:lnTo>
                                  <a:lnTo>
                                    <a:pt x="9" y="2569"/>
                                  </a:lnTo>
                                  <a:close/>
                                  <a:moveTo>
                                    <a:pt x="3" y="2560"/>
                                  </a:moveTo>
                                  <a:lnTo>
                                    <a:pt x="3" y="2564"/>
                                  </a:lnTo>
                                  <a:lnTo>
                                    <a:pt x="0" y="2566"/>
                                  </a:lnTo>
                                  <a:lnTo>
                                    <a:pt x="3" y="2567"/>
                                  </a:lnTo>
                                  <a:lnTo>
                                    <a:pt x="3" y="2571"/>
                                  </a:lnTo>
                                  <a:lnTo>
                                    <a:pt x="6" y="2569"/>
                                  </a:lnTo>
                                  <a:lnTo>
                                    <a:pt x="9" y="2569"/>
                                  </a:lnTo>
                                  <a:lnTo>
                                    <a:pt x="9" y="2567"/>
                                  </a:lnTo>
                                  <a:lnTo>
                                    <a:pt x="12" y="2566"/>
                                  </a:lnTo>
                                  <a:lnTo>
                                    <a:pt x="9" y="2564"/>
                                  </a:lnTo>
                                  <a:lnTo>
                                    <a:pt x="9" y="2562"/>
                                  </a:lnTo>
                                  <a:lnTo>
                                    <a:pt x="6" y="2562"/>
                                  </a:lnTo>
                                  <a:lnTo>
                                    <a:pt x="3" y="2560"/>
                                  </a:lnTo>
                                  <a:close/>
                                  <a:moveTo>
                                    <a:pt x="9" y="2560"/>
                                  </a:moveTo>
                                  <a:lnTo>
                                    <a:pt x="6" y="2562"/>
                                  </a:lnTo>
                                  <a:lnTo>
                                    <a:pt x="9" y="2562"/>
                                  </a:lnTo>
                                  <a:lnTo>
                                    <a:pt x="9" y="2560"/>
                                  </a:lnTo>
                                  <a:close/>
                                  <a:moveTo>
                                    <a:pt x="6908" y="2569"/>
                                  </a:moveTo>
                                  <a:lnTo>
                                    <a:pt x="6905" y="2569"/>
                                  </a:lnTo>
                                  <a:lnTo>
                                    <a:pt x="6908" y="2571"/>
                                  </a:lnTo>
                                  <a:lnTo>
                                    <a:pt x="6908" y="2569"/>
                                  </a:lnTo>
                                  <a:close/>
                                  <a:moveTo>
                                    <a:pt x="6902" y="2560"/>
                                  </a:moveTo>
                                  <a:lnTo>
                                    <a:pt x="6902" y="2564"/>
                                  </a:lnTo>
                                  <a:lnTo>
                                    <a:pt x="6899" y="2566"/>
                                  </a:lnTo>
                                  <a:lnTo>
                                    <a:pt x="6902" y="2567"/>
                                  </a:lnTo>
                                  <a:lnTo>
                                    <a:pt x="6902" y="2571"/>
                                  </a:lnTo>
                                  <a:lnTo>
                                    <a:pt x="6905" y="2569"/>
                                  </a:lnTo>
                                  <a:lnTo>
                                    <a:pt x="6908" y="2569"/>
                                  </a:lnTo>
                                  <a:lnTo>
                                    <a:pt x="6908" y="2567"/>
                                  </a:lnTo>
                                  <a:lnTo>
                                    <a:pt x="6911" y="2565"/>
                                  </a:lnTo>
                                  <a:lnTo>
                                    <a:pt x="6908" y="2564"/>
                                  </a:lnTo>
                                  <a:lnTo>
                                    <a:pt x="6908" y="2562"/>
                                  </a:lnTo>
                                  <a:lnTo>
                                    <a:pt x="6905" y="2562"/>
                                  </a:lnTo>
                                  <a:lnTo>
                                    <a:pt x="6902" y="2560"/>
                                  </a:lnTo>
                                  <a:close/>
                                  <a:moveTo>
                                    <a:pt x="6908" y="2560"/>
                                  </a:moveTo>
                                  <a:lnTo>
                                    <a:pt x="6905" y="2562"/>
                                  </a:lnTo>
                                  <a:lnTo>
                                    <a:pt x="6908" y="2562"/>
                                  </a:lnTo>
                                  <a:lnTo>
                                    <a:pt x="6908" y="2560"/>
                                  </a:lnTo>
                                  <a:close/>
                                  <a:moveTo>
                                    <a:pt x="5916" y="2560"/>
                                  </a:moveTo>
                                  <a:lnTo>
                                    <a:pt x="5916" y="2564"/>
                                  </a:lnTo>
                                  <a:lnTo>
                                    <a:pt x="5913" y="2566"/>
                                  </a:lnTo>
                                  <a:lnTo>
                                    <a:pt x="5916" y="2567"/>
                                  </a:lnTo>
                                  <a:lnTo>
                                    <a:pt x="5916" y="2571"/>
                                  </a:lnTo>
                                  <a:lnTo>
                                    <a:pt x="5920" y="2569"/>
                                  </a:lnTo>
                                  <a:lnTo>
                                    <a:pt x="5923" y="2569"/>
                                  </a:lnTo>
                                  <a:lnTo>
                                    <a:pt x="5923" y="2567"/>
                                  </a:lnTo>
                                  <a:lnTo>
                                    <a:pt x="5926" y="2566"/>
                                  </a:lnTo>
                                  <a:lnTo>
                                    <a:pt x="5923" y="2564"/>
                                  </a:lnTo>
                                  <a:lnTo>
                                    <a:pt x="5923" y="2562"/>
                                  </a:lnTo>
                                  <a:lnTo>
                                    <a:pt x="5920" y="2562"/>
                                  </a:lnTo>
                                  <a:lnTo>
                                    <a:pt x="5916" y="2560"/>
                                  </a:lnTo>
                                  <a:close/>
                                  <a:moveTo>
                                    <a:pt x="5923" y="2569"/>
                                  </a:moveTo>
                                  <a:lnTo>
                                    <a:pt x="5920" y="2569"/>
                                  </a:lnTo>
                                  <a:lnTo>
                                    <a:pt x="5923" y="2571"/>
                                  </a:lnTo>
                                  <a:lnTo>
                                    <a:pt x="5923" y="2569"/>
                                  </a:lnTo>
                                  <a:close/>
                                  <a:moveTo>
                                    <a:pt x="5923" y="2560"/>
                                  </a:moveTo>
                                  <a:lnTo>
                                    <a:pt x="5920" y="2562"/>
                                  </a:lnTo>
                                  <a:lnTo>
                                    <a:pt x="5923" y="2562"/>
                                  </a:lnTo>
                                  <a:lnTo>
                                    <a:pt x="5923" y="2560"/>
                                  </a:lnTo>
                                  <a:close/>
                                  <a:moveTo>
                                    <a:pt x="4962" y="2546"/>
                                  </a:moveTo>
                                  <a:lnTo>
                                    <a:pt x="4931" y="2564"/>
                                  </a:lnTo>
                                  <a:lnTo>
                                    <a:pt x="4931" y="2600"/>
                                  </a:lnTo>
                                  <a:lnTo>
                                    <a:pt x="4933" y="2600"/>
                                  </a:lnTo>
                                  <a:lnTo>
                                    <a:pt x="4935" y="2600"/>
                                  </a:lnTo>
                                  <a:lnTo>
                                    <a:pt x="4937" y="2600"/>
                                  </a:lnTo>
                                  <a:lnTo>
                                    <a:pt x="4937" y="2567"/>
                                  </a:lnTo>
                                  <a:lnTo>
                                    <a:pt x="4965" y="2551"/>
                                  </a:lnTo>
                                  <a:lnTo>
                                    <a:pt x="4964" y="2549"/>
                                  </a:lnTo>
                                  <a:lnTo>
                                    <a:pt x="4963" y="2548"/>
                                  </a:lnTo>
                                  <a:lnTo>
                                    <a:pt x="4962" y="2546"/>
                                  </a:lnTo>
                                  <a:close/>
                                  <a:moveTo>
                                    <a:pt x="3920" y="2546"/>
                                  </a:moveTo>
                                  <a:lnTo>
                                    <a:pt x="3919" y="2548"/>
                                  </a:lnTo>
                                  <a:lnTo>
                                    <a:pt x="3918" y="2549"/>
                                  </a:lnTo>
                                  <a:lnTo>
                                    <a:pt x="3917" y="2551"/>
                                  </a:lnTo>
                                  <a:lnTo>
                                    <a:pt x="3945" y="2567"/>
                                  </a:lnTo>
                                  <a:lnTo>
                                    <a:pt x="3945" y="2600"/>
                                  </a:lnTo>
                                  <a:lnTo>
                                    <a:pt x="3947" y="2600"/>
                                  </a:lnTo>
                                  <a:lnTo>
                                    <a:pt x="3949" y="2600"/>
                                  </a:lnTo>
                                  <a:lnTo>
                                    <a:pt x="3950" y="2600"/>
                                  </a:lnTo>
                                  <a:lnTo>
                                    <a:pt x="3951" y="2600"/>
                                  </a:lnTo>
                                  <a:lnTo>
                                    <a:pt x="3951" y="2567"/>
                                  </a:lnTo>
                                  <a:lnTo>
                                    <a:pt x="3960" y="2562"/>
                                  </a:lnTo>
                                  <a:lnTo>
                                    <a:pt x="3948" y="2562"/>
                                  </a:lnTo>
                                  <a:lnTo>
                                    <a:pt x="3920" y="2546"/>
                                  </a:lnTo>
                                  <a:close/>
                                  <a:moveTo>
                                    <a:pt x="3976" y="2546"/>
                                  </a:moveTo>
                                  <a:lnTo>
                                    <a:pt x="3948" y="2562"/>
                                  </a:lnTo>
                                  <a:lnTo>
                                    <a:pt x="3960" y="2562"/>
                                  </a:lnTo>
                                  <a:lnTo>
                                    <a:pt x="3979" y="2551"/>
                                  </a:lnTo>
                                  <a:lnTo>
                                    <a:pt x="3979" y="2549"/>
                                  </a:lnTo>
                                  <a:lnTo>
                                    <a:pt x="3978" y="2547"/>
                                  </a:lnTo>
                                  <a:lnTo>
                                    <a:pt x="3976" y="2546"/>
                                  </a:lnTo>
                                  <a:close/>
                                  <a:moveTo>
                                    <a:pt x="2935" y="2546"/>
                                  </a:moveTo>
                                  <a:lnTo>
                                    <a:pt x="2933" y="2548"/>
                                  </a:lnTo>
                                  <a:lnTo>
                                    <a:pt x="2932" y="2549"/>
                                  </a:lnTo>
                                  <a:lnTo>
                                    <a:pt x="2932" y="2551"/>
                                  </a:lnTo>
                                  <a:lnTo>
                                    <a:pt x="2960" y="2567"/>
                                  </a:lnTo>
                                  <a:lnTo>
                                    <a:pt x="2960" y="2600"/>
                                  </a:lnTo>
                                  <a:lnTo>
                                    <a:pt x="2962" y="2600"/>
                                  </a:lnTo>
                                  <a:lnTo>
                                    <a:pt x="2964" y="2600"/>
                                  </a:lnTo>
                                  <a:lnTo>
                                    <a:pt x="2965" y="2600"/>
                                  </a:lnTo>
                                  <a:lnTo>
                                    <a:pt x="2966" y="2600"/>
                                  </a:lnTo>
                                  <a:lnTo>
                                    <a:pt x="2966" y="2567"/>
                                  </a:lnTo>
                                  <a:lnTo>
                                    <a:pt x="2975" y="2562"/>
                                  </a:lnTo>
                                  <a:lnTo>
                                    <a:pt x="2963" y="2562"/>
                                  </a:lnTo>
                                  <a:lnTo>
                                    <a:pt x="2935" y="2546"/>
                                  </a:lnTo>
                                  <a:close/>
                                  <a:moveTo>
                                    <a:pt x="2991" y="2546"/>
                                  </a:moveTo>
                                  <a:lnTo>
                                    <a:pt x="2963" y="2562"/>
                                  </a:lnTo>
                                  <a:lnTo>
                                    <a:pt x="2975" y="2562"/>
                                  </a:lnTo>
                                  <a:lnTo>
                                    <a:pt x="2994" y="2551"/>
                                  </a:lnTo>
                                  <a:lnTo>
                                    <a:pt x="2993" y="2549"/>
                                  </a:lnTo>
                                  <a:lnTo>
                                    <a:pt x="2992" y="2547"/>
                                  </a:lnTo>
                                  <a:lnTo>
                                    <a:pt x="2991" y="2546"/>
                                  </a:lnTo>
                                  <a:close/>
                                  <a:moveTo>
                                    <a:pt x="2467" y="1707"/>
                                  </a:moveTo>
                                  <a:lnTo>
                                    <a:pt x="2467" y="1710"/>
                                  </a:lnTo>
                                  <a:lnTo>
                                    <a:pt x="2464" y="1712"/>
                                  </a:lnTo>
                                  <a:lnTo>
                                    <a:pt x="2467" y="1714"/>
                                  </a:lnTo>
                                  <a:lnTo>
                                    <a:pt x="2467" y="1717"/>
                                  </a:lnTo>
                                  <a:lnTo>
                                    <a:pt x="2470" y="1715"/>
                                  </a:lnTo>
                                  <a:lnTo>
                                    <a:pt x="2473" y="1715"/>
                                  </a:lnTo>
                                  <a:lnTo>
                                    <a:pt x="2473" y="1710"/>
                                  </a:lnTo>
                                  <a:lnTo>
                                    <a:pt x="2467" y="1707"/>
                                  </a:lnTo>
                                  <a:close/>
                                  <a:moveTo>
                                    <a:pt x="2473" y="1715"/>
                                  </a:moveTo>
                                  <a:lnTo>
                                    <a:pt x="2470" y="1715"/>
                                  </a:lnTo>
                                  <a:lnTo>
                                    <a:pt x="2473" y="1717"/>
                                  </a:lnTo>
                                  <a:lnTo>
                                    <a:pt x="2473" y="1715"/>
                                  </a:lnTo>
                                  <a:close/>
                                  <a:moveTo>
                                    <a:pt x="502" y="1715"/>
                                  </a:moveTo>
                                  <a:lnTo>
                                    <a:pt x="499" y="1715"/>
                                  </a:lnTo>
                                  <a:lnTo>
                                    <a:pt x="502" y="1717"/>
                                  </a:lnTo>
                                  <a:lnTo>
                                    <a:pt x="502" y="1715"/>
                                  </a:lnTo>
                                  <a:close/>
                                  <a:moveTo>
                                    <a:pt x="502" y="1707"/>
                                  </a:moveTo>
                                  <a:lnTo>
                                    <a:pt x="496" y="1710"/>
                                  </a:lnTo>
                                  <a:lnTo>
                                    <a:pt x="496" y="1717"/>
                                  </a:lnTo>
                                  <a:lnTo>
                                    <a:pt x="499" y="1715"/>
                                  </a:lnTo>
                                  <a:lnTo>
                                    <a:pt x="502" y="1715"/>
                                  </a:lnTo>
                                  <a:lnTo>
                                    <a:pt x="502" y="1714"/>
                                  </a:lnTo>
                                  <a:lnTo>
                                    <a:pt x="505" y="1712"/>
                                  </a:lnTo>
                                  <a:lnTo>
                                    <a:pt x="502" y="1710"/>
                                  </a:lnTo>
                                  <a:lnTo>
                                    <a:pt x="502" y="1707"/>
                                  </a:lnTo>
                                  <a:close/>
                                  <a:moveTo>
                                    <a:pt x="3459" y="1707"/>
                                  </a:moveTo>
                                  <a:lnTo>
                                    <a:pt x="3452" y="1710"/>
                                  </a:lnTo>
                                  <a:lnTo>
                                    <a:pt x="3452" y="1717"/>
                                  </a:lnTo>
                                  <a:lnTo>
                                    <a:pt x="3456" y="1715"/>
                                  </a:lnTo>
                                  <a:lnTo>
                                    <a:pt x="3459" y="1715"/>
                                  </a:lnTo>
                                  <a:lnTo>
                                    <a:pt x="3459" y="1714"/>
                                  </a:lnTo>
                                  <a:lnTo>
                                    <a:pt x="3462" y="1712"/>
                                  </a:lnTo>
                                  <a:lnTo>
                                    <a:pt x="3459" y="1710"/>
                                  </a:lnTo>
                                  <a:lnTo>
                                    <a:pt x="3459" y="1707"/>
                                  </a:lnTo>
                                  <a:close/>
                                  <a:moveTo>
                                    <a:pt x="3459" y="1715"/>
                                  </a:moveTo>
                                  <a:lnTo>
                                    <a:pt x="3456" y="1715"/>
                                  </a:lnTo>
                                  <a:lnTo>
                                    <a:pt x="3459" y="1717"/>
                                  </a:lnTo>
                                  <a:lnTo>
                                    <a:pt x="3459" y="1715"/>
                                  </a:lnTo>
                                  <a:close/>
                                  <a:moveTo>
                                    <a:pt x="6415" y="1707"/>
                                  </a:moveTo>
                                  <a:lnTo>
                                    <a:pt x="6409" y="1710"/>
                                  </a:lnTo>
                                  <a:lnTo>
                                    <a:pt x="6409" y="1717"/>
                                  </a:lnTo>
                                  <a:lnTo>
                                    <a:pt x="6412" y="1715"/>
                                  </a:lnTo>
                                  <a:lnTo>
                                    <a:pt x="6415" y="1715"/>
                                  </a:lnTo>
                                  <a:lnTo>
                                    <a:pt x="6415" y="1714"/>
                                  </a:lnTo>
                                  <a:lnTo>
                                    <a:pt x="6418" y="1712"/>
                                  </a:lnTo>
                                  <a:lnTo>
                                    <a:pt x="6415" y="1710"/>
                                  </a:lnTo>
                                  <a:lnTo>
                                    <a:pt x="6415" y="1707"/>
                                  </a:lnTo>
                                  <a:close/>
                                  <a:moveTo>
                                    <a:pt x="6415" y="1715"/>
                                  </a:moveTo>
                                  <a:lnTo>
                                    <a:pt x="6412" y="1715"/>
                                  </a:lnTo>
                                  <a:lnTo>
                                    <a:pt x="6415" y="1717"/>
                                  </a:lnTo>
                                  <a:lnTo>
                                    <a:pt x="6415" y="1715"/>
                                  </a:lnTo>
                                  <a:close/>
                                  <a:moveTo>
                                    <a:pt x="8381" y="1707"/>
                                  </a:moveTo>
                                  <a:lnTo>
                                    <a:pt x="8381" y="1710"/>
                                  </a:lnTo>
                                  <a:lnTo>
                                    <a:pt x="8378" y="1712"/>
                                  </a:lnTo>
                                  <a:lnTo>
                                    <a:pt x="8381" y="1714"/>
                                  </a:lnTo>
                                  <a:lnTo>
                                    <a:pt x="8381" y="1717"/>
                                  </a:lnTo>
                                  <a:lnTo>
                                    <a:pt x="8387" y="1714"/>
                                  </a:lnTo>
                                  <a:lnTo>
                                    <a:pt x="8387" y="1710"/>
                                  </a:lnTo>
                                  <a:lnTo>
                                    <a:pt x="8381" y="1707"/>
                                  </a:lnTo>
                                  <a:close/>
                                  <a:moveTo>
                                    <a:pt x="1487" y="1715"/>
                                  </a:moveTo>
                                  <a:lnTo>
                                    <a:pt x="1484" y="1715"/>
                                  </a:lnTo>
                                  <a:lnTo>
                                    <a:pt x="1487" y="1717"/>
                                  </a:lnTo>
                                  <a:lnTo>
                                    <a:pt x="1487" y="1715"/>
                                  </a:lnTo>
                                  <a:close/>
                                  <a:moveTo>
                                    <a:pt x="1481" y="1707"/>
                                  </a:moveTo>
                                  <a:lnTo>
                                    <a:pt x="1481" y="1710"/>
                                  </a:lnTo>
                                  <a:lnTo>
                                    <a:pt x="1478" y="1712"/>
                                  </a:lnTo>
                                  <a:lnTo>
                                    <a:pt x="1481" y="1714"/>
                                  </a:lnTo>
                                  <a:lnTo>
                                    <a:pt x="1481" y="1717"/>
                                  </a:lnTo>
                                  <a:lnTo>
                                    <a:pt x="1484" y="1715"/>
                                  </a:lnTo>
                                  <a:lnTo>
                                    <a:pt x="1487" y="1715"/>
                                  </a:lnTo>
                                  <a:lnTo>
                                    <a:pt x="1487" y="1714"/>
                                  </a:lnTo>
                                  <a:lnTo>
                                    <a:pt x="1490" y="1712"/>
                                  </a:lnTo>
                                  <a:lnTo>
                                    <a:pt x="1487" y="1710"/>
                                  </a:lnTo>
                                  <a:lnTo>
                                    <a:pt x="1487" y="1708"/>
                                  </a:lnTo>
                                  <a:lnTo>
                                    <a:pt x="1484" y="1708"/>
                                  </a:lnTo>
                                  <a:lnTo>
                                    <a:pt x="1481" y="1707"/>
                                  </a:lnTo>
                                  <a:close/>
                                  <a:moveTo>
                                    <a:pt x="1487" y="1707"/>
                                  </a:moveTo>
                                  <a:lnTo>
                                    <a:pt x="1484" y="1708"/>
                                  </a:lnTo>
                                  <a:lnTo>
                                    <a:pt x="1487" y="1708"/>
                                  </a:lnTo>
                                  <a:lnTo>
                                    <a:pt x="1487" y="1707"/>
                                  </a:lnTo>
                                  <a:close/>
                                  <a:moveTo>
                                    <a:pt x="4413" y="1692"/>
                                  </a:moveTo>
                                  <a:lnTo>
                                    <a:pt x="4412" y="1694"/>
                                  </a:lnTo>
                                  <a:lnTo>
                                    <a:pt x="4411" y="1696"/>
                                  </a:lnTo>
                                  <a:lnTo>
                                    <a:pt x="4410" y="1698"/>
                                  </a:lnTo>
                                  <a:lnTo>
                                    <a:pt x="4438" y="1714"/>
                                  </a:lnTo>
                                  <a:lnTo>
                                    <a:pt x="4438" y="1746"/>
                                  </a:lnTo>
                                  <a:lnTo>
                                    <a:pt x="4439" y="1746"/>
                                  </a:lnTo>
                                  <a:lnTo>
                                    <a:pt x="4440" y="1746"/>
                                  </a:lnTo>
                                  <a:lnTo>
                                    <a:pt x="4442" y="1746"/>
                                  </a:lnTo>
                                  <a:lnTo>
                                    <a:pt x="4444" y="1746"/>
                                  </a:lnTo>
                                  <a:lnTo>
                                    <a:pt x="4444" y="1710"/>
                                  </a:lnTo>
                                  <a:lnTo>
                                    <a:pt x="4413" y="1692"/>
                                  </a:lnTo>
                                  <a:close/>
                                  <a:moveTo>
                                    <a:pt x="7370" y="1692"/>
                                  </a:moveTo>
                                  <a:lnTo>
                                    <a:pt x="7369" y="1694"/>
                                  </a:lnTo>
                                  <a:lnTo>
                                    <a:pt x="7368" y="1696"/>
                                  </a:lnTo>
                                  <a:lnTo>
                                    <a:pt x="7367" y="1697"/>
                                  </a:lnTo>
                                  <a:lnTo>
                                    <a:pt x="7395" y="1714"/>
                                  </a:lnTo>
                                  <a:lnTo>
                                    <a:pt x="7395" y="1746"/>
                                  </a:lnTo>
                                  <a:lnTo>
                                    <a:pt x="7397" y="1746"/>
                                  </a:lnTo>
                                  <a:lnTo>
                                    <a:pt x="7399" y="1746"/>
                                  </a:lnTo>
                                  <a:lnTo>
                                    <a:pt x="7401" y="1746"/>
                                  </a:lnTo>
                                  <a:lnTo>
                                    <a:pt x="7401" y="1714"/>
                                  </a:lnTo>
                                  <a:lnTo>
                                    <a:pt x="7410" y="1708"/>
                                  </a:lnTo>
                                  <a:lnTo>
                                    <a:pt x="7398" y="1708"/>
                                  </a:lnTo>
                                  <a:lnTo>
                                    <a:pt x="7370" y="1692"/>
                                  </a:lnTo>
                                  <a:close/>
                                  <a:moveTo>
                                    <a:pt x="7426" y="1692"/>
                                  </a:moveTo>
                                  <a:lnTo>
                                    <a:pt x="7398" y="1708"/>
                                  </a:lnTo>
                                  <a:lnTo>
                                    <a:pt x="7410" y="1708"/>
                                  </a:lnTo>
                                  <a:lnTo>
                                    <a:pt x="7429" y="1698"/>
                                  </a:lnTo>
                                  <a:lnTo>
                                    <a:pt x="7428" y="1696"/>
                                  </a:lnTo>
                                  <a:lnTo>
                                    <a:pt x="7427" y="1694"/>
                                  </a:lnTo>
                                  <a:lnTo>
                                    <a:pt x="7426" y="1692"/>
                                  </a:lnTo>
                                  <a:close/>
                                  <a:moveTo>
                                    <a:pt x="994" y="853"/>
                                  </a:moveTo>
                                  <a:lnTo>
                                    <a:pt x="988" y="857"/>
                                  </a:lnTo>
                                  <a:lnTo>
                                    <a:pt x="988" y="864"/>
                                  </a:lnTo>
                                  <a:lnTo>
                                    <a:pt x="992" y="862"/>
                                  </a:lnTo>
                                  <a:lnTo>
                                    <a:pt x="994" y="862"/>
                                  </a:lnTo>
                                  <a:lnTo>
                                    <a:pt x="994" y="860"/>
                                  </a:lnTo>
                                  <a:lnTo>
                                    <a:pt x="997" y="858"/>
                                  </a:lnTo>
                                  <a:lnTo>
                                    <a:pt x="994" y="857"/>
                                  </a:lnTo>
                                  <a:lnTo>
                                    <a:pt x="994" y="853"/>
                                  </a:lnTo>
                                  <a:close/>
                                  <a:moveTo>
                                    <a:pt x="994" y="862"/>
                                  </a:moveTo>
                                  <a:lnTo>
                                    <a:pt x="992" y="862"/>
                                  </a:lnTo>
                                  <a:lnTo>
                                    <a:pt x="994" y="863"/>
                                  </a:lnTo>
                                  <a:lnTo>
                                    <a:pt x="994" y="862"/>
                                  </a:lnTo>
                                  <a:close/>
                                  <a:moveTo>
                                    <a:pt x="1974" y="853"/>
                                  </a:moveTo>
                                  <a:lnTo>
                                    <a:pt x="1974" y="857"/>
                                  </a:lnTo>
                                  <a:lnTo>
                                    <a:pt x="1971" y="858"/>
                                  </a:lnTo>
                                  <a:lnTo>
                                    <a:pt x="1974" y="860"/>
                                  </a:lnTo>
                                  <a:lnTo>
                                    <a:pt x="1974" y="864"/>
                                  </a:lnTo>
                                  <a:lnTo>
                                    <a:pt x="1977" y="862"/>
                                  </a:lnTo>
                                  <a:lnTo>
                                    <a:pt x="1980" y="862"/>
                                  </a:lnTo>
                                  <a:lnTo>
                                    <a:pt x="1980" y="860"/>
                                  </a:lnTo>
                                  <a:lnTo>
                                    <a:pt x="1983" y="858"/>
                                  </a:lnTo>
                                  <a:lnTo>
                                    <a:pt x="1980" y="857"/>
                                  </a:lnTo>
                                  <a:lnTo>
                                    <a:pt x="1980" y="855"/>
                                  </a:lnTo>
                                  <a:lnTo>
                                    <a:pt x="1977" y="855"/>
                                  </a:lnTo>
                                  <a:lnTo>
                                    <a:pt x="1974" y="853"/>
                                  </a:lnTo>
                                  <a:close/>
                                  <a:moveTo>
                                    <a:pt x="1980" y="862"/>
                                  </a:moveTo>
                                  <a:lnTo>
                                    <a:pt x="1977" y="862"/>
                                  </a:lnTo>
                                  <a:lnTo>
                                    <a:pt x="1980" y="864"/>
                                  </a:lnTo>
                                  <a:lnTo>
                                    <a:pt x="1980" y="862"/>
                                  </a:lnTo>
                                  <a:close/>
                                  <a:moveTo>
                                    <a:pt x="1980" y="853"/>
                                  </a:moveTo>
                                  <a:lnTo>
                                    <a:pt x="1977" y="855"/>
                                  </a:lnTo>
                                  <a:lnTo>
                                    <a:pt x="1980" y="855"/>
                                  </a:lnTo>
                                  <a:lnTo>
                                    <a:pt x="1980" y="853"/>
                                  </a:lnTo>
                                  <a:close/>
                                  <a:moveTo>
                                    <a:pt x="1487" y="8"/>
                                  </a:moveTo>
                                  <a:lnTo>
                                    <a:pt x="1484" y="8"/>
                                  </a:lnTo>
                                  <a:lnTo>
                                    <a:pt x="1487" y="10"/>
                                  </a:lnTo>
                                  <a:lnTo>
                                    <a:pt x="1487" y="8"/>
                                  </a:lnTo>
                                  <a:close/>
                                  <a:moveTo>
                                    <a:pt x="1487" y="0"/>
                                  </a:moveTo>
                                  <a:lnTo>
                                    <a:pt x="1481" y="3"/>
                                  </a:lnTo>
                                  <a:lnTo>
                                    <a:pt x="1481" y="10"/>
                                  </a:lnTo>
                                  <a:lnTo>
                                    <a:pt x="1484" y="8"/>
                                  </a:lnTo>
                                  <a:lnTo>
                                    <a:pt x="1487" y="8"/>
                                  </a:lnTo>
                                  <a:lnTo>
                                    <a:pt x="1487" y="7"/>
                                  </a:lnTo>
                                  <a:lnTo>
                                    <a:pt x="1490" y="5"/>
                                  </a:lnTo>
                                  <a:lnTo>
                                    <a:pt x="1487" y="3"/>
                                  </a:lnTo>
                                  <a:lnTo>
                                    <a:pt x="1487" y="0"/>
                                  </a:lnTo>
                                  <a:close/>
                                  <a:moveTo>
                                    <a:pt x="2467" y="0"/>
                                  </a:moveTo>
                                  <a:lnTo>
                                    <a:pt x="2467" y="3"/>
                                  </a:lnTo>
                                  <a:lnTo>
                                    <a:pt x="2464" y="5"/>
                                  </a:lnTo>
                                  <a:lnTo>
                                    <a:pt x="2467" y="7"/>
                                  </a:lnTo>
                                  <a:lnTo>
                                    <a:pt x="2467" y="10"/>
                                  </a:lnTo>
                                  <a:lnTo>
                                    <a:pt x="2473" y="7"/>
                                  </a:lnTo>
                                  <a:lnTo>
                                    <a:pt x="2473" y="3"/>
                                  </a:lnTo>
                                  <a:lnTo>
                                    <a:pt x="2467" y="0"/>
                                  </a:lnTo>
                                  <a:close/>
                                </a:path>
                              </a:pathLst>
                            </a:custGeom>
                            <a:solidFill>
                              <a:srgbClr val="C9CC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AutoShape 10"/>
                          <wps:cNvSpPr>
                            <a:spLocks/>
                          </wps:cNvSpPr>
                          <wps:spPr bwMode="auto">
                            <a:xfrm>
                              <a:off x="196" y="6687"/>
                              <a:ext cx="10412" cy="5160"/>
                            </a:xfrm>
                            <a:custGeom>
                              <a:avLst/>
                              <a:gdLst>
                                <a:gd name="T0" fmla="+- 0 7124 197"/>
                                <a:gd name="T1" fmla="*/ T0 w 10412"/>
                                <a:gd name="T2" fmla="+- 0 11837 6687"/>
                                <a:gd name="T3" fmla="*/ 11837 h 5160"/>
                                <a:gd name="T4" fmla="+- 0 6637 197"/>
                                <a:gd name="T5" fmla="*/ T4 w 10412"/>
                                <a:gd name="T6" fmla="+- 0 10984 6687"/>
                                <a:gd name="T7" fmla="*/ 10984 h 5160"/>
                                <a:gd name="T8" fmla="+- 0 9588 197"/>
                                <a:gd name="T9" fmla="*/ T8 w 10412"/>
                                <a:gd name="T10" fmla="+- 0 10984 6687"/>
                                <a:gd name="T11" fmla="*/ 10984 h 5160"/>
                                <a:gd name="T12" fmla="+- 0 9594 197"/>
                                <a:gd name="T13" fmla="*/ T12 w 10412"/>
                                <a:gd name="T14" fmla="+- 0 10984 6687"/>
                                <a:gd name="T15" fmla="*/ 10984 h 5160"/>
                                <a:gd name="T16" fmla="+- 0 3647 197"/>
                                <a:gd name="T17" fmla="*/ T16 w 10412"/>
                                <a:gd name="T18" fmla="+- 0 11005 6687"/>
                                <a:gd name="T19" fmla="*/ 11005 h 5160"/>
                                <a:gd name="T20" fmla="+- 0 10575 197"/>
                                <a:gd name="T21" fmla="*/ T20 w 10412"/>
                                <a:gd name="T22" fmla="+- 0 10955 6687"/>
                                <a:gd name="T23" fmla="*/ 10955 h 5160"/>
                                <a:gd name="T24" fmla="+- 0 10580 197"/>
                                <a:gd name="T25" fmla="*/ T24 w 10412"/>
                                <a:gd name="T26" fmla="+- 0 10987 6687"/>
                                <a:gd name="T27" fmla="*/ 10987 h 5160"/>
                                <a:gd name="T28" fmla="+- 0 10589 197"/>
                                <a:gd name="T29" fmla="*/ T28 w 10412"/>
                                <a:gd name="T30" fmla="+- 0 10993 6687"/>
                                <a:gd name="T31" fmla="*/ 10993 h 5160"/>
                                <a:gd name="T32" fmla="+- 0 9095 197"/>
                                <a:gd name="T33" fmla="*/ T32 w 10412"/>
                                <a:gd name="T34" fmla="+- 0 10130 6687"/>
                                <a:gd name="T35" fmla="*/ 10130 h 5160"/>
                                <a:gd name="T36" fmla="+- 0 2202 197"/>
                                <a:gd name="T37" fmla="*/ T36 w 10412"/>
                                <a:gd name="T38" fmla="+- 0 10134 6687"/>
                                <a:gd name="T39" fmla="*/ 10134 h 5160"/>
                                <a:gd name="T40" fmla="+- 0 5153 197"/>
                                <a:gd name="T41" fmla="*/ T40 w 10412"/>
                                <a:gd name="T42" fmla="+- 0 10137 6687"/>
                                <a:gd name="T43" fmla="*/ 10137 h 5160"/>
                                <a:gd name="T44" fmla="+- 0 5156 197"/>
                                <a:gd name="T45" fmla="*/ T44 w 10412"/>
                                <a:gd name="T46" fmla="+- 0 10132 6687"/>
                                <a:gd name="T47" fmla="*/ 10132 h 5160"/>
                                <a:gd name="T48" fmla="+- 0 258 197"/>
                                <a:gd name="T49" fmla="*/ T48 w 10412"/>
                                <a:gd name="T50" fmla="+- 0 10152 6687"/>
                                <a:gd name="T51" fmla="*/ 10152 h 5160"/>
                                <a:gd name="T52" fmla="+- 0 4167 197"/>
                                <a:gd name="T53" fmla="*/ T52 w 10412"/>
                                <a:gd name="T54" fmla="+- 0 10134 6687"/>
                                <a:gd name="T55" fmla="*/ 10134 h 5160"/>
                                <a:gd name="T56" fmla="+- 0 7128 197"/>
                                <a:gd name="T57" fmla="*/ T56 w 10412"/>
                                <a:gd name="T58" fmla="+- 0 10101 6687"/>
                                <a:gd name="T59" fmla="*/ 10101 h 5160"/>
                                <a:gd name="T60" fmla="+- 0 7130 197"/>
                                <a:gd name="T61" fmla="*/ T60 w 10412"/>
                                <a:gd name="T62" fmla="+- 0 10137 6687"/>
                                <a:gd name="T63" fmla="*/ 10137 h 5160"/>
                                <a:gd name="T64" fmla="+- 0 8142 197"/>
                                <a:gd name="T65" fmla="*/ T64 w 10412"/>
                                <a:gd name="T66" fmla="+- 0 10154 6687"/>
                                <a:gd name="T67" fmla="*/ 10154 h 5160"/>
                                <a:gd name="T68" fmla="+- 0 2686 197"/>
                                <a:gd name="T69" fmla="*/ T68 w 10412"/>
                                <a:gd name="T70" fmla="+- 0 9282 6687"/>
                                <a:gd name="T71" fmla="*/ 9282 h 5160"/>
                                <a:gd name="T72" fmla="+- 0 2692 197"/>
                                <a:gd name="T73" fmla="*/ T72 w 10412"/>
                                <a:gd name="T74" fmla="+- 0 9278 6687"/>
                                <a:gd name="T75" fmla="*/ 9278 h 5160"/>
                                <a:gd name="T76" fmla="+- 0 2695 197"/>
                                <a:gd name="T77" fmla="*/ T76 w 10412"/>
                                <a:gd name="T78" fmla="+- 0 9277 6687"/>
                                <a:gd name="T79" fmla="*/ 9277 h 5160"/>
                                <a:gd name="T80" fmla="+- 0 4669 197"/>
                                <a:gd name="T81" fmla="*/ T80 w 10412"/>
                                <a:gd name="T82" fmla="+- 0 9282 6687"/>
                                <a:gd name="T83" fmla="*/ 9282 h 5160"/>
                                <a:gd name="T84" fmla="+- 0 4666 197"/>
                                <a:gd name="T85" fmla="*/ T84 w 10412"/>
                                <a:gd name="T86" fmla="+- 0 9277 6687"/>
                                <a:gd name="T87" fmla="*/ 9277 h 5160"/>
                                <a:gd name="T88" fmla="+- 0 3678 197"/>
                                <a:gd name="T89" fmla="*/ T88 w 10412"/>
                                <a:gd name="T90" fmla="+- 0 9285 6687"/>
                                <a:gd name="T91" fmla="*/ 9285 h 5160"/>
                                <a:gd name="T92" fmla="+- 0 3678 197"/>
                                <a:gd name="T93" fmla="*/ T92 w 10412"/>
                                <a:gd name="T94" fmla="+- 0 9285 6687"/>
                                <a:gd name="T95" fmla="*/ 9285 h 5160"/>
                                <a:gd name="T96" fmla="+- 0 5643 197"/>
                                <a:gd name="T97" fmla="*/ T96 w 10412"/>
                                <a:gd name="T98" fmla="+- 0 9282 6687"/>
                                <a:gd name="T99" fmla="*/ 9282 h 5160"/>
                                <a:gd name="T100" fmla="+- 0 5649 197"/>
                                <a:gd name="T101" fmla="*/ T100 w 10412"/>
                                <a:gd name="T102" fmla="+- 0 9278 6687"/>
                                <a:gd name="T103" fmla="*/ 9278 h 5160"/>
                                <a:gd name="T104" fmla="+- 0 5652 197"/>
                                <a:gd name="T105" fmla="*/ T104 w 10412"/>
                                <a:gd name="T106" fmla="+- 0 9277 6687"/>
                                <a:gd name="T107" fmla="*/ 9277 h 5160"/>
                                <a:gd name="T108" fmla="+- 0 720 197"/>
                                <a:gd name="T109" fmla="*/ T108 w 10412"/>
                                <a:gd name="T110" fmla="+- 0 9248 6687"/>
                                <a:gd name="T111" fmla="*/ 9248 h 5160"/>
                                <a:gd name="T112" fmla="+- 0 724 197"/>
                                <a:gd name="T113" fmla="*/ T112 w 10412"/>
                                <a:gd name="T114" fmla="+- 0 9280 6687"/>
                                <a:gd name="T115" fmla="*/ 9280 h 5160"/>
                                <a:gd name="T116" fmla="+- 0 1718 197"/>
                                <a:gd name="T117" fmla="*/ T116 w 10412"/>
                                <a:gd name="T118" fmla="+- 0 9285 6687"/>
                                <a:gd name="T119" fmla="*/ 9285 h 5160"/>
                                <a:gd name="T120" fmla="+- 0 1706 197"/>
                                <a:gd name="T121" fmla="*/ T120 w 10412"/>
                                <a:gd name="T122" fmla="+- 0 9285 6687"/>
                                <a:gd name="T123" fmla="*/ 9285 h 5160"/>
                                <a:gd name="T124" fmla="+- 0 6664 197"/>
                                <a:gd name="T125" fmla="*/ T124 w 10412"/>
                                <a:gd name="T126" fmla="+- 0 9300 6687"/>
                                <a:gd name="T127" fmla="*/ 9300 h 5160"/>
                                <a:gd name="T128" fmla="+- 0 6604 197"/>
                                <a:gd name="T129" fmla="*/ T128 w 10412"/>
                                <a:gd name="T130" fmla="+- 0 9298 6687"/>
                                <a:gd name="T131" fmla="*/ 9298 h 5160"/>
                                <a:gd name="T132" fmla="+- 0 7632 197"/>
                                <a:gd name="T133" fmla="*/ T132 w 10412"/>
                                <a:gd name="T134" fmla="+- 0 9285 6687"/>
                                <a:gd name="T135" fmla="*/ 9285 h 5160"/>
                                <a:gd name="T136" fmla="+- 0 7617 197"/>
                                <a:gd name="T137" fmla="*/ T136 w 10412"/>
                                <a:gd name="T138" fmla="+- 0 9248 6687"/>
                                <a:gd name="T139" fmla="*/ 9248 h 5160"/>
                                <a:gd name="T140" fmla="+- 0 7623 197"/>
                                <a:gd name="T141" fmla="*/ T140 w 10412"/>
                                <a:gd name="T142" fmla="+- 0 9248 6687"/>
                                <a:gd name="T143" fmla="*/ 9248 h 5160"/>
                                <a:gd name="T144" fmla="+- 0 8618 197"/>
                                <a:gd name="T145" fmla="*/ T144 w 10412"/>
                                <a:gd name="T146" fmla="+- 0 9285 6687"/>
                                <a:gd name="T147" fmla="*/ 9285 h 5160"/>
                                <a:gd name="T148" fmla="+- 0 8606 197"/>
                                <a:gd name="T149" fmla="*/ T148 w 10412"/>
                                <a:gd name="T150" fmla="+- 0 9285 6687"/>
                                <a:gd name="T151" fmla="*/ 9285 h 5160"/>
                                <a:gd name="T152" fmla="+- 0 3182 197"/>
                                <a:gd name="T153" fmla="*/ T152 w 10412"/>
                                <a:gd name="T154" fmla="+- 0 8430 6687"/>
                                <a:gd name="T155" fmla="*/ 8430 h 5160"/>
                                <a:gd name="T156" fmla="+- 0 3188 197"/>
                                <a:gd name="T157" fmla="*/ T156 w 10412"/>
                                <a:gd name="T158" fmla="+- 0 8423 6687"/>
                                <a:gd name="T159" fmla="*/ 8423 h 5160"/>
                                <a:gd name="T160" fmla="+- 0 5159 197"/>
                                <a:gd name="T161" fmla="*/ T160 w 10412"/>
                                <a:gd name="T162" fmla="+- 0 8423 6687"/>
                                <a:gd name="T163" fmla="*/ 8423 h 5160"/>
                                <a:gd name="T164" fmla="+- 0 7124 197"/>
                                <a:gd name="T165" fmla="*/ T164 w 10412"/>
                                <a:gd name="T166" fmla="+- 0 8423 6687"/>
                                <a:gd name="T167" fmla="*/ 8423 h 5160"/>
                                <a:gd name="T168" fmla="+- 0 7130 197"/>
                                <a:gd name="T169" fmla="*/ T168 w 10412"/>
                                <a:gd name="T170" fmla="+- 0 8427 6687"/>
                                <a:gd name="T171" fmla="*/ 8427 h 5160"/>
                                <a:gd name="T172" fmla="+- 0 8110 197"/>
                                <a:gd name="T173" fmla="*/ T172 w 10412"/>
                                <a:gd name="T174" fmla="+- 0 8427 6687"/>
                                <a:gd name="T175" fmla="*/ 8427 h 5160"/>
                                <a:gd name="T176" fmla="+- 0 8113 197"/>
                                <a:gd name="T177" fmla="*/ T176 w 10412"/>
                                <a:gd name="T178" fmla="+- 0 8425 6687"/>
                                <a:gd name="T179" fmla="*/ 8425 h 5160"/>
                                <a:gd name="T180" fmla="+- 0 4173 197"/>
                                <a:gd name="T181" fmla="*/ T180 w 10412"/>
                                <a:gd name="T182" fmla="+- 0 8432 6687"/>
                                <a:gd name="T183" fmla="*/ 8432 h 5160"/>
                                <a:gd name="T184" fmla="+- 0 4173 197"/>
                                <a:gd name="T185" fmla="*/ T184 w 10412"/>
                                <a:gd name="T186" fmla="+- 0 8434 6687"/>
                                <a:gd name="T187" fmla="*/ 8434 h 5160"/>
                                <a:gd name="T188" fmla="+- 0 257 197"/>
                                <a:gd name="T189" fmla="*/ T188 w 10412"/>
                                <a:gd name="T190" fmla="+- 0 8446 6687"/>
                                <a:gd name="T191" fmla="*/ 8446 h 5160"/>
                                <a:gd name="T192" fmla="+- 0 198 197"/>
                                <a:gd name="T193" fmla="*/ T192 w 10412"/>
                                <a:gd name="T194" fmla="+- 0 8445 6687"/>
                                <a:gd name="T195" fmla="*/ 8445 h 5160"/>
                                <a:gd name="T196" fmla="+- 0 1213 197"/>
                                <a:gd name="T197" fmla="*/ T196 w 10412"/>
                                <a:gd name="T198" fmla="+- 0 8432 6687"/>
                                <a:gd name="T199" fmla="*/ 8432 h 5160"/>
                                <a:gd name="T200" fmla="+- 0 1210 197"/>
                                <a:gd name="T201" fmla="*/ T200 w 10412"/>
                                <a:gd name="T202" fmla="+- 0 8427 6687"/>
                                <a:gd name="T203" fmla="*/ 8427 h 5160"/>
                                <a:gd name="T204" fmla="+- 0 1215 197"/>
                                <a:gd name="T205" fmla="*/ T204 w 10412"/>
                                <a:gd name="T206" fmla="+- 0 8394 6687"/>
                                <a:gd name="T207" fmla="*/ 8394 h 5160"/>
                                <a:gd name="T208" fmla="+- 0 2199 197"/>
                                <a:gd name="T209" fmla="*/ T208 w 10412"/>
                                <a:gd name="T210" fmla="+- 0 8432 6687"/>
                                <a:gd name="T211" fmla="*/ 8432 h 5160"/>
                                <a:gd name="T212" fmla="+- 0 2229 197"/>
                                <a:gd name="T213" fmla="*/ T212 w 10412"/>
                                <a:gd name="T214" fmla="+- 0 8445 6687"/>
                                <a:gd name="T215" fmla="*/ 8445 h 5160"/>
                                <a:gd name="T216" fmla="+- 0 4666 197"/>
                                <a:gd name="T217" fmla="*/ T216 w 10412"/>
                                <a:gd name="T218" fmla="+- 0 7573 6687"/>
                                <a:gd name="T219" fmla="*/ 7573 h 5160"/>
                                <a:gd name="T220" fmla="+- 0 2721 197"/>
                                <a:gd name="T221" fmla="*/ T220 w 10412"/>
                                <a:gd name="T222" fmla="+- 0 7593 6687"/>
                                <a:gd name="T223" fmla="*/ 7593 h 5160"/>
                                <a:gd name="T224" fmla="+- 0 2692 197"/>
                                <a:gd name="T225" fmla="*/ T224 w 10412"/>
                                <a:gd name="T226" fmla="+- 0 7578 6687"/>
                                <a:gd name="T227" fmla="*/ 7578 h 5160"/>
                                <a:gd name="T228" fmla="+- 0 7617 197"/>
                                <a:gd name="T229" fmla="*/ T228 w 10412"/>
                                <a:gd name="T230" fmla="+- 0 7577 6687"/>
                                <a:gd name="T231" fmla="*/ 7577 h 5160"/>
                                <a:gd name="T232" fmla="+- 0 749 197"/>
                                <a:gd name="T233" fmla="*/ T232 w 10412"/>
                                <a:gd name="T234" fmla="+- 0 7595 6687"/>
                                <a:gd name="T235" fmla="*/ 7595 h 5160"/>
                                <a:gd name="T236" fmla="+- 0 690 197"/>
                                <a:gd name="T237" fmla="*/ T236 w 10412"/>
                                <a:gd name="T238" fmla="+- 0 7589 6687"/>
                                <a:gd name="T239" fmla="*/ 7589 h 5160"/>
                                <a:gd name="T240" fmla="+- 0 1215 197"/>
                                <a:gd name="T241" fmla="*/ T240 w 10412"/>
                                <a:gd name="T242" fmla="+- 0 6687 6687"/>
                                <a:gd name="T243" fmla="*/ 6687 h 5160"/>
                                <a:gd name="T244" fmla="+- 0 1216 197"/>
                                <a:gd name="T245" fmla="*/ T244 w 10412"/>
                                <a:gd name="T246" fmla="+- 0 6723 6687"/>
                                <a:gd name="T247" fmla="*/ 6723 h 5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0412" h="5160">
                                  <a:moveTo>
                                    <a:pt x="6927" y="5150"/>
                                  </a:moveTo>
                                  <a:lnTo>
                                    <a:pt x="6927" y="5154"/>
                                  </a:lnTo>
                                  <a:lnTo>
                                    <a:pt x="6924" y="5156"/>
                                  </a:lnTo>
                                  <a:lnTo>
                                    <a:pt x="6930" y="5159"/>
                                  </a:lnTo>
                                  <a:lnTo>
                                    <a:pt x="6936" y="5156"/>
                                  </a:lnTo>
                                  <a:lnTo>
                                    <a:pt x="6933" y="5154"/>
                                  </a:lnTo>
                                  <a:lnTo>
                                    <a:pt x="6933" y="5152"/>
                                  </a:lnTo>
                                  <a:lnTo>
                                    <a:pt x="6930" y="5152"/>
                                  </a:lnTo>
                                  <a:lnTo>
                                    <a:pt x="6927" y="5150"/>
                                  </a:lnTo>
                                  <a:close/>
                                  <a:moveTo>
                                    <a:pt x="6933" y="5150"/>
                                  </a:moveTo>
                                  <a:lnTo>
                                    <a:pt x="6930" y="5152"/>
                                  </a:lnTo>
                                  <a:lnTo>
                                    <a:pt x="6933" y="5152"/>
                                  </a:lnTo>
                                  <a:lnTo>
                                    <a:pt x="6933" y="5150"/>
                                  </a:lnTo>
                                  <a:close/>
                                  <a:moveTo>
                                    <a:pt x="6440" y="4306"/>
                                  </a:moveTo>
                                  <a:lnTo>
                                    <a:pt x="6437" y="4306"/>
                                  </a:lnTo>
                                  <a:lnTo>
                                    <a:pt x="6440" y="4307"/>
                                  </a:lnTo>
                                  <a:lnTo>
                                    <a:pt x="6440" y="4306"/>
                                  </a:lnTo>
                                  <a:close/>
                                  <a:moveTo>
                                    <a:pt x="6440" y="4297"/>
                                  </a:moveTo>
                                  <a:lnTo>
                                    <a:pt x="6434" y="4300"/>
                                  </a:lnTo>
                                  <a:lnTo>
                                    <a:pt x="6434" y="4307"/>
                                  </a:lnTo>
                                  <a:lnTo>
                                    <a:pt x="6437" y="4306"/>
                                  </a:lnTo>
                                  <a:lnTo>
                                    <a:pt x="6440" y="4306"/>
                                  </a:lnTo>
                                  <a:lnTo>
                                    <a:pt x="6440" y="4304"/>
                                  </a:lnTo>
                                  <a:lnTo>
                                    <a:pt x="6443" y="4302"/>
                                  </a:lnTo>
                                  <a:lnTo>
                                    <a:pt x="6440" y="4300"/>
                                  </a:lnTo>
                                  <a:lnTo>
                                    <a:pt x="6440" y="4297"/>
                                  </a:lnTo>
                                  <a:close/>
                                  <a:moveTo>
                                    <a:pt x="9391" y="4297"/>
                                  </a:moveTo>
                                  <a:lnTo>
                                    <a:pt x="9391" y="4304"/>
                                  </a:lnTo>
                                  <a:lnTo>
                                    <a:pt x="9397" y="4307"/>
                                  </a:lnTo>
                                  <a:lnTo>
                                    <a:pt x="9397" y="4304"/>
                                  </a:lnTo>
                                  <a:lnTo>
                                    <a:pt x="9400" y="4302"/>
                                  </a:lnTo>
                                  <a:lnTo>
                                    <a:pt x="9397" y="4300"/>
                                  </a:lnTo>
                                  <a:lnTo>
                                    <a:pt x="9397" y="4299"/>
                                  </a:lnTo>
                                  <a:lnTo>
                                    <a:pt x="9394" y="4299"/>
                                  </a:lnTo>
                                  <a:lnTo>
                                    <a:pt x="9391" y="4297"/>
                                  </a:lnTo>
                                  <a:close/>
                                  <a:moveTo>
                                    <a:pt x="9397" y="4297"/>
                                  </a:moveTo>
                                  <a:lnTo>
                                    <a:pt x="9394" y="4299"/>
                                  </a:lnTo>
                                  <a:lnTo>
                                    <a:pt x="9397" y="4299"/>
                                  </a:lnTo>
                                  <a:lnTo>
                                    <a:pt x="9397" y="4297"/>
                                  </a:lnTo>
                                  <a:close/>
                                  <a:moveTo>
                                    <a:pt x="3482" y="4268"/>
                                  </a:moveTo>
                                  <a:lnTo>
                                    <a:pt x="3478" y="4268"/>
                                  </a:lnTo>
                                  <a:lnTo>
                                    <a:pt x="3477" y="4268"/>
                                  </a:lnTo>
                                  <a:lnTo>
                                    <a:pt x="3477" y="4300"/>
                                  </a:lnTo>
                                  <a:lnTo>
                                    <a:pt x="3449" y="4317"/>
                                  </a:lnTo>
                                  <a:lnTo>
                                    <a:pt x="3450" y="4318"/>
                                  </a:lnTo>
                                  <a:lnTo>
                                    <a:pt x="3451" y="4320"/>
                                  </a:lnTo>
                                  <a:lnTo>
                                    <a:pt x="3452" y="4322"/>
                                  </a:lnTo>
                                  <a:lnTo>
                                    <a:pt x="3484" y="4304"/>
                                  </a:lnTo>
                                  <a:lnTo>
                                    <a:pt x="3484" y="4268"/>
                                  </a:lnTo>
                                  <a:lnTo>
                                    <a:pt x="3483" y="4268"/>
                                  </a:lnTo>
                                  <a:lnTo>
                                    <a:pt x="3482" y="4268"/>
                                  </a:lnTo>
                                  <a:close/>
                                  <a:moveTo>
                                    <a:pt x="10381" y="4268"/>
                                  </a:moveTo>
                                  <a:lnTo>
                                    <a:pt x="10379" y="4268"/>
                                  </a:lnTo>
                                  <a:lnTo>
                                    <a:pt x="10378" y="4268"/>
                                  </a:lnTo>
                                  <a:lnTo>
                                    <a:pt x="10377" y="4268"/>
                                  </a:lnTo>
                                  <a:lnTo>
                                    <a:pt x="10377" y="4300"/>
                                  </a:lnTo>
                                  <a:lnTo>
                                    <a:pt x="10349" y="4317"/>
                                  </a:lnTo>
                                  <a:lnTo>
                                    <a:pt x="10350" y="4318"/>
                                  </a:lnTo>
                                  <a:lnTo>
                                    <a:pt x="10351" y="4320"/>
                                  </a:lnTo>
                                  <a:lnTo>
                                    <a:pt x="10352" y="4322"/>
                                  </a:lnTo>
                                  <a:lnTo>
                                    <a:pt x="10380" y="4306"/>
                                  </a:lnTo>
                                  <a:lnTo>
                                    <a:pt x="10392" y="4306"/>
                                  </a:lnTo>
                                  <a:lnTo>
                                    <a:pt x="10383" y="4300"/>
                                  </a:lnTo>
                                  <a:lnTo>
                                    <a:pt x="10383" y="4268"/>
                                  </a:lnTo>
                                  <a:lnTo>
                                    <a:pt x="10381" y="4268"/>
                                  </a:lnTo>
                                  <a:close/>
                                  <a:moveTo>
                                    <a:pt x="10392" y="4306"/>
                                  </a:moveTo>
                                  <a:lnTo>
                                    <a:pt x="10380" y="4306"/>
                                  </a:lnTo>
                                  <a:lnTo>
                                    <a:pt x="10408" y="4322"/>
                                  </a:lnTo>
                                  <a:lnTo>
                                    <a:pt x="10409" y="4320"/>
                                  </a:lnTo>
                                  <a:lnTo>
                                    <a:pt x="10410" y="4318"/>
                                  </a:lnTo>
                                  <a:lnTo>
                                    <a:pt x="10411" y="4317"/>
                                  </a:lnTo>
                                  <a:lnTo>
                                    <a:pt x="10392" y="4306"/>
                                  </a:lnTo>
                                  <a:close/>
                                  <a:moveTo>
                                    <a:pt x="8898" y="3443"/>
                                  </a:moveTo>
                                  <a:lnTo>
                                    <a:pt x="8898" y="3447"/>
                                  </a:lnTo>
                                  <a:lnTo>
                                    <a:pt x="8895" y="3449"/>
                                  </a:lnTo>
                                  <a:lnTo>
                                    <a:pt x="8898" y="3450"/>
                                  </a:lnTo>
                                  <a:lnTo>
                                    <a:pt x="8898" y="3454"/>
                                  </a:lnTo>
                                  <a:lnTo>
                                    <a:pt x="8901" y="3452"/>
                                  </a:lnTo>
                                  <a:lnTo>
                                    <a:pt x="8904" y="3452"/>
                                  </a:lnTo>
                                  <a:lnTo>
                                    <a:pt x="8904" y="3447"/>
                                  </a:lnTo>
                                  <a:lnTo>
                                    <a:pt x="8898" y="3443"/>
                                  </a:lnTo>
                                  <a:close/>
                                  <a:moveTo>
                                    <a:pt x="8904" y="3452"/>
                                  </a:moveTo>
                                  <a:lnTo>
                                    <a:pt x="8901" y="3452"/>
                                  </a:lnTo>
                                  <a:lnTo>
                                    <a:pt x="8904" y="3454"/>
                                  </a:lnTo>
                                  <a:lnTo>
                                    <a:pt x="8904" y="3452"/>
                                  </a:lnTo>
                                  <a:close/>
                                  <a:moveTo>
                                    <a:pt x="1999" y="3443"/>
                                  </a:moveTo>
                                  <a:lnTo>
                                    <a:pt x="1999" y="3450"/>
                                  </a:lnTo>
                                  <a:lnTo>
                                    <a:pt x="2002" y="3452"/>
                                  </a:lnTo>
                                  <a:lnTo>
                                    <a:pt x="2008" y="3449"/>
                                  </a:lnTo>
                                  <a:lnTo>
                                    <a:pt x="2005" y="3447"/>
                                  </a:lnTo>
                                  <a:lnTo>
                                    <a:pt x="2005" y="3445"/>
                                  </a:lnTo>
                                  <a:lnTo>
                                    <a:pt x="2002" y="3445"/>
                                  </a:lnTo>
                                  <a:lnTo>
                                    <a:pt x="1999" y="3443"/>
                                  </a:lnTo>
                                  <a:close/>
                                  <a:moveTo>
                                    <a:pt x="2005" y="3443"/>
                                  </a:moveTo>
                                  <a:lnTo>
                                    <a:pt x="2002" y="3445"/>
                                  </a:lnTo>
                                  <a:lnTo>
                                    <a:pt x="2005" y="3445"/>
                                  </a:lnTo>
                                  <a:lnTo>
                                    <a:pt x="2005" y="3443"/>
                                  </a:lnTo>
                                  <a:close/>
                                  <a:moveTo>
                                    <a:pt x="4956" y="3443"/>
                                  </a:moveTo>
                                  <a:lnTo>
                                    <a:pt x="4956" y="3450"/>
                                  </a:lnTo>
                                  <a:lnTo>
                                    <a:pt x="4962" y="3454"/>
                                  </a:lnTo>
                                  <a:lnTo>
                                    <a:pt x="4962" y="3450"/>
                                  </a:lnTo>
                                  <a:lnTo>
                                    <a:pt x="4965" y="3449"/>
                                  </a:lnTo>
                                  <a:lnTo>
                                    <a:pt x="4962" y="3447"/>
                                  </a:lnTo>
                                  <a:lnTo>
                                    <a:pt x="4962" y="3445"/>
                                  </a:lnTo>
                                  <a:lnTo>
                                    <a:pt x="4959" y="3445"/>
                                  </a:lnTo>
                                  <a:lnTo>
                                    <a:pt x="4956" y="3443"/>
                                  </a:lnTo>
                                  <a:close/>
                                  <a:moveTo>
                                    <a:pt x="4962" y="3443"/>
                                  </a:moveTo>
                                  <a:lnTo>
                                    <a:pt x="4959" y="3445"/>
                                  </a:lnTo>
                                  <a:lnTo>
                                    <a:pt x="4962" y="3445"/>
                                  </a:lnTo>
                                  <a:lnTo>
                                    <a:pt x="4962" y="3443"/>
                                  </a:lnTo>
                                  <a:close/>
                                  <a:moveTo>
                                    <a:pt x="32" y="3414"/>
                                  </a:moveTo>
                                  <a:lnTo>
                                    <a:pt x="29" y="3414"/>
                                  </a:lnTo>
                                  <a:lnTo>
                                    <a:pt x="28" y="3414"/>
                                  </a:lnTo>
                                  <a:lnTo>
                                    <a:pt x="28" y="3450"/>
                                  </a:lnTo>
                                  <a:lnTo>
                                    <a:pt x="59" y="3468"/>
                                  </a:lnTo>
                                  <a:lnTo>
                                    <a:pt x="60" y="3467"/>
                                  </a:lnTo>
                                  <a:lnTo>
                                    <a:pt x="61" y="3465"/>
                                  </a:lnTo>
                                  <a:lnTo>
                                    <a:pt x="62" y="3463"/>
                                  </a:lnTo>
                                  <a:lnTo>
                                    <a:pt x="34" y="3447"/>
                                  </a:lnTo>
                                  <a:lnTo>
                                    <a:pt x="34" y="3414"/>
                                  </a:lnTo>
                                  <a:lnTo>
                                    <a:pt x="33" y="3414"/>
                                  </a:lnTo>
                                  <a:lnTo>
                                    <a:pt x="32" y="3414"/>
                                  </a:lnTo>
                                  <a:close/>
                                  <a:moveTo>
                                    <a:pt x="3974" y="3414"/>
                                  </a:moveTo>
                                  <a:lnTo>
                                    <a:pt x="3971" y="3414"/>
                                  </a:lnTo>
                                  <a:lnTo>
                                    <a:pt x="3970" y="3414"/>
                                  </a:lnTo>
                                  <a:lnTo>
                                    <a:pt x="3970" y="3447"/>
                                  </a:lnTo>
                                  <a:lnTo>
                                    <a:pt x="3942" y="3463"/>
                                  </a:lnTo>
                                  <a:lnTo>
                                    <a:pt x="3943" y="3465"/>
                                  </a:lnTo>
                                  <a:lnTo>
                                    <a:pt x="3944" y="3467"/>
                                  </a:lnTo>
                                  <a:lnTo>
                                    <a:pt x="3945" y="3468"/>
                                  </a:lnTo>
                                  <a:lnTo>
                                    <a:pt x="3976" y="3450"/>
                                  </a:lnTo>
                                  <a:lnTo>
                                    <a:pt x="3976" y="3414"/>
                                  </a:lnTo>
                                  <a:lnTo>
                                    <a:pt x="3975" y="3414"/>
                                  </a:lnTo>
                                  <a:lnTo>
                                    <a:pt x="3974" y="3414"/>
                                  </a:lnTo>
                                  <a:close/>
                                  <a:moveTo>
                                    <a:pt x="6931" y="3414"/>
                                  </a:moveTo>
                                  <a:lnTo>
                                    <a:pt x="6929" y="3414"/>
                                  </a:lnTo>
                                  <a:lnTo>
                                    <a:pt x="6928" y="3414"/>
                                  </a:lnTo>
                                  <a:lnTo>
                                    <a:pt x="6927" y="3414"/>
                                  </a:lnTo>
                                  <a:lnTo>
                                    <a:pt x="6927" y="3447"/>
                                  </a:lnTo>
                                  <a:lnTo>
                                    <a:pt x="6899" y="3463"/>
                                  </a:lnTo>
                                  <a:lnTo>
                                    <a:pt x="6900" y="3465"/>
                                  </a:lnTo>
                                  <a:lnTo>
                                    <a:pt x="6901" y="3467"/>
                                  </a:lnTo>
                                  <a:lnTo>
                                    <a:pt x="6902" y="3468"/>
                                  </a:lnTo>
                                  <a:lnTo>
                                    <a:pt x="6933" y="3450"/>
                                  </a:lnTo>
                                  <a:lnTo>
                                    <a:pt x="6933" y="3414"/>
                                  </a:lnTo>
                                  <a:lnTo>
                                    <a:pt x="6932" y="3414"/>
                                  </a:lnTo>
                                  <a:lnTo>
                                    <a:pt x="6931" y="3414"/>
                                  </a:lnTo>
                                  <a:close/>
                                  <a:moveTo>
                                    <a:pt x="7917" y="3414"/>
                                  </a:moveTo>
                                  <a:lnTo>
                                    <a:pt x="7914" y="3414"/>
                                  </a:lnTo>
                                  <a:lnTo>
                                    <a:pt x="7913" y="3414"/>
                                  </a:lnTo>
                                  <a:lnTo>
                                    <a:pt x="7913" y="3450"/>
                                  </a:lnTo>
                                  <a:lnTo>
                                    <a:pt x="7944" y="3468"/>
                                  </a:lnTo>
                                  <a:lnTo>
                                    <a:pt x="7945" y="3467"/>
                                  </a:lnTo>
                                  <a:lnTo>
                                    <a:pt x="7946" y="3465"/>
                                  </a:lnTo>
                                  <a:lnTo>
                                    <a:pt x="7947" y="3463"/>
                                  </a:lnTo>
                                  <a:lnTo>
                                    <a:pt x="7919" y="3447"/>
                                  </a:lnTo>
                                  <a:lnTo>
                                    <a:pt x="7919" y="3414"/>
                                  </a:lnTo>
                                  <a:lnTo>
                                    <a:pt x="7918" y="3414"/>
                                  </a:lnTo>
                                  <a:lnTo>
                                    <a:pt x="7917" y="3414"/>
                                  </a:lnTo>
                                  <a:close/>
                                  <a:moveTo>
                                    <a:pt x="2492" y="2590"/>
                                  </a:moveTo>
                                  <a:lnTo>
                                    <a:pt x="2492" y="2593"/>
                                  </a:lnTo>
                                  <a:lnTo>
                                    <a:pt x="2489" y="2595"/>
                                  </a:lnTo>
                                  <a:lnTo>
                                    <a:pt x="2492" y="2597"/>
                                  </a:lnTo>
                                  <a:lnTo>
                                    <a:pt x="2492" y="2600"/>
                                  </a:lnTo>
                                  <a:lnTo>
                                    <a:pt x="2495" y="2598"/>
                                  </a:lnTo>
                                  <a:lnTo>
                                    <a:pt x="2498" y="2598"/>
                                  </a:lnTo>
                                  <a:lnTo>
                                    <a:pt x="2498" y="2597"/>
                                  </a:lnTo>
                                  <a:lnTo>
                                    <a:pt x="2501" y="2595"/>
                                  </a:lnTo>
                                  <a:lnTo>
                                    <a:pt x="2498" y="2593"/>
                                  </a:lnTo>
                                  <a:lnTo>
                                    <a:pt x="2498" y="2591"/>
                                  </a:lnTo>
                                  <a:lnTo>
                                    <a:pt x="2495" y="2591"/>
                                  </a:lnTo>
                                  <a:lnTo>
                                    <a:pt x="2492" y="2590"/>
                                  </a:lnTo>
                                  <a:close/>
                                  <a:moveTo>
                                    <a:pt x="2498" y="2598"/>
                                  </a:moveTo>
                                  <a:lnTo>
                                    <a:pt x="2495" y="2598"/>
                                  </a:lnTo>
                                  <a:lnTo>
                                    <a:pt x="2498" y="2600"/>
                                  </a:lnTo>
                                  <a:lnTo>
                                    <a:pt x="2498" y="2598"/>
                                  </a:lnTo>
                                  <a:close/>
                                  <a:moveTo>
                                    <a:pt x="2498" y="2590"/>
                                  </a:moveTo>
                                  <a:lnTo>
                                    <a:pt x="2495" y="2591"/>
                                  </a:lnTo>
                                  <a:lnTo>
                                    <a:pt x="2498" y="2591"/>
                                  </a:lnTo>
                                  <a:lnTo>
                                    <a:pt x="2498" y="2590"/>
                                  </a:lnTo>
                                  <a:close/>
                                  <a:moveTo>
                                    <a:pt x="4463" y="2590"/>
                                  </a:moveTo>
                                  <a:lnTo>
                                    <a:pt x="4463" y="2593"/>
                                  </a:lnTo>
                                  <a:lnTo>
                                    <a:pt x="4460" y="2595"/>
                                  </a:lnTo>
                                  <a:lnTo>
                                    <a:pt x="4463" y="2597"/>
                                  </a:lnTo>
                                  <a:lnTo>
                                    <a:pt x="4463" y="2600"/>
                                  </a:lnTo>
                                  <a:lnTo>
                                    <a:pt x="4466" y="2598"/>
                                  </a:lnTo>
                                  <a:lnTo>
                                    <a:pt x="4469" y="2598"/>
                                  </a:lnTo>
                                  <a:lnTo>
                                    <a:pt x="4469" y="2597"/>
                                  </a:lnTo>
                                  <a:lnTo>
                                    <a:pt x="4472" y="2595"/>
                                  </a:lnTo>
                                  <a:lnTo>
                                    <a:pt x="4469" y="2593"/>
                                  </a:lnTo>
                                  <a:lnTo>
                                    <a:pt x="4469" y="2591"/>
                                  </a:lnTo>
                                  <a:lnTo>
                                    <a:pt x="4466" y="2591"/>
                                  </a:lnTo>
                                  <a:lnTo>
                                    <a:pt x="4463" y="2590"/>
                                  </a:lnTo>
                                  <a:close/>
                                  <a:moveTo>
                                    <a:pt x="4469" y="2598"/>
                                  </a:moveTo>
                                  <a:lnTo>
                                    <a:pt x="4466" y="2598"/>
                                  </a:lnTo>
                                  <a:lnTo>
                                    <a:pt x="4469" y="2600"/>
                                  </a:lnTo>
                                  <a:lnTo>
                                    <a:pt x="4469" y="2598"/>
                                  </a:lnTo>
                                  <a:close/>
                                  <a:moveTo>
                                    <a:pt x="4469" y="2590"/>
                                  </a:moveTo>
                                  <a:lnTo>
                                    <a:pt x="4466" y="2591"/>
                                  </a:lnTo>
                                  <a:lnTo>
                                    <a:pt x="4469" y="2591"/>
                                  </a:lnTo>
                                  <a:lnTo>
                                    <a:pt x="4469" y="2590"/>
                                  </a:lnTo>
                                  <a:close/>
                                  <a:moveTo>
                                    <a:pt x="3477" y="2590"/>
                                  </a:moveTo>
                                  <a:lnTo>
                                    <a:pt x="3477" y="2593"/>
                                  </a:lnTo>
                                  <a:lnTo>
                                    <a:pt x="3474" y="2595"/>
                                  </a:lnTo>
                                  <a:lnTo>
                                    <a:pt x="3477" y="2597"/>
                                  </a:lnTo>
                                  <a:lnTo>
                                    <a:pt x="3477" y="2600"/>
                                  </a:lnTo>
                                  <a:lnTo>
                                    <a:pt x="3481" y="2598"/>
                                  </a:lnTo>
                                  <a:lnTo>
                                    <a:pt x="3484" y="2598"/>
                                  </a:lnTo>
                                  <a:lnTo>
                                    <a:pt x="3484" y="2597"/>
                                  </a:lnTo>
                                  <a:lnTo>
                                    <a:pt x="3487" y="2595"/>
                                  </a:lnTo>
                                  <a:lnTo>
                                    <a:pt x="3484" y="2593"/>
                                  </a:lnTo>
                                  <a:lnTo>
                                    <a:pt x="3484" y="2591"/>
                                  </a:lnTo>
                                  <a:lnTo>
                                    <a:pt x="3481" y="2591"/>
                                  </a:lnTo>
                                  <a:lnTo>
                                    <a:pt x="3477" y="2590"/>
                                  </a:lnTo>
                                  <a:close/>
                                  <a:moveTo>
                                    <a:pt x="3484" y="2598"/>
                                  </a:moveTo>
                                  <a:lnTo>
                                    <a:pt x="3481" y="2598"/>
                                  </a:lnTo>
                                  <a:lnTo>
                                    <a:pt x="3484" y="2600"/>
                                  </a:lnTo>
                                  <a:lnTo>
                                    <a:pt x="3484" y="2598"/>
                                  </a:lnTo>
                                  <a:close/>
                                  <a:moveTo>
                                    <a:pt x="3484" y="2590"/>
                                  </a:moveTo>
                                  <a:lnTo>
                                    <a:pt x="3481" y="2591"/>
                                  </a:lnTo>
                                  <a:lnTo>
                                    <a:pt x="3484" y="2591"/>
                                  </a:lnTo>
                                  <a:lnTo>
                                    <a:pt x="3484" y="2590"/>
                                  </a:lnTo>
                                  <a:close/>
                                  <a:moveTo>
                                    <a:pt x="5449" y="2590"/>
                                  </a:moveTo>
                                  <a:lnTo>
                                    <a:pt x="5449" y="2593"/>
                                  </a:lnTo>
                                  <a:lnTo>
                                    <a:pt x="5446" y="2595"/>
                                  </a:lnTo>
                                  <a:lnTo>
                                    <a:pt x="5449" y="2597"/>
                                  </a:lnTo>
                                  <a:lnTo>
                                    <a:pt x="5449" y="2600"/>
                                  </a:lnTo>
                                  <a:lnTo>
                                    <a:pt x="5452" y="2598"/>
                                  </a:lnTo>
                                  <a:lnTo>
                                    <a:pt x="5455" y="2598"/>
                                  </a:lnTo>
                                  <a:lnTo>
                                    <a:pt x="5455" y="2597"/>
                                  </a:lnTo>
                                  <a:lnTo>
                                    <a:pt x="5458" y="2595"/>
                                  </a:lnTo>
                                  <a:lnTo>
                                    <a:pt x="5455" y="2593"/>
                                  </a:lnTo>
                                  <a:lnTo>
                                    <a:pt x="5455" y="2591"/>
                                  </a:lnTo>
                                  <a:lnTo>
                                    <a:pt x="5452" y="2591"/>
                                  </a:lnTo>
                                  <a:lnTo>
                                    <a:pt x="5449" y="2590"/>
                                  </a:lnTo>
                                  <a:close/>
                                  <a:moveTo>
                                    <a:pt x="5455" y="2598"/>
                                  </a:moveTo>
                                  <a:lnTo>
                                    <a:pt x="5452" y="2598"/>
                                  </a:lnTo>
                                  <a:lnTo>
                                    <a:pt x="5455" y="2600"/>
                                  </a:lnTo>
                                  <a:lnTo>
                                    <a:pt x="5455" y="2598"/>
                                  </a:lnTo>
                                  <a:close/>
                                  <a:moveTo>
                                    <a:pt x="5455" y="2590"/>
                                  </a:moveTo>
                                  <a:lnTo>
                                    <a:pt x="5452" y="2591"/>
                                  </a:lnTo>
                                  <a:lnTo>
                                    <a:pt x="5455" y="2591"/>
                                  </a:lnTo>
                                  <a:lnTo>
                                    <a:pt x="5455" y="2590"/>
                                  </a:lnTo>
                                  <a:close/>
                                  <a:moveTo>
                                    <a:pt x="536" y="2598"/>
                                  </a:moveTo>
                                  <a:lnTo>
                                    <a:pt x="524" y="2598"/>
                                  </a:lnTo>
                                  <a:lnTo>
                                    <a:pt x="552" y="2615"/>
                                  </a:lnTo>
                                  <a:lnTo>
                                    <a:pt x="553" y="2613"/>
                                  </a:lnTo>
                                  <a:lnTo>
                                    <a:pt x="554" y="2611"/>
                                  </a:lnTo>
                                  <a:lnTo>
                                    <a:pt x="555" y="2609"/>
                                  </a:lnTo>
                                  <a:lnTo>
                                    <a:pt x="536" y="2598"/>
                                  </a:lnTo>
                                  <a:close/>
                                  <a:moveTo>
                                    <a:pt x="525" y="2561"/>
                                  </a:moveTo>
                                  <a:lnTo>
                                    <a:pt x="523" y="2561"/>
                                  </a:lnTo>
                                  <a:lnTo>
                                    <a:pt x="521" y="2561"/>
                                  </a:lnTo>
                                  <a:lnTo>
                                    <a:pt x="521" y="2593"/>
                                  </a:lnTo>
                                  <a:lnTo>
                                    <a:pt x="493" y="2609"/>
                                  </a:lnTo>
                                  <a:lnTo>
                                    <a:pt x="494" y="2611"/>
                                  </a:lnTo>
                                  <a:lnTo>
                                    <a:pt x="495" y="2613"/>
                                  </a:lnTo>
                                  <a:lnTo>
                                    <a:pt x="496" y="2615"/>
                                  </a:lnTo>
                                  <a:lnTo>
                                    <a:pt x="524" y="2598"/>
                                  </a:lnTo>
                                  <a:lnTo>
                                    <a:pt x="536" y="2598"/>
                                  </a:lnTo>
                                  <a:lnTo>
                                    <a:pt x="527" y="2593"/>
                                  </a:lnTo>
                                  <a:lnTo>
                                    <a:pt x="527" y="2561"/>
                                  </a:lnTo>
                                  <a:lnTo>
                                    <a:pt x="525" y="2561"/>
                                  </a:lnTo>
                                  <a:close/>
                                  <a:moveTo>
                                    <a:pt x="1521" y="2598"/>
                                  </a:moveTo>
                                  <a:lnTo>
                                    <a:pt x="1509" y="2598"/>
                                  </a:lnTo>
                                  <a:lnTo>
                                    <a:pt x="1537" y="2615"/>
                                  </a:lnTo>
                                  <a:lnTo>
                                    <a:pt x="1538" y="2613"/>
                                  </a:lnTo>
                                  <a:lnTo>
                                    <a:pt x="1539" y="2611"/>
                                  </a:lnTo>
                                  <a:lnTo>
                                    <a:pt x="1540" y="2609"/>
                                  </a:lnTo>
                                  <a:lnTo>
                                    <a:pt x="1521" y="2598"/>
                                  </a:lnTo>
                                  <a:close/>
                                  <a:moveTo>
                                    <a:pt x="1510" y="2561"/>
                                  </a:moveTo>
                                  <a:lnTo>
                                    <a:pt x="1507" y="2561"/>
                                  </a:lnTo>
                                  <a:lnTo>
                                    <a:pt x="1506" y="2561"/>
                                  </a:lnTo>
                                  <a:lnTo>
                                    <a:pt x="1506" y="2593"/>
                                  </a:lnTo>
                                  <a:lnTo>
                                    <a:pt x="1478" y="2609"/>
                                  </a:lnTo>
                                  <a:lnTo>
                                    <a:pt x="1479" y="2611"/>
                                  </a:lnTo>
                                  <a:lnTo>
                                    <a:pt x="1480" y="2613"/>
                                  </a:lnTo>
                                  <a:lnTo>
                                    <a:pt x="1481" y="2615"/>
                                  </a:lnTo>
                                  <a:lnTo>
                                    <a:pt x="1509" y="2598"/>
                                  </a:lnTo>
                                  <a:lnTo>
                                    <a:pt x="1521" y="2598"/>
                                  </a:lnTo>
                                  <a:lnTo>
                                    <a:pt x="1512" y="2593"/>
                                  </a:lnTo>
                                  <a:lnTo>
                                    <a:pt x="1512" y="2561"/>
                                  </a:lnTo>
                                  <a:lnTo>
                                    <a:pt x="1511" y="2561"/>
                                  </a:lnTo>
                                  <a:lnTo>
                                    <a:pt x="1510" y="2561"/>
                                  </a:lnTo>
                                  <a:close/>
                                  <a:moveTo>
                                    <a:pt x="6450" y="2598"/>
                                  </a:moveTo>
                                  <a:lnTo>
                                    <a:pt x="6437" y="2598"/>
                                  </a:lnTo>
                                  <a:lnTo>
                                    <a:pt x="6465" y="2615"/>
                                  </a:lnTo>
                                  <a:lnTo>
                                    <a:pt x="6467" y="2613"/>
                                  </a:lnTo>
                                  <a:lnTo>
                                    <a:pt x="6468" y="2611"/>
                                  </a:lnTo>
                                  <a:lnTo>
                                    <a:pt x="6468" y="2609"/>
                                  </a:lnTo>
                                  <a:lnTo>
                                    <a:pt x="6450" y="2598"/>
                                  </a:lnTo>
                                  <a:close/>
                                  <a:moveTo>
                                    <a:pt x="6438" y="2561"/>
                                  </a:moveTo>
                                  <a:lnTo>
                                    <a:pt x="6435" y="2561"/>
                                  </a:lnTo>
                                  <a:lnTo>
                                    <a:pt x="6434" y="2561"/>
                                  </a:lnTo>
                                  <a:lnTo>
                                    <a:pt x="6434" y="2593"/>
                                  </a:lnTo>
                                  <a:lnTo>
                                    <a:pt x="6406" y="2609"/>
                                  </a:lnTo>
                                  <a:lnTo>
                                    <a:pt x="6407" y="2611"/>
                                  </a:lnTo>
                                  <a:lnTo>
                                    <a:pt x="6408" y="2613"/>
                                  </a:lnTo>
                                  <a:lnTo>
                                    <a:pt x="6409" y="2615"/>
                                  </a:lnTo>
                                  <a:lnTo>
                                    <a:pt x="6437" y="2598"/>
                                  </a:lnTo>
                                  <a:lnTo>
                                    <a:pt x="6450" y="2598"/>
                                  </a:lnTo>
                                  <a:lnTo>
                                    <a:pt x="6440" y="2593"/>
                                  </a:lnTo>
                                  <a:lnTo>
                                    <a:pt x="6440" y="2561"/>
                                  </a:lnTo>
                                  <a:lnTo>
                                    <a:pt x="6439" y="2561"/>
                                  </a:lnTo>
                                  <a:lnTo>
                                    <a:pt x="6438" y="2561"/>
                                  </a:lnTo>
                                  <a:close/>
                                  <a:moveTo>
                                    <a:pt x="7435" y="2598"/>
                                  </a:moveTo>
                                  <a:lnTo>
                                    <a:pt x="7423" y="2598"/>
                                  </a:lnTo>
                                  <a:lnTo>
                                    <a:pt x="7451" y="2615"/>
                                  </a:lnTo>
                                  <a:lnTo>
                                    <a:pt x="7452" y="2613"/>
                                  </a:lnTo>
                                  <a:lnTo>
                                    <a:pt x="7453" y="2611"/>
                                  </a:lnTo>
                                  <a:lnTo>
                                    <a:pt x="7454" y="2609"/>
                                  </a:lnTo>
                                  <a:lnTo>
                                    <a:pt x="7435" y="2598"/>
                                  </a:lnTo>
                                  <a:close/>
                                  <a:moveTo>
                                    <a:pt x="7424" y="2561"/>
                                  </a:moveTo>
                                  <a:lnTo>
                                    <a:pt x="7421" y="2561"/>
                                  </a:lnTo>
                                  <a:lnTo>
                                    <a:pt x="7420" y="2561"/>
                                  </a:lnTo>
                                  <a:lnTo>
                                    <a:pt x="7420" y="2593"/>
                                  </a:lnTo>
                                  <a:lnTo>
                                    <a:pt x="7392" y="2609"/>
                                  </a:lnTo>
                                  <a:lnTo>
                                    <a:pt x="7393" y="2611"/>
                                  </a:lnTo>
                                  <a:lnTo>
                                    <a:pt x="7394" y="2613"/>
                                  </a:lnTo>
                                  <a:lnTo>
                                    <a:pt x="7395" y="2615"/>
                                  </a:lnTo>
                                  <a:lnTo>
                                    <a:pt x="7423" y="2598"/>
                                  </a:lnTo>
                                  <a:lnTo>
                                    <a:pt x="7435" y="2598"/>
                                  </a:lnTo>
                                  <a:lnTo>
                                    <a:pt x="7426" y="2593"/>
                                  </a:lnTo>
                                  <a:lnTo>
                                    <a:pt x="7426" y="2561"/>
                                  </a:lnTo>
                                  <a:lnTo>
                                    <a:pt x="7425" y="2561"/>
                                  </a:lnTo>
                                  <a:lnTo>
                                    <a:pt x="7424" y="2561"/>
                                  </a:lnTo>
                                  <a:close/>
                                  <a:moveTo>
                                    <a:pt x="8421" y="2598"/>
                                  </a:moveTo>
                                  <a:lnTo>
                                    <a:pt x="8409" y="2598"/>
                                  </a:lnTo>
                                  <a:lnTo>
                                    <a:pt x="8437" y="2615"/>
                                  </a:lnTo>
                                  <a:lnTo>
                                    <a:pt x="8438" y="2613"/>
                                  </a:lnTo>
                                  <a:lnTo>
                                    <a:pt x="8439" y="2611"/>
                                  </a:lnTo>
                                  <a:lnTo>
                                    <a:pt x="8440" y="2609"/>
                                  </a:lnTo>
                                  <a:lnTo>
                                    <a:pt x="8421" y="2598"/>
                                  </a:lnTo>
                                  <a:close/>
                                  <a:moveTo>
                                    <a:pt x="8410" y="2561"/>
                                  </a:moveTo>
                                  <a:lnTo>
                                    <a:pt x="8408" y="2561"/>
                                  </a:lnTo>
                                  <a:lnTo>
                                    <a:pt x="8406" y="2561"/>
                                  </a:lnTo>
                                  <a:lnTo>
                                    <a:pt x="8406" y="2593"/>
                                  </a:lnTo>
                                  <a:lnTo>
                                    <a:pt x="8378" y="2609"/>
                                  </a:lnTo>
                                  <a:lnTo>
                                    <a:pt x="8378" y="2611"/>
                                  </a:lnTo>
                                  <a:lnTo>
                                    <a:pt x="8380" y="2613"/>
                                  </a:lnTo>
                                  <a:lnTo>
                                    <a:pt x="8381" y="2615"/>
                                  </a:lnTo>
                                  <a:lnTo>
                                    <a:pt x="8409" y="2598"/>
                                  </a:lnTo>
                                  <a:lnTo>
                                    <a:pt x="8421" y="2598"/>
                                  </a:lnTo>
                                  <a:lnTo>
                                    <a:pt x="8412" y="2593"/>
                                  </a:lnTo>
                                  <a:lnTo>
                                    <a:pt x="8412" y="2561"/>
                                  </a:lnTo>
                                  <a:lnTo>
                                    <a:pt x="8411" y="2561"/>
                                  </a:lnTo>
                                  <a:lnTo>
                                    <a:pt x="8410" y="2561"/>
                                  </a:lnTo>
                                  <a:close/>
                                  <a:moveTo>
                                    <a:pt x="2985" y="1736"/>
                                  </a:moveTo>
                                  <a:lnTo>
                                    <a:pt x="2985" y="1740"/>
                                  </a:lnTo>
                                  <a:lnTo>
                                    <a:pt x="2982" y="1741"/>
                                  </a:lnTo>
                                  <a:lnTo>
                                    <a:pt x="2985" y="1743"/>
                                  </a:lnTo>
                                  <a:lnTo>
                                    <a:pt x="2985" y="1747"/>
                                  </a:lnTo>
                                  <a:lnTo>
                                    <a:pt x="2991" y="1743"/>
                                  </a:lnTo>
                                  <a:lnTo>
                                    <a:pt x="2991" y="1738"/>
                                  </a:lnTo>
                                  <a:lnTo>
                                    <a:pt x="2988" y="1738"/>
                                  </a:lnTo>
                                  <a:lnTo>
                                    <a:pt x="2985" y="1736"/>
                                  </a:lnTo>
                                  <a:close/>
                                  <a:moveTo>
                                    <a:pt x="2991" y="1736"/>
                                  </a:moveTo>
                                  <a:lnTo>
                                    <a:pt x="2988" y="1738"/>
                                  </a:lnTo>
                                  <a:lnTo>
                                    <a:pt x="2991" y="1738"/>
                                  </a:lnTo>
                                  <a:lnTo>
                                    <a:pt x="2991" y="1736"/>
                                  </a:lnTo>
                                  <a:close/>
                                  <a:moveTo>
                                    <a:pt x="4962" y="1736"/>
                                  </a:moveTo>
                                  <a:lnTo>
                                    <a:pt x="4956" y="1740"/>
                                  </a:lnTo>
                                  <a:lnTo>
                                    <a:pt x="4956" y="1747"/>
                                  </a:lnTo>
                                  <a:lnTo>
                                    <a:pt x="4959" y="1745"/>
                                  </a:lnTo>
                                  <a:lnTo>
                                    <a:pt x="4962" y="1745"/>
                                  </a:lnTo>
                                  <a:lnTo>
                                    <a:pt x="4962" y="1743"/>
                                  </a:lnTo>
                                  <a:lnTo>
                                    <a:pt x="4965" y="1741"/>
                                  </a:lnTo>
                                  <a:lnTo>
                                    <a:pt x="4962" y="1740"/>
                                  </a:lnTo>
                                  <a:lnTo>
                                    <a:pt x="4962" y="1736"/>
                                  </a:lnTo>
                                  <a:close/>
                                  <a:moveTo>
                                    <a:pt x="4962" y="1745"/>
                                  </a:moveTo>
                                  <a:lnTo>
                                    <a:pt x="4959" y="1745"/>
                                  </a:lnTo>
                                  <a:lnTo>
                                    <a:pt x="4962" y="1747"/>
                                  </a:lnTo>
                                  <a:lnTo>
                                    <a:pt x="4962" y="1745"/>
                                  </a:lnTo>
                                  <a:close/>
                                  <a:moveTo>
                                    <a:pt x="6933" y="1745"/>
                                  </a:moveTo>
                                  <a:lnTo>
                                    <a:pt x="6930" y="1745"/>
                                  </a:lnTo>
                                  <a:lnTo>
                                    <a:pt x="6933" y="1747"/>
                                  </a:lnTo>
                                  <a:lnTo>
                                    <a:pt x="6933" y="1745"/>
                                  </a:lnTo>
                                  <a:close/>
                                  <a:moveTo>
                                    <a:pt x="6927" y="1736"/>
                                  </a:moveTo>
                                  <a:lnTo>
                                    <a:pt x="6927" y="1740"/>
                                  </a:lnTo>
                                  <a:lnTo>
                                    <a:pt x="6924" y="1741"/>
                                  </a:lnTo>
                                  <a:lnTo>
                                    <a:pt x="6927" y="1743"/>
                                  </a:lnTo>
                                  <a:lnTo>
                                    <a:pt x="6927" y="1747"/>
                                  </a:lnTo>
                                  <a:lnTo>
                                    <a:pt x="6930" y="1745"/>
                                  </a:lnTo>
                                  <a:lnTo>
                                    <a:pt x="6933" y="1745"/>
                                  </a:lnTo>
                                  <a:lnTo>
                                    <a:pt x="6933" y="1743"/>
                                  </a:lnTo>
                                  <a:lnTo>
                                    <a:pt x="6936" y="1741"/>
                                  </a:lnTo>
                                  <a:lnTo>
                                    <a:pt x="6933" y="1740"/>
                                  </a:lnTo>
                                  <a:lnTo>
                                    <a:pt x="6933" y="1738"/>
                                  </a:lnTo>
                                  <a:lnTo>
                                    <a:pt x="6930" y="1738"/>
                                  </a:lnTo>
                                  <a:lnTo>
                                    <a:pt x="6927" y="1736"/>
                                  </a:lnTo>
                                  <a:close/>
                                  <a:moveTo>
                                    <a:pt x="6933" y="1736"/>
                                  </a:moveTo>
                                  <a:lnTo>
                                    <a:pt x="6930" y="1738"/>
                                  </a:lnTo>
                                  <a:lnTo>
                                    <a:pt x="6933" y="1738"/>
                                  </a:lnTo>
                                  <a:lnTo>
                                    <a:pt x="6933" y="1736"/>
                                  </a:lnTo>
                                  <a:close/>
                                  <a:moveTo>
                                    <a:pt x="7913" y="1736"/>
                                  </a:moveTo>
                                  <a:lnTo>
                                    <a:pt x="7913" y="1740"/>
                                  </a:lnTo>
                                  <a:lnTo>
                                    <a:pt x="7910" y="1741"/>
                                  </a:lnTo>
                                  <a:lnTo>
                                    <a:pt x="7916" y="1745"/>
                                  </a:lnTo>
                                  <a:lnTo>
                                    <a:pt x="7922" y="1741"/>
                                  </a:lnTo>
                                  <a:lnTo>
                                    <a:pt x="7919" y="1740"/>
                                  </a:lnTo>
                                  <a:lnTo>
                                    <a:pt x="7919" y="1738"/>
                                  </a:lnTo>
                                  <a:lnTo>
                                    <a:pt x="7916" y="1738"/>
                                  </a:lnTo>
                                  <a:lnTo>
                                    <a:pt x="7913" y="1736"/>
                                  </a:lnTo>
                                  <a:close/>
                                  <a:moveTo>
                                    <a:pt x="7919" y="1736"/>
                                  </a:moveTo>
                                  <a:lnTo>
                                    <a:pt x="7916" y="1738"/>
                                  </a:lnTo>
                                  <a:lnTo>
                                    <a:pt x="7919" y="1738"/>
                                  </a:lnTo>
                                  <a:lnTo>
                                    <a:pt x="7919" y="1736"/>
                                  </a:lnTo>
                                  <a:close/>
                                  <a:moveTo>
                                    <a:pt x="3970" y="1736"/>
                                  </a:moveTo>
                                  <a:lnTo>
                                    <a:pt x="3970" y="1740"/>
                                  </a:lnTo>
                                  <a:lnTo>
                                    <a:pt x="3967" y="1741"/>
                                  </a:lnTo>
                                  <a:lnTo>
                                    <a:pt x="3970" y="1743"/>
                                  </a:lnTo>
                                  <a:lnTo>
                                    <a:pt x="3970" y="1747"/>
                                  </a:lnTo>
                                  <a:lnTo>
                                    <a:pt x="3973" y="1745"/>
                                  </a:lnTo>
                                  <a:lnTo>
                                    <a:pt x="3976" y="1745"/>
                                  </a:lnTo>
                                  <a:lnTo>
                                    <a:pt x="3976" y="1743"/>
                                  </a:lnTo>
                                  <a:lnTo>
                                    <a:pt x="3979" y="1741"/>
                                  </a:lnTo>
                                  <a:lnTo>
                                    <a:pt x="3976" y="1740"/>
                                  </a:lnTo>
                                  <a:lnTo>
                                    <a:pt x="3976" y="1738"/>
                                  </a:lnTo>
                                  <a:lnTo>
                                    <a:pt x="3973" y="1738"/>
                                  </a:lnTo>
                                  <a:lnTo>
                                    <a:pt x="3970" y="1736"/>
                                  </a:lnTo>
                                  <a:close/>
                                  <a:moveTo>
                                    <a:pt x="3976" y="1745"/>
                                  </a:moveTo>
                                  <a:lnTo>
                                    <a:pt x="3973" y="1745"/>
                                  </a:lnTo>
                                  <a:lnTo>
                                    <a:pt x="3976" y="1747"/>
                                  </a:lnTo>
                                  <a:lnTo>
                                    <a:pt x="3976" y="1745"/>
                                  </a:lnTo>
                                  <a:close/>
                                  <a:moveTo>
                                    <a:pt x="3976" y="1736"/>
                                  </a:moveTo>
                                  <a:lnTo>
                                    <a:pt x="3973" y="1738"/>
                                  </a:lnTo>
                                  <a:lnTo>
                                    <a:pt x="3976" y="1738"/>
                                  </a:lnTo>
                                  <a:lnTo>
                                    <a:pt x="3976" y="1736"/>
                                  </a:lnTo>
                                  <a:close/>
                                  <a:moveTo>
                                    <a:pt x="43" y="1745"/>
                                  </a:moveTo>
                                  <a:lnTo>
                                    <a:pt x="31" y="1745"/>
                                  </a:lnTo>
                                  <a:lnTo>
                                    <a:pt x="59" y="1761"/>
                                  </a:lnTo>
                                  <a:lnTo>
                                    <a:pt x="60" y="1759"/>
                                  </a:lnTo>
                                  <a:lnTo>
                                    <a:pt x="61" y="1758"/>
                                  </a:lnTo>
                                  <a:lnTo>
                                    <a:pt x="62" y="1756"/>
                                  </a:lnTo>
                                  <a:lnTo>
                                    <a:pt x="43" y="1745"/>
                                  </a:lnTo>
                                  <a:close/>
                                  <a:moveTo>
                                    <a:pt x="32" y="1707"/>
                                  </a:moveTo>
                                  <a:lnTo>
                                    <a:pt x="29" y="1707"/>
                                  </a:lnTo>
                                  <a:lnTo>
                                    <a:pt x="28" y="1707"/>
                                  </a:lnTo>
                                  <a:lnTo>
                                    <a:pt x="28" y="1740"/>
                                  </a:lnTo>
                                  <a:lnTo>
                                    <a:pt x="0" y="1756"/>
                                  </a:lnTo>
                                  <a:lnTo>
                                    <a:pt x="1" y="1758"/>
                                  </a:lnTo>
                                  <a:lnTo>
                                    <a:pt x="2" y="1759"/>
                                  </a:lnTo>
                                  <a:lnTo>
                                    <a:pt x="3" y="1761"/>
                                  </a:lnTo>
                                  <a:lnTo>
                                    <a:pt x="31" y="1745"/>
                                  </a:lnTo>
                                  <a:lnTo>
                                    <a:pt x="43" y="1745"/>
                                  </a:lnTo>
                                  <a:lnTo>
                                    <a:pt x="34" y="1740"/>
                                  </a:lnTo>
                                  <a:lnTo>
                                    <a:pt x="34" y="1707"/>
                                  </a:lnTo>
                                  <a:lnTo>
                                    <a:pt x="32" y="1707"/>
                                  </a:lnTo>
                                  <a:close/>
                                  <a:moveTo>
                                    <a:pt x="1028" y="1745"/>
                                  </a:moveTo>
                                  <a:lnTo>
                                    <a:pt x="1016" y="1745"/>
                                  </a:lnTo>
                                  <a:lnTo>
                                    <a:pt x="1044" y="1761"/>
                                  </a:lnTo>
                                  <a:lnTo>
                                    <a:pt x="1046" y="1759"/>
                                  </a:lnTo>
                                  <a:lnTo>
                                    <a:pt x="1047" y="1758"/>
                                  </a:lnTo>
                                  <a:lnTo>
                                    <a:pt x="1047" y="1756"/>
                                  </a:lnTo>
                                  <a:lnTo>
                                    <a:pt x="1028" y="1745"/>
                                  </a:lnTo>
                                  <a:close/>
                                  <a:moveTo>
                                    <a:pt x="1018" y="1707"/>
                                  </a:moveTo>
                                  <a:lnTo>
                                    <a:pt x="1014" y="1707"/>
                                  </a:lnTo>
                                  <a:lnTo>
                                    <a:pt x="1013" y="1707"/>
                                  </a:lnTo>
                                  <a:lnTo>
                                    <a:pt x="1013" y="1740"/>
                                  </a:lnTo>
                                  <a:lnTo>
                                    <a:pt x="985" y="1756"/>
                                  </a:lnTo>
                                  <a:lnTo>
                                    <a:pt x="986" y="1758"/>
                                  </a:lnTo>
                                  <a:lnTo>
                                    <a:pt x="987" y="1759"/>
                                  </a:lnTo>
                                  <a:lnTo>
                                    <a:pt x="988" y="1761"/>
                                  </a:lnTo>
                                  <a:lnTo>
                                    <a:pt x="1016" y="1745"/>
                                  </a:lnTo>
                                  <a:lnTo>
                                    <a:pt x="1028" y="1745"/>
                                  </a:lnTo>
                                  <a:lnTo>
                                    <a:pt x="1019" y="1740"/>
                                  </a:lnTo>
                                  <a:lnTo>
                                    <a:pt x="1019" y="1707"/>
                                  </a:lnTo>
                                  <a:lnTo>
                                    <a:pt x="1018" y="1707"/>
                                  </a:lnTo>
                                  <a:close/>
                                  <a:moveTo>
                                    <a:pt x="2003" y="1707"/>
                                  </a:moveTo>
                                  <a:lnTo>
                                    <a:pt x="2000" y="1707"/>
                                  </a:lnTo>
                                  <a:lnTo>
                                    <a:pt x="1999" y="1707"/>
                                  </a:lnTo>
                                  <a:lnTo>
                                    <a:pt x="1999" y="1740"/>
                                  </a:lnTo>
                                  <a:lnTo>
                                    <a:pt x="1971" y="1756"/>
                                  </a:lnTo>
                                  <a:lnTo>
                                    <a:pt x="1972" y="1758"/>
                                  </a:lnTo>
                                  <a:lnTo>
                                    <a:pt x="1973" y="1759"/>
                                  </a:lnTo>
                                  <a:lnTo>
                                    <a:pt x="1974" y="1761"/>
                                  </a:lnTo>
                                  <a:lnTo>
                                    <a:pt x="2002" y="1745"/>
                                  </a:lnTo>
                                  <a:lnTo>
                                    <a:pt x="2014" y="1745"/>
                                  </a:lnTo>
                                  <a:lnTo>
                                    <a:pt x="2005" y="1740"/>
                                  </a:lnTo>
                                  <a:lnTo>
                                    <a:pt x="2005" y="1707"/>
                                  </a:lnTo>
                                  <a:lnTo>
                                    <a:pt x="2003" y="1707"/>
                                  </a:lnTo>
                                  <a:close/>
                                  <a:moveTo>
                                    <a:pt x="2014" y="1745"/>
                                  </a:moveTo>
                                  <a:lnTo>
                                    <a:pt x="2002" y="1745"/>
                                  </a:lnTo>
                                  <a:lnTo>
                                    <a:pt x="2030" y="1761"/>
                                  </a:lnTo>
                                  <a:lnTo>
                                    <a:pt x="2031" y="1759"/>
                                  </a:lnTo>
                                  <a:lnTo>
                                    <a:pt x="2032" y="1758"/>
                                  </a:lnTo>
                                  <a:lnTo>
                                    <a:pt x="2033" y="1756"/>
                                  </a:lnTo>
                                  <a:lnTo>
                                    <a:pt x="2014" y="1745"/>
                                  </a:lnTo>
                                  <a:close/>
                                  <a:moveTo>
                                    <a:pt x="4466" y="884"/>
                                  </a:moveTo>
                                  <a:lnTo>
                                    <a:pt x="4460" y="888"/>
                                  </a:lnTo>
                                  <a:lnTo>
                                    <a:pt x="4463" y="890"/>
                                  </a:lnTo>
                                  <a:lnTo>
                                    <a:pt x="4463" y="893"/>
                                  </a:lnTo>
                                  <a:lnTo>
                                    <a:pt x="4466" y="891"/>
                                  </a:lnTo>
                                  <a:lnTo>
                                    <a:pt x="4469" y="891"/>
                                  </a:lnTo>
                                  <a:lnTo>
                                    <a:pt x="4469" y="886"/>
                                  </a:lnTo>
                                  <a:lnTo>
                                    <a:pt x="4466" y="884"/>
                                  </a:lnTo>
                                  <a:close/>
                                  <a:moveTo>
                                    <a:pt x="4469" y="891"/>
                                  </a:moveTo>
                                  <a:lnTo>
                                    <a:pt x="4466" y="891"/>
                                  </a:lnTo>
                                  <a:lnTo>
                                    <a:pt x="4469" y="893"/>
                                  </a:lnTo>
                                  <a:lnTo>
                                    <a:pt x="4469" y="891"/>
                                  </a:lnTo>
                                  <a:close/>
                                  <a:moveTo>
                                    <a:pt x="2507" y="891"/>
                                  </a:moveTo>
                                  <a:lnTo>
                                    <a:pt x="2495" y="891"/>
                                  </a:lnTo>
                                  <a:lnTo>
                                    <a:pt x="2523" y="908"/>
                                  </a:lnTo>
                                  <a:lnTo>
                                    <a:pt x="2524" y="906"/>
                                  </a:lnTo>
                                  <a:lnTo>
                                    <a:pt x="2525" y="904"/>
                                  </a:lnTo>
                                  <a:lnTo>
                                    <a:pt x="2526" y="902"/>
                                  </a:lnTo>
                                  <a:lnTo>
                                    <a:pt x="2507" y="891"/>
                                  </a:lnTo>
                                  <a:close/>
                                  <a:moveTo>
                                    <a:pt x="2495" y="884"/>
                                  </a:moveTo>
                                  <a:lnTo>
                                    <a:pt x="2464" y="902"/>
                                  </a:lnTo>
                                  <a:lnTo>
                                    <a:pt x="2465" y="904"/>
                                  </a:lnTo>
                                  <a:lnTo>
                                    <a:pt x="2466" y="906"/>
                                  </a:lnTo>
                                  <a:lnTo>
                                    <a:pt x="2467" y="907"/>
                                  </a:lnTo>
                                  <a:lnTo>
                                    <a:pt x="2495" y="891"/>
                                  </a:lnTo>
                                  <a:lnTo>
                                    <a:pt x="2507" y="891"/>
                                  </a:lnTo>
                                  <a:lnTo>
                                    <a:pt x="2495" y="884"/>
                                  </a:lnTo>
                                  <a:close/>
                                  <a:moveTo>
                                    <a:pt x="7426" y="891"/>
                                  </a:moveTo>
                                  <a:lnTo>
                                    <a:pt x="7423" y="891"/>
                                  </a:lnTo>
                                  <a:lnTo>
                                    <a:pt x="7426" y="893"/>
                                  </a:lnTo>
                                  <a:lnTo>
                                    <a:pt x="7426" y="891"/>
                                  </a:lnTo>
                                  <a:close/>
                                  <a:moveTo>
                                    <a:pt x="7423" y="884"/>
                                  </a:moveTo>
                                  <a:lnTo>
                                    <a:pt x="7417" y="888"/>
                                  </a:lnTo>
                                  <a:lnTo>
                                    <a:pt x="7420" y="890"/>
                                  </a:lnTo>
                                  <a:lnTo>
                                    <a:pt x="7420" y="893"/>
                                  </a:lnTo>
                                  <a:lnTo>
                                    <a:pt x="7423" y="891"/>
                                  </a:lnTo>
                                  <a:lnTo>
                                    <a:pt x="7426" y="891"/>
                                  </a:lnTo>
                                  <a:lnTo>
                                    <a:pt x="7426" y="890"/>
                                  </a:lnTo>
                                  <a:lnTo>
                                    <a:pt x="7429" y="888"/>
                                  </a:lnTo>
                                  <a:lnTo>
                                    <a:pt x="7423" y="884"/>
                                  </a:lnTo>
                                  <a:close/>
                                  <a:moveTo>
                                    <a:pt x="536" y="891"/>
                                  </a:moveTo>
                                  <a:lnTo>
                                    <a:pt x="524" y="891"/>
                                  </a:lnTo>
                                  <a:lnTo>
                                    <a:pt x="552" y="908"/>
                                  </a:lnTo>
                                  <a:lnTo>
                                    <a:pt x="553" y="906"/>
                                  </a:lnTo>
                                  <a:lnTo>
                                    <a:pt x="554" y="904"/>
                                  </a:lnTo>
                                  <a:lnTo>
                                    <a:pt x="555" y="902"/>
                                  </a:lnTo>
                                  <a:lnTo>
                                    <a:pt x="536" y="891"/>
                                  </a:lnTo>
                                  <a:close/>
                                  <a:moveTo>
                                    <a:pt x="525" y="854"/>
                                  </a:moveTo>
                                  <a:lnTo>
                                    <a:pt x="523" y="854"/>
                                  </a:lnTo>
                                  <a:lnTo>
                                    <a:pt x="521" y="854"/>
                                  </a:lnTo>
                                  <a:lnTo>
                                    <a:pt x="521" y="886"/>
                                  </a:lnTo>
                                  <a:lnTo>
                                    <a:pt x="493" y="902"/>
                                  </a:lnTo>
                                  <a:lnTo>
                                    <a:pt x="494" y="904"/>
                                  </a:lnTo>
                                  <a:lnTo>
                                    <a:pt x="495" y="906"/>
                                  </a:lnTo>
                                  <a:lnTo>
                                    <a:pt x="496" y="907"/>
                                  </a:lnTo>
                                  <a:lnTo>
                                    <a:pt x="524" y="891"/>
                                  </a:lnTo>
                                  <a:lnTo>
                                    <a:pt x="536" y="891"/>
                                  </a:lnTo>
                                  <a:lnTo>
                                    <a:pt x="527" y="886"/>
                                  </a:lnTo>
                                  <a:lnTo>
                                    <a:pt x="527" y="854"/>
                                  </a:lnTo>
                                  <a:lnTo>
                                    <a:pt x="525" y="854"/>
                                  </a:lnTo>
                                  <a:close/>
                                  <a:moveTo>
                                    <a:pt x="1018" y="0"/>
                                  </a:moveTo>
                                  <a:lnTo>
                                    <a:pt x="1015" y="0"/>
                                  </a:lnTo>
                                  <a:lnTo>
                                    <a:pt x="1014" y="0"/>
                                  </a:lnTo>
                                  <a:lnTo>
                                    <a:pt x="1013" y="0"/>
                                  </a:lnTo>
                                  <a:lnTo>
                                    <a:pt x="1013" y="32"/>
                                  </a:lnTo>
                                  <a:lnTo>
                                    <a:pt x="985" y="49"/>
                                  </a:lnTo>
                                  <a:lnTo>
                                    <a:pt x="986" y="50"/>
                                  </a:lnTo>
                                  <a:lnTo>
                                    <a:pt x="987" y="52"/>
                                  </a:lnTo>
                                  <a:lnTo>
                                    <a:pt x="988" y="54"/>
                                  </a:lnTo>
                                  <a:lnTo>
                                    <a:pt x="1019" y="36"/>
                                  </a:lnTo>
                                  <a:lnTo>
                                    <a:pt x="1019" y="0"/>
                                  </a:lnTo>
                                  <a:lnTo>
                                    <a:pt x="1018" y="0"/>
                                  </a:lnTo>
                                  <a:close/>
                                </a:path>
                              </a:pathLst>
                            </a:custGeom>
                            <a:solidFill>
                              <a:srgbClr val="D1D6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Rectangle 11"/>
                          <wps:cNvSpPr>
                            <a:spLocks noChangeArrowheads="1"/>
                          </wps:cNvSpPr>
                          <wps:spPr bwMode="auto">
                            <a:xfrm>
                              <a:off x="1133" y="5281"/>
                              <a:ext cx="1550" cy="4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2"/>
                          <wps:cNvSpPr>
                            <a:spLocks noChangeArrowheads="1"/>
                          </wps:cNvSpPr>
                          <wps:spPr bwMode="auto">
                            <a:xfrm>
                              <a:off x="8854" y="13086"/>
                              <a:ext cx="2181" cy="2112"/>
                            </a:xfrm>
                            <a:prstGeom prst="rect">
                              <a:avLst/>
                            </a:prstGeom>
                            <a:solidFill>
                              <a:srgbClr val="D3D6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3"/>
                          <wps:cNvSpPr>
                            <a:spLocks noChangeArrowheads="1"/>
                          </wps:cNvSpPr>
                          <wps:spPr bwMode="auto">
                            <a:xfrm>
                              <a:off x="8842" y="15188"/>
                              <a:ext cx="2205" cy="22"/>
                            </a:xfrm>
                            <a:prstGeom prst="rect">
                              <a:avLst/>
                            </a:prstGeom>
                            <a:solidFill>
                              <a:srgbClr val="E5E7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4"/>
                          <wps:cNvCnPr>
                            <a:cxnSpLocks noChangeShapeType="1"/>
                          </wps:cNvCnPr>
                          <wps:spPr bwMode="auto">
                            <a:xfrm>
                              <a:off x="8853" y="13103"/>
                              <a:ext cx="0" cy="2086"/>
                            </a:xfrm>
                            <a:prstGeom prst="line">
                              <a:avLst/>
                            </a:prstGeom>
                            <a:noFill/>
                            <a:ln w="12967">
                              <a:solidFill>
                                <a:srgbClr val="E5E7D3"/>
                              </a:solidFill>
                              <a:round/>
                              <a:headEnd/>
                              <a:tailEnd/>
                            </a:ln>
                            <a:extLst>
                              <a:ext uri="{909E8E84-426E-40DD-AFC4-6F175D3DCCD1}">
                                <a14:hiddenFill xmlns:a14="http://schemas.microsoft.com/office/drawing/2010/main">
                                  <a:noFill/>
                                </a14:hiddenFill>
                              </a:ext>
                            </a:extLst>
                          </wps:spPr>
                          <wps:bodyPr/>
                        </wps:wsp>
                        <wps:wsp>
                          <wps:cNvPr id="142" name="Rectangle 15"/>
                          <wps:cNvSpPr>
                            <a:spLocks noChangeArrowheads="1"/>
                          </wps:cNvSpPr>
                          <wps:spPr bwMode="auto">
                            <a:xfrm>
                              <a:off x="8842" y="13092"/>
                              <a:ext cx="11" cy="10"/>
                            </a:xfrm>
                            <a:prstGeom prst="rect">
                              <a:avLst/>
                            </a:prstGeom>
                            <a:solidFill>
                              <a:srgbClr val="E5E7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6"/>
                          <wps:cNvCnPr>
                            <a:cxnSpLocks noChangeShapeType="1"/>
                          </wps:cNvCnPr>
                          <wps:spPr bwMode="auto">
                            <a:xfrm>
                              <a:off x="8842" y="13088"/>
                              <a:ext cx="2205" cy="0"/>
                            </a:xfrm>
                            <a:prstGeom prst="line">
                              <a:avLst/>
                            </a:prstGeom>
                            <a:noFill/>
                            <a:ln w="6350">
                              <a:solidFill>
                                <a:srgbClr val="E5E7D3"/>
                              </a:solidFill>
                              <a:round/>
                              <a:headEnd/>
                              <a:tailEnd/>
                            </a:ln>
                            <a:extLst>
                              <a:ext uri="{909E8E84-426E-40DD-AFC4-6F175D3DCCD1}">
                                <a14:hiddenFill xmlns:a14="http://schemas.microsoft.com/office/drawing/2010/main">
                                  <a:noFill/>
                                </a14:hiddenFill>
                              </a:ext>
                            </a:extLst>
                          </wps:spPr>
                          <wps:bodyPr/>
                        </wps:wsp>
                        <wps:wsp>
                          <wps:cNvPr id="144" name="Line 17"/>
                          <wps:cNvCnPr>
                            <a:cxnSpLocks noChangeShapeType="1"/>
                          </wps:cNvCnPr>
                          <wps:spPr bwMode="auto">
                            <a:xfrm>
                              <a:off x="11036" y="13103"/>
                              <a:ext cx="0" cy="2086"/>
                            </a:xfrm>
                            <a:prstGeom prst="line">
                              <a:avLst/>
                            </a:prstGeom>
                            <a:noFill/>
                            <a:ln w="13043">
                              <a:solidFill>
                                <a:srgbClr val="E5E7D3"/>
                              </a:solidFill>
                              <a:round/>
                              <a:headEnd/>
                              <a:tailEnd/>
                            </a:ln>
                            <a:extLst>
                              <a:ext uri="{909E8E84-426E-40DD-AFC4-6F175D3DCCD1}">
                                <a14:hiddenFill xmlns:a14="http://schemas.microsoft.com/office/drawing/2010/main">
                                  <a:noFill/>
                                </a14:hiddenFill>
                              </a:ext>
                            </a:extLst>
                          </wps:spPr>
                          <wps:bodyPr/>
                        </wps:wsp>
                        <wps:wsp>
                          <wps:cNvPr id="145" name="Line 18"/>
                          <wps:cNvCnPr>
                            <a:cxnSpLocks noChangeShapeType="1"/>
                          </wps:cNvCnPr>
                          <wps:spPr bwMode="auto">
                            <a:xfrm>
                              <a:off x="8853" y="13098"/>
                              <a:ext cx="2194" cy="0"/>
                            </a:xfrm>
                            <a:prstGeom prst="line">
                              <a:avLst/>
                            </a:prstGeom>
                            <a:noFill/>
                            <a:ln w="6350">
                              <a:solidFill>
                                <a:srgbClr val="E5E7D3"/>
                              </a:solidFill>
                              <a:round/>
                              <a:headEnd/>
                              <a:tailEnd/>
                            </a:ln>
                            <a:extLst>
                              <a:ext uri="{909E8E84-426E-40DD-AFC4-6F175D3DCCD1}">
                                <a14:hiddenFill xmlns:a14="http://schemas.microsoft.com/office/drawing/2010/main">
                                  <a:noFill/>
                                </a14:hiddenFill>
                              </a:ext>
                            </a:extLst>
                          </wps:spPr>
                          <wps:bodyPr/>
                        </wps:wsp>
                        <wps:wsp>
                          <wps:cNvPr id="146" name="AutoShape 19"/>
                          <wps:cNvSpPr>
                            <a:spLocks/>
                          </wps:cNvSpPr>
                          <wps:spPr bwMode="auto">
                            <a:xfrm>
                              <a:off x="8913" y="13158"/>
                              <a:ext cx="1048" cy="1971"/>
                            </a:xfrm>
                            <a:custGeom>
                              <a:avLst/>
                              <a:gdLst>
                                <a:gd name="T0" fmla="+- 0 9207 8913"/>
                                <a:gd name="T1" fmla="*/ T0 w 1048"/>
                                <a:gd name="T2" fmla="+- 0 13159 13159"/>
                                <a:gd name="T3" fmla="*/ 13159 h 1971"/>
                                <a:gd name="T4" fmla="+- 0 8913 8913"/>
                                <a:gd name="T5" fmla="*/ T4 w 1048"/>
                                <a:gd name="T6" fmla="+- 0 13159 13159"/>
                                <a:gd name="T7" fmla="*/ 13159 h 1971"/>
                                <a:gd name="T8" fmla="+- 0 8913 8913"/>
                                <a:gd name="T9" fmla="*/ T8 w 1048"/>
                                <a:gd name="T10" fmla="+- 0 15129 13159"/>
                                <a:gd name="T11" fmla="*/ 15129 h 1971"/>
                                <a:gd name="T12" fmla="+- 0 9207 8913"/>
                                <a:gd name="T13" fmla="*/ T12 w 1048"/>
                                <a:gd name="T14" fmla="+- 0 15129 13159"/>
                                <a:gd name="T15" fmla="*/ 15129 h 1971"/>
                                <a:gd name="T16" fmla="+- 0 9207 8913"/>
                                <a:gd name="T17" fmla="*/ T16 w 1048"/>
                                <a:gd name="T18" fmla="+- 0 14493 13159"/>
                                <a:gd name="T19" fmla="*/ 14493 h 1971"/>
                                <a:gd name="T20" fmla="+- 0 9525 8913"/>
                                <a:gd name="T21" fmla="*/ T20 w 1048"/>
                                <a:gd name="T22" fmla="+- 0 14493 13159"/>
                                <a:gd name="T23" fmla="*/ 14493 h 1971"/>
                                <a:gd name="T24" fmla="+- 0 9504 8913"/>
                                <a:gd name="T25" fmla="*/ T24 w 1048"/>
                                <a:gd name="T26" fmla="+- 0 14462 13159"/>
                                <a:gd name="T27" fmla="*/ 14462 h 1971"/>
                                <a:gd name="T28" fmla="+- 0 9207 8913"/>
                                <a:gd name="T29" fmla="*/ T28 w 1048"/>
                                <a:gd name="T30" fmla="+- 0 14462 13159"/>
                                <a:gd name="T31" fmla="*/ 14462 h 1971"/>
                                <a:gd name="T32" fmla="+- 0 9207 8913"/>
                                <a:gd name="T33" fmla="*/ T32 w 1048"/>
                                <a:gd name="T34" fmla="+- 0 13159 13159"/>
                                <a:gd name="T35" fmla="*/ 13159 h 1971"/>
                                <a:gd name="T36" fmla="+- 0 9525 8913"/>
                                <a:gd name="T37" fmla="*/ T36 w 1048"/>
                                <a:gd name="T38" fmla="+- 0 14493 13159"/>
                                <a:gd name="T39" fmla="*/ 14493 h 1971"/>
                                <a:gd name="T40" fmla="+- 0 9213 8913"/>
                                <a:gd name="T41" fmla="*/ T40 w 1048"/>
                                <a:gd name="T42" fmla="+- 0 14493 13159"/>
                                <a:gd name="T43" fmla="*/ 14493 h 1971"/>
                                <a:gd name="T44" fmla="+- 0 9620 8913"/>
                                <a:gd name="T45" fmla="*/ T44 w 1048"/>
                                <a:gd name="T46" fmla="+- 0 15129 13159"/>
                                <a:gd name="T47" fmla="*/ 15129 h 1971"/>
                                <a:gd name="T48" fmla="+- 0 9960 8913"/>
                                <a:gd name="T49" fmla="*/ T48 w 1048"/>
                                <a:gd name="T50" fmla="+- 0 15129 13159"/>
                                <a:gd name="T51" fmla="*/ 15129 h 1971"/>
                                <a:gd name="T52" fmla="+- 0 9525 8913"/>
                                <a:gd name="T53" fmla="*/ T52 w 1048"/>
                                <a:gd name="T54" fmla="+- 0 14493 13159"/>
                                <a:gd name="T55" fmla="*/ 14493 h 1971"/>
                                <a:gd name="T56" fmla="+- 0 9907 8913"/>
                                <a:gd name="T57" fmla="*/ T56 w 1048"/>
                                <a:gd name="T58" fmla="+- 0 13930 13159"/>
                                <a:gd name="T59" fmla="*/ 13930 h 1971"/>
                                <a:gd name="T60" fmla="+- 0 9579 8913"/>
                                <a:gd name="T61" fmla="*/ T60 w 1048"/>
                                <a:gd name="T62" fmla="+- 0 13930 13159"/>
                                <a:gd name="T63" fmla="*/ 13930 h 1971"/>
                                <a:gd name="T64" fmla="+- 0 9213 8913"/>
                                <a:gd name="T65" fmla="*/ T64 w 1048"/>
                                <a:gd name="T66" fmla="+- 0 14462 13159"/>
                                <a:gd name="T67" fmla="*/ 14462 h 1971"/>
                                <a:gd name="T68" fmla="+- 0 9504 8913"/>
                                <a:gd name="T69" fmla="*/ T68 w 1048"/>
                                <a:gd name="T70" fmla="+- 0 14462 13159"/>
                                <a:gd name="T71" fmla="*/ 14462 h 1971"/>
                                <a:gd name="T72" fmla="+- 0 9907 8913"/>
                                <a:gd name="T73" fmla="*/ T72 w 1048"/>
                                <a:gd name="T74" fmla="+- 0 13930 13159"/>
                                <a:gd name="T75" fmla="*/ 13930 h 1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48" h="1971">
                                  <a:moveTo>
                                    <a:pt x="294" y="0"/>
                                  </a:moveTo>
                                  <a:lnTo>
                                    <a:pt x="0" y="0"/>
                                  </a:lnTo>
                                  <a:lnTo>
                                    <a:pt x="0" y="1970"/>
                                  </a:lnTo>
                                  <a:lnTo>
                                    <a:pt x="294" y="1970"/>
                                  </a:lnTo>
                                  <a:lnTo>
                                    <a:pt x="294" y="1334"/>
                                  </a:lnTo>
                                  <a:lnTo>
                                    <a:pt x="612" y="1334"/>
                                  </a:lnTo>
                                  <a:lnTo>
                                    <a:pt x="591" y="1303"/>
                                  </a:lnTo>
                                  <a:lnTo>
                                    <a:pt x="294" y="1303"/>
                                  </a:lnTo>
                                  <a:lnTo>
                                    <a:pt x="294" y="0"/>
                                  </a:lnTo>
                                  <a:close/>
                                  <a:moveTo>
                                    <a:pt x="612" y="1334"/>
                                  </a:moveTo>
                                  <a:lnTo>
                                    <a:pt x="300" y="1334"/>
                                  </a:lnTo>
                                  <a:lnTo>
                                    <a:pt x="707" y="1970"/>
                                  </a:lnTo>
                                  <a:lnTo>
                                    <a:pt x="1047" y="1970"/>
                                  </a:lnTo>
                                  <a:lnTo>
                                    <a:pt x="612" y="1334"/>
                                  </a:lnTo>
                                  <a:close/>
                                  <a:moveTo>
                                    <a:pt x="994" y="771"/>
                                  </a:moveTo>
                                  <a:lnTo>
                                    <a:pt x="666" y="771"/>
                                  </a:lnTo>
                                  <a:lnTo>
                                    <a:pt x="300" y="1303"/>
                                  </a:lnTo>
                                  <a:lnTo>
                                    <a:pt x="591" y="1303"/>
                                  </a:lnTo>
                                  <a:lnTo>
                                    <a:pt x="994" y="771"/>
                                  </a:lnTo>
                                  <a:close/>
                                </a:path>
                              </a:pathLst>
                            </a:custGeom>
                            <a:solidFill>
                              <a:srgbClr val="652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AutoShape 20"/>
                          <wps:cNvSpPr>
                            <a:spLocks/>
                          </wps:cNvSpPr>
                          <wps:spPr bwMode="auto">
                            <a:xfrm>
                              <a:off x="10280" y="13907"/>
                              <a:ext cx="704" cy="1237"/>
                            </a:xfrm>
                            <a:custGeom>
                              <a:avLst/>
                              <a:gdLst>
                                <a:gd name="T0" fmla="+- 0 10656 10280"/>
                                <a:gd name="T1" fmla="*/ T0 w 704"/>
                                <a:gd name="T2" fmla="+- 0 13914 13907"/>
                                <a:gd name="T3" fmla="*/ 13914 h 1237"/>
                                <a:gd name="T4" fmla="+- 0 10509 10280"/>
                                <a:gd name="T5" fmla="*/ T4 w 704"/>
                                <a:gd name="T6" fmla="+- 0 13962 13907"/>
                                <a:gd name="T7" fmla="*/ 13962 h 1237"/>
                                <a:gd name="T8" fmla="+- 0 10406 10280"/>
                                <a:gd name="T9" fmla="*/ T8 w 704"/>
                                <a:gd name="T10" fmla="+- 0 14047 13907"/>
                                <a:gd name="T11" fmla="*/ 14047 h 1237"/>
                                <a:gd name="T12" fmla="+- 0 10339 10280"/>
                                <a:gd name="T13" fmla="*/ T12 w 704"/>
                                <a:gd name="T14" fmla="+- 0 14159 13907"/>
                                <a:gd name="T15" fmla="*/ 14159 h 1237"/>
                                <a:gd name="T16" fmla="+- 0 10301 10280"/>
                                <a:gd name="T17" fmla="*/ T16 w 704"/>
                                <a:gd name="T18" fmla="+- 0 14285 13907"/>
                                <a:gd name="T19" fmla="*/ 14285 h 1237"/>
                                <a:gd name="T20" fmla="+- 0 10284 10280"/>
                                <a:gd name="T21" fmla="*/ T20 w 704"/>
                                <a:gd name="T22" fmla="+- 0 14415 13907"/>
                                <a:gd name="T23" fmla="*/ 14415 h 1237"/>
                                <a:gd name="T24" fmla="+- 0 10280 10280"/>
                                <a:gd name="T25" fmla="*/ T24 w 704"/>
                                <a:gd name="T26" fmla="+- 0 14536 13907"/>
                                <a:gd name="T27" fmla="*/ 14536 h 1237"/>
                                <a:gd name="T28" fmla="+- 0 10285 10280"/>
                                <a:gd name="T29" fmla="*/ T28 w 704"/>
                                <a:gd name="T30" fmla="+- 0 14653 13907"/>
                                <a:gd name="T31" fmla="*/ 14653 h 1237"/>
                                <a:gd name="T32" fmla="+- 0 10304 10280"/>
                                <a:gd name="T33" fmla="*/ T32 w 704"/>
                                <a:gd name="T34" fmla="+- 0 14778 13907"/>
                                <a:gd name="T35" fmla="*/ 14778 h 1237"/>
                                <a:gd name="T36" fmla="+- 0 10343 10280"/>
                                <a:gd name="T37" fmla="*/ T36 w 704"/>
                                <a:gd name="T38" fmla="+- 0 14900 13907"/>
                                <a:gd name="T39" fmla="*/ 14900 h 1237"/>
                                <a:gd name="T40" fmla="+- 0 10411 10280"/>
                                <a:gd name="T41" fmla="*/ T40 w 704"/>
                                <a:gd name="T42" fmla="+- 0 15008 13907"/>
                                <a:gd name="T43" fmla="*/ 15008 h 1237"/>
                                <a:gd name="T44" fmla="+- 0 10513 10280"/>
                                <a:gd name="T45" fmla="*/ T44 w 704"/>
                                <a:gd name="T46" fmla="+- 0 15091 13907"/>
                                <a:gd name="T47" fmla="*/ 15091 h 1237"/>
                                <a:gd name="T48" fmla="+- 0 10656 10280"/>
                                <a:gd name="T49" fmla="*/ T48 w 704"/>
                                <a:gd name="T50" fmla="+- 0 15138 13907"/>
                                <a:gd name="T51" fmla="*/ 15138 h 1237"/>
                                <a:gd name="T52" fmla="+- 0 10809 10280"/>
                                <a:gd name="T53" fmla="*/ T52 w 704"/>
                                <a:gd name="T54" fmla="+- 0 15141 13907"/>
                                <a:gd name="T55" fmla="*/ 15141 h 1237"/>
                                <a:gd name="T56" fmla="+- 0 10927 10280"/>
                                <a:gd name="T57" fmla="*/ T56 w 704"/>
                                <a:gd name="T58" fmla="+- 0 15118 13907"/>
                                <a:gd name="T59" fmla="*/ 15118 h 1237"/>
                                <a:gd name="T60" fmla="+- 0 10983 10280"/>
                                <a:gd name="T61" fmla="*/ T60 w 704"/>
                                <a:gd name="T62" fmla="+- 0 14935 13907"/>
                                <a:gd name="T63" fmla="*/ 14935 h 1237"/>
                                <a:gd name="T64" fmla="+- 0 10752 10280"/>
                                <a:gd name="T65" fmla="*/ T64 w 704"/>
                                <a:gd name="T66" fmla="+- 0 14922 13907"/>
                                <a:gd name="T67" fmla="*/ 14922 h 1237"/>
                                <a:gd name="T68" fmla="+- 0 10645 10280"/>
                                <a:gd name="T69" fmla="*/ T68 w 704"/>
                                <a:gd name="T70" fmla="+- 0 14834 13907"/>
                                <a:gd name="T71" fmla="*/ 14834 h 1237"/>
                                <a:gd name="T72" fmla="+- 0 10595 10280"/>
                                <a:gd name="T73" fmla="*/ T72 w 704"/>
                                <a:gd name="T74" fmla="+- 0 14701 13907"/>
                                <a:gd name="T75" fmla="*/ 14701 h 1237"/>
                                <a:gd name="T76" fmla="+- 0 10581 10280"/>
                                <a:gd name="T77" fmla="*/ T76 w 704"/>
                                <a:gd name="T78" fmla="+- 0 14568 13907"/>
                                <a:gd name="T79" fmla="*/ 14568 h 1237"/>
                                <a:gd name="T80" fmla="+- 0 10581 10280"/>
                                <a:gd name="T81" fmla="*/ T80 w 704"/>
                                <a:gd name="T82" fmla="+- 0 14461 13907"/>
                                <a:gd name="T83" fmla="*/ 14461 h 1237"/>
                                <a:gd name="T84" fmla="+- 0 10596 10280"/>
                                <a:gd name="T85" fmla="*/ T84 w 704"/>
                                <a:gd name="T86" fmla="+- 0 14333 13907"/>
                                <a:gd name="T87" fmla="*/ 14333 h 1237"/>
                                <a:gd name="T88" fmla="+- 0 10646 10280"/>
                                <a:gd name="T89" fmla="*/ T88 w 704"/>
                                <a:gd name="T90" fmla="+- 0 14210 13907"/>
                                <a:gd name="T91" fmla="*/ 14210 h 1237"/>
                                <a:gd name="T92" fmla="+- 0 10756 10280"/>
                                <a:gd name="T93" fmla="*/ T92 w 704"/>
                                <a:gd name="T94" fmla="+- 0 14129 13907"/>
                                <a:gd name="T95" fmla="*/ 14129 h 1237"/>
                                <a:gd name="T96" fmla="+- 0 10983 10280"/>
                                <a:gd name="T97" fmla="*/ T96 w 704"/>
                                <a:gd name="T98" fmla="+- 0 14116 13907"/>
                                <a:gd name="T99" fmla="*/ 14116 h 1237"/>
                                <a:gd name="T100" fmla="+- 0 10926 10280"/>
                                <a:gd name="T101" fmla="*/ T100 w 704"/>
                                <a:gd name="T102" fmla="+- 0 13929 13907"/>
                                <a:gd name="T103" fmla="*/ 13929 h 1237"/>
                                <a:gd name="T104" fmla="+- 0 10812 10280"/>
                                <a:gd name="T105" fmla="*/ T104 w 704"/>
                                <a:gd name="T106" fmla="+- 0 13910 13907"/>
                                <a:gd name="T107" fmla="*/ 13910 h 1237"/>
                                <a:gd name="T108" fmla="+- 0 10983 10280"/>
                                <a:gd name="T109" fmla="*/ T108 w 704"/>
                                <a:gd name="T110" fmla="+- 0 14890 13907"/>
                                <a:gd name="T111" fmla="*/ 14890 h 1237"/>
                                <a:gd name="T112" fmla="+- 0 10915 10280"/>
                                <a:gd name="T113" fmla="*/ T112 w 704"/>
                                <a:gd name="T114" fmla="+- 0 14922 13907"/>
                                <a:gd name="T115" fmla="*/ 14922 h 1237"/>
                                <a:gd name="T116" fmla="+- 0 10833 10280"/>
                                <a:gd name="T117" fmla="*/ T116 w 704"/>
                                <a:gd name="T118" fmla="+- 0 14935 13907"/>
                                <a:gd name="T119" fmla="*/ 14935 h 1237"/>
                                <a:gd name="T120" fmla="+- 0 10983 10280"/>
                                <a:gd name="T121" fmla="*/ T120 w 704"/>
                                <a:gd name="T122" fmla="+- 0 14890 13907"/>
                                <a:gd name="T123" fmla="*/ 14890 h 1237"/>
                                <a:gd name="T124" fmla="+- 0 10840 10280"/>
                                <a:gd name="T125" fmla="*/ T124 w 704"/>
                                <a:gd name="T126" fmla="+- 0 14116 13907"/>
                                <a:gd name="T127" fmla="*/ 14116 h 1237"/>
                                <a:gd name="T128" fmla="+- 0 10921 10280"/>
                                <a:gd name="T129" fmla="*/ T128 w 704"/>
                                <a:gd name="T130" fmla="+- 0 14132 13907"/>
                                <a:gd name="T131" fmla="*/ 14132 h 1237"/>
                                <a:gd name="T132" fmla="+- 0 10977 10280"/>
                                <a:gd name="T133" fmla="*/ T132 w 704"/>
                                <a:gd name="T134" fmla="+- 0 14173 13907"/>
                                <a:gd name="T135" fmla="*/ 14173 h 1237"/>
                                <a:gd name="T136" fmla="+- 0 10983 10280"/>
                                <a:gd name="T137" fmla="*/ T136 w 704"/>
                                <a:gd name="T138" fmla="+- 0 14116 13907"/>
                                <a:gd name="T139" fmla="*/ 14116 h 1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04" h="1237">
                                  <a:moveTo>
                                    <a:pt x="469" y="0"/>
                                  </a:moveTo>
                                  <a:lnTo>
                                    <a:pt x="376" y="7"/>
                                  </a:lnTo>
                                  <a:lnTo>
                                    <a:pt x="297" y="25"/>
                                  </a:lnTo>
                                  <a:lnTo>
                                    <a:pt x="229" y="55"/>
                                  </a:lnTo>
                                  <a:lnTo>
                                    <a:pt x="172" y="94"/>
                                  </a:lnTo>
                                  <a:lnTo>
                                    <a:pt x="126" y="140"/>
                                  </a:lnTo>
                                  <a:lnTo>
                                    <a:pt x="88" y="194"/>
                                  </a:lnTo>
                                  <a:lnTo>
                                    <a:pt x="59" y="252"/>
                                  </a:lnTo>
                                  <a:lnTo>
                                    <a:pt x="37" y="314"/>
                                  </a:lnTo>
                                  <a:lnTo>
                                    <a:pt x="21" y="378"/>
                                  </a:lnTo>
                                  <a:lnTo>
                                    <a:pt x="11" y="443"/>
                                  </a:lnTo>
                                  <a:lnTo>
                                    <a:pt x="4" y="508"/>
                                  </a:lnTo>
                                  <a:lnTo>
                                    <a:pt x="1" y="570"/>
                                  </a:lnTo>
                                  <a:lnTo>
                                    <a:pt x="0" y="629"/>
                                  </a:lnTo>
                                  <a:lnTo>
                                    <a:pt x="1" y="686"/>
                                  </a:lnTo>
                                  <a:lnTo>
                                    <a:pt x="5" y="746"/>
                                  </a:lnTo>
                                  <a:lnTo>
                                    <a:pt x="12" y="809"/>
                                  </a:lnTo>
                                  <a:lnTo>
                                    <a:pt x="24" y="871"/>
                                  </a:lnTo>
                                  <a:lnTo>
                                    <a:pt x="40" y="934"/>
                                  </a:lnTo>
                                  <a:lnTo>
                                    <a:pt x="63" y="993"/>
                                  </a:lnTo>
                                  <a:lnTo>
                                    <a:pt x="93" y="1050"/>
                                  </a:lnTo>
                                  <a:lnTo>
                                    <a:pt x="131" y="1101"/>
                                  </a:lnTo>
                                  <a:lnTo>
                                    <a:pt x="177" y="1146"/>
                                  </a:lnTo>
                                  <a:lnTo>
                                    <a:pt x="233" y="1184"/>
                                  </a:lnTo>
                                  <a:lnTo>
                                    <a:pt x="299" y="1212"/>
                                  </a:lnTo>
                                  <a:lnTo>
                                    <a:pt x="376" y="1231"/>
                                  </a:lnTo>
                                  <a:lnTo>
                                    <a:pt x="466" y="1237"/>
                                  </a:lnTo>
                                  <a:lnTo>
                                    <a:pt x="529" y="1234"/>
                                  </a:lnTo>
                                  <a:lnTo>
                                    <a:pt x="589" y="1226"/>
                                  </a:lnTo>
                                  <a:lnTo>
                                    <a:pt x="647" y="1211"/>
                                  </a:lnTo>
                                  <a:lnTo>
                                    <a:pt x="703" y="1189"/>
                                  </a:lnTo>
                                  <a:lnTo>
                                    <a:pt x="703" y="1028"/>
                                  </a:lnTo>
                                  <a:lnTo>
                                    <a:pt x="553" y="1028"/>
                                  </a:lnTo>
                                  <a:lnTo>
                                    <a:pt x="472" y="1015"/>
                                  </a:lnTo>
                                  <a:lnTo>
                                    <a:pt x="410" y="979"/>
                                  </a:lnTo>
                                  <a:lnTo>
                                    <a:pt x="365" y="927"/>
                                  </a:lnTo>
                                  <a:lnTo>
                                    <a:pt x="334" y="863"/>
                                  </a:lnTo>
                                  <a:lnTo>
                                    <a:pt x="315" y="794"/>
                                  </a:lnTo>
                                  <a:lnTo>
                                    <a:pt x="305" y="725"/>
                                  </a:lnTo>
                                  <a:lnTo>
                                    <a:pt x="301" y="661"/>
                                  </a:lnTo>
                                  <a:lnTo>
                                    <a:pt x="300" y="608"/>
                                  </a:lnTo>
                                  <a:lnTo>
                                    <a:pt x="301" y="554"/>
                                  </a:lnTo>
                                  <a:lnTo>
                                    <a:pt x="305" y="492"/>
                                  </a:lnTo>
                                  <a:lnTo>
                                    <a:pt x="316" y="426"/>
                                  </a:lnTo>
                                  <a:lnTo>
                                    <a:pt x="335" y="361"/>
                                  </a:lnTo>
                                  <a:lnTo>
                                    <a:pt x="366" y="303"/>
                                  </a:lnTo>
                                  <a:lnTo>
                                    <a:pt x="412" y="254"/>
                                  </a:lnTo>
                                  <a:lnTo>
                                    <a:pt x="476" y="222"/>
                                  </a:lnTo>
                                  <a:lnTo>
                                    <a:pt x="560" y="209"/>
                                  </a:lnTo>
                                  <a:lnTo>
                                    <a:pt x="703" y="209"/>
                                  </a:lnTo>
                                  <a:lnTo>
                                    <a:pt x="703" y="41"/>
                                  </a:lnTo>
                                  <a:lnTo>
                                    <a:pt x="646" y="22"/>
                                  </a:lnTo>
                                  <a:lnTo>
                                    <a:pt x="590" y="10"/>
                                  </a:lnTo>
                                  <a:lnTo>
                                    <a:pt x="532" y="3"/>
                                  </a:lnTo>
                                  <a:lnTo>
                                    <a:pt x="469" y="0"/>
                                  </a:lnTo>
                                  <a:close/>
                                  <a:moveTo>
                                    <a:pt x="703" y="983"/>
                                  </a:moveTo>
                                  <a:lnTo>
                                    <a:pt x="669" y="1001"/>
                                  </a:lnTo>
                                  <a:lnTo>
                                    <a:pt x="635" y="1015"/>
                                  </a:lnTo>
                                  <a:lnTo>
                                    <a:pt x="598" y="1025"/>
                                  </a:lnTo>
                                  <a:lnTo>
                                    <a:pt x="553" y="1028"/>
                                  </a:lnTo>
                                  <a:lnTo>
                                    <a:pt x="703" y="1028"/>
                                  </a:lnTo>
                                  <a:lnTo>
                                    <a:pt x="703" y="983"/>
                                  </a:lnTo>
                                  <a:close/>
                                  <a:moveTo>
                                    <a:pt x="703" y="209"/>
                                  </a:moveTo>
                                  <a:lnTo>
                                    <a:pt x="560" y="209"/>
                                  </a:lnTo>
                                  <a:lnTo>
                                    <a:pt x="604" y="214"/>
                                  </a:lnTo>
                                  <a:lnTo>
                                    <a:pt x="641" y="225"/>
                                  </a:lnTo>
                                  <a:lnTo>
                                    <a:pt x="672" y="242"/>
                                  </a:lnTo>
                                  <a:lnTo>
                                    <a:pt x="697" y="266"/>
                                  </a:lnTo>
                                  <a:lnTo>
                                    <a:pt x="703" y="266"/>
                                  </a:lnTo>
                                  <a:lnTo>
                                    <a:pt x="703" y="209"/>
                                  </a:lnTo>
                                  <a:close/>
                                </a:path>
                              </a:pathLst>
                            </a:custGeom>
                            <a:solidFill>
                              <a:srgbClr val="949B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AutoShape 21"/>
                          <wps:cNvSpPr>
                            <a:spLocks/>
                          </wps:cNvSpPr>
                          <wps:spPr bwMode="auto">
                            <a:xfrm>
                              <a:off x="9616" y="13157"/>
                              <a:ext cx="833" cy="1990"/>
                            </a:xfrm>
                            <a:custGeom>
                              <a:avLst/>
                              <a:gdLst>
                                <a:gd name="T0" fmla="+- 0 9917 9616"/>
                                <a:gd name="T1" fmla="*/ T0 w 833"/>
                                <a:gd name="T2" fmla="+- 0 14974 13158"/>
                                <a:gd name="T3" fmla="*/ 14974 h 1990"/>
                                <a:gd name="T4" fmla="+- 0 9996 9616"/>
                                <a:gd name="T5" fmla="*/ T4 w 833"/>
                                <a:gd name="T6" fmla="+- 0 15080 13158"/>
                                <a:gd name="T7" fmla="*/ 15080 h 1990"/>
                                <a:gd name="T8" fmla="+- 0 10118 9616"/>
                                <a:gd name="T9" fmla="*/ T8 w 833"/>
                                <a:gd name="T10" fmla="+- 0 15139 13158"/>
                                <a:gd name="T11" fmla="*/ 15139 h 1990"/>
                                <a:gd name="T12" fmla="+- 0 10284 9616"/>
                                <a:gd name="T13" fmla="*/ T12 w 833"/>
                                <a:gd name="T14" fmla="+- 0 15140 13158"/>
                                <a:gd name="T15" fmla="*/ 15140 h 1990"/>
                                <a:gd name="T16" fmla="+- 0 10404 9616"/>
                                <a:gd name="T17" fmla="*/ T16 w 833"/>
                                <a:gd name="T18" fmla="+- 0 15088 13158"/>
                                <a:gd name="T19" fmla="*/ 15088 h 1990"/>
                                <a:gd name="T20" fmla="+- 0 10394 9616"/>
                                <a:gd name="T21" fmla="*/ T20 w 833"/>
                                <a:gd name="T22" fmla="+- 0 14987 13158"/>
                                <a:gd name="T23" fmla="*/ 14987 h 1990"/>
                                <a:gd name="T24" fmla="+- 0 9616 9616"/>
                                <a:gd name="T25" fmla="*/ T24 w 833"/>
                                <a:gd name="T26" fmla="+- 0 15124 13158"/>
                                <a:gd name="T27" fmla="*/ 15124 h 1990"/>
                                <a:gd name="T28" fmla="+- 0 9619 9616"/>
                                <a:gd name="T29" fmla="*/ T28 w 833"/>
                                <a:gd name="T30" fmla="+- 0 15128 13158"/>
                                <a:gd name="T31" fmla="*/ 15128 h 1990"/>
                                <a:gd name="T32" fmla="+- 0 9910 9616"/>
                                <a:gd name="T33" fmla="*/ T32 w 833"/>
                                <a:gd name="T34" fmla="+- 0 13158 13158"/>
                                <a:gd name="T35" fmla="*/ 13158 h 1990"/>
                                <a:gd name="T36" fmla="+- 0 9616 9616"/>
                                <a:gd name="T37" fmla="*/ T36 w 833"/>
                                <a:gd name="T38" fmla="+- 0 13930 13158"/>
                                <a:gd name="T39" fmla="*/ 13930 h 1990"/>
                                <a:gd name="T40" fmla="+- 0 9616 9616"/>
                                <a:gd name="T41" fmla="*/ T40 w 833"/>
                                <a:gd name="T42" fmla="+- 0 14314 13158"/>
                                <a:gd name="T43" fmla="*/ 14314 h 1990"/>
                                <a:gd name="T44" fmla="+- 0 9910 9616"/>
                                <a:gd name="T45" fmla="*/ T44 w 833"/>
                                <a:gd name="T46" fmla="+- 0 15056 13158"/>
                                <a:gd name="T47" fmla="*/ 15056 h 1990"/>
                                <a:gd name="T48" fmla="+- 0 10386 9616"/>
                                <a:gd name="T49" fmla="*/ T48 w 833"/>
                                <a:gd name="T50" fmla="+- 0 14974 13158"/>
                                <a:gd name="T51" fmla="*/ 14974 h 1990"/>
                                <a:gd name="T52" fmla="+- 0 10085 9616"/>
                                <a:gd name="T53" fmla="*/ T52 w 833"/>
                                <a:gd name="T54" fmla="+- 0 14948 13158"/>
                                <a:gd name="T55" fmla="*/ 14948 h 1990"/>
                                <a:gd name="T56" fmla="+- 0 9973 9616"/>
                                <a:gd name="T57" fmla="*/ T56 w 833"/>
                                <a:gd name="T58" fmla="+- 0 14894 13158"/>
                                <a:gd name="T59" fmla="*/ 14894 h 1990"/>
                                <a:gd name="T60" fmla="+- 0 9919 9616"/>
                                <a:gd name="T61" fmla="*/ T60 w 833"/>
                                <a:gd name="T62" fmla="+- 0 14772 13158"/>
                                <a:gd name="T63" fmla="*/ 14772 h 1990"/>
                                <a:gd name="T64" fmla="+- 0 9902 9616"/>
                                <a:gd name="T65" fmla="*/ T64 w 833"/>
                                <a:gd name="T66" fmla="+- 0 14633 13158"/>
                                <a:gd name="T67" fmla="*/ 14633 h 1990"/>
                                <a:gd name="T68" fmla="+- 0 9901 9616"/>
                                <a:gd name="T69" fmla="*/ T68 w 833"/>
                                <a:gd name="T70" fmla="+- 0 14482 13158"/>
                                <a:gd name="T71" fmla="*/ 14482 h 1990"/>
                                <a:gd name="T72" fmla="+- 0 9907 9616"/>
                                <a:gd name="T73" fmla="*/ T72 w 833"/>
                                <a:gd name="T74" fmla="+- 0 14354 13158"/>
                                <a:gd name="T75" fmla="*/ 14354 h 1990"/>
                                <a:gd name="T76" fmla="+- 0 9940 9616"/>
                                <a:gd name="T77" fmla="*/ T76 w 833"/>
                                <a:gd name="T78" fmla="+- 0 14217 13158"/>
                                <a:gd name="T79" fmla="*/ 14217 h 1990"/>
                                <a:gd name="T80" fmla="+- 0 10021 9616"/>
                                <a:gd name="T81" fmla="*/ T80 w 833"/>
                                <a:gd name="T82" fmla="+- 0 14124 13158"/>
                                <a:gd name="T83" fmla="*/ 14124 h 1990"/>
                                <a:gd name="T84" fmla="+- 0 10365 9616"/>
                                <a:gd name="T85" fmla="*/ T84 w 833"/>
                                <a:gd name="T86" fmla="+- 0 14110 13158"/>
                                <a:gd name="T87" fmla="*/ 14110 h 1990"/>
                                <a:gd name="T88" fmla="+- 0 10395 9616"/>
                                <a:gd name="T89" fmla="*/ T88 w 833"/>
                                <a:gd name="T90" fmla="+- 0 14062 13158"/>
                                <a:gd name="T91" fmla="*/ 14062 h 1990"/>
                                <a:gd name="T92" fmla="+- 0 9910 9616"/>
                                <a:gd name="T93" fmla="*/ T92 w 833"/>
                                <a:gd name="T94" fmla="+- 0 13158 13158"/>
                                <a:gd name="T95" fmla="*/ 13158 h 1990"/>
                                <a:gd name="T96" fmla="+- 0 10085 9616"/>
                                <a:gd name="T97" fmla="*/ T96 w 833"/>
                                <a:gd name="T98" fmla="+- 0 14110 13158"/>
                                <a:gd name="T99" fmla="*/ 14110 h 1990"/>
                                <a:gd name="T100" fmla="+- 0 10208 9616"/>
                                <a:gd name="T101" fmla="*/ T100 w 833"/>
                                <a:gd name="T102" fmla="+- 0 14161 13158"/>
                                <a:gd name="T103" fmla="*/ 14161 h 1990"/>
                                <a:gd name="T104" fmla="+- 0 10264 9616"/>
                                <a:gd name="T105" fmla="*/ T104 w 833"/>
                                <a:gd name="T106" fmla="+- 0 14282 13158"/>
                                <a:gd name="T107" fmla="*/ 14282 h 1990"/>
                                <a:gd name="T108" fmla="+- 0 10280 9616"/>
                                <a:gd name="T109" fmla="*/ T108 w 833"/>
                                <a:gd name="T110" fmla="+- 0 14421 13158"/>
                                <a:gd name="T111" fmla="*/ 14421 h 1990"/>
                                <a:gd name="T112" fmla="+- 0 10279 9616"/>
                                <a:gd name="T113" fmla="*/ T112 w 833"/>
                                <a:gd name="T114" fmla="+- 0 14527 13158"/>
                                <a:gd name="T115" fmla="*/ 14527 h 1990"/>
                                <a:gd name="T116" fmla="+- 0 10280 9616"/>
                                <a:gd name="T117" fmla="*/ T116 w 833"/>
                                <a:gd name="T118" fmla="+- 0 14634 13158"/>
                                <a:gd name="T119" fmla="*/ 14634 h 1990"/>
                                <a:gd name="T120" fmla="+- 0 10264 9616"/>
                                <a:gd name="T121" fmla="*/ T120 w 833"/>
                                <a:gd name="T122" fmla="+- 0 14773 13158"/>
                                <a:gd name="T123" fmla="*/ 14773 h 1990"/>
                                <a:gd name="T124" fmla="+- 0 10208 9616"/>
                                <a:gd name="T125" fmla="*/ T124 w 833"/>
                                <a:gd name="T126" fmla="+- 0 14895 13158"/>
                                <a:gd name="T127" fmla="*/ 14895 h 1990"/>
                                <a:gd name="T128" fmla="+- 0 10085 9616"/>
                                <a:gd name="T129" fmla="*/ T128 w 833"/>
                                <a:gd name="T130" fmla="+- 0 14948 13158"/>
                                <a:gd name="T131" fmla="*/ 14948 h 1990"/>
                                <a:gd name="T132" fmla="+- 0 10352 9616"/>
                                <a:gd name="T133" fmla="*/ T132 w 833"/>
                                <a:gd name="T134" fmla="+- 0 14919 13158"/>
                                <a:gd name="T135" fmla="*/ 14919 h 1990"/>
                                <a:gd name="T136" fmla="+- 0 10301 9616"/>
                                <a:gd name="T137" fmla="*/ T136 w 833"/>
                                <a:gd name="T138" fmla="+- 0 14765 13158"/>
                                <a:gd name="T139" fmla="*/ 14765 h 1990"/>
                                <a:gd name="T140" fmla="+- 0 10282 9616"/>
                                <a:gd name="T141" fmla="*/ T140 w 833"/>
                                <a:gd name="T142" fmla="+- 0 14609 13158"/>
                                <a:gd name="T143" fmla="*/ 14609 h 1990"/>
                                <a:gd name="T144" fmla="+- 0 10282 9616"/>
                                <a:gd name="T145" fmla="*/ T144 w 833"/>
                                <a:gd name="T146" fmla="+- 0 14461 13158"/>
                                <a:gd name="T147" fmla="*/ 14461 h 1990"/>
                                <a:gd name="T148" fmla="+- 0 10299 9616"/>
                                <a:gd name="T149" fmla="*/ T148 w 833"/>
                                <a:gd name="T150" fmla="+- 0 14297 13158"/>
                                <a:gd name="T151" fmla="*/ 14297 h 1990"/>
                                <a:gd name="T152" fmla="+- 0 10349 9616"/>
                                <a:gd name="T153" fmla="*/ T152 w 833"/>
                                <a:gd name="T154" fmla="+- 0 14138 13158"/>
                                <a:gd name="T155" fmla="*/ 14138 h 1990"/>
                                <a:gd name="T156" fmla="+- 0 10198 9616"/>
                                <a:gd name="T157" fmla="*/ T156 w 833"/>
                                <a:gd name="T158" fmla="+- 0 13910 13158"/>
                                <a:gd name="T159" fmla="*/ 13910 h 1990"/>
                                <a:gd name="T160" fmla="+- 0 10023 9616"/>
                                <a:gd name="T161" fmla="*/ T160 w 833"/>
                                <a:gd name="T162" fmla="+- 0 13952 13158"/>
                                <a:gd name="T163" fmla="*/ 13952 h 1990"/>
                                <a:gd name="T164" fmla="+- 0 9917 9616"/>
                                <a:gd name="T165" fmla="*/ T164 w 833"/>
                                <a:gd name="T166" fmla="+- 0 14062 13158"/>
                                <a:gd name="T167" fmla="*/ 14062 h 1990"/>
                                <a:gd name="T168" fmla="+- 0 10447 9616"/>
                                <a:gd name="T169" fmla="*/ T168 w 833"/>
                                <a:gd name="T170" fmla="+- 0 14005 13158"/>
                                <a:gd name="T171" fmla="*/ 14005 h 1990"/>
                                <a:gd name="T172" fmla="+- 0 10344 9616"/>
                                <a:gd name="T173" fmla="*/ T172 w 833"/>
                                <a:gd name="T174" fmla="+- 0 13936 13158"/>
                                <a:gd name="T175" fmla="*/ 13936 h 1990"/>
                                <a:gd name="T176" fmla="+- 0 10198 9616"/>
                                <a:gd name="T177" fmla="*/ T176 w 833"/>
                                <a:gd name="T178" fmla="+- 0 13910 13158"/>
                                <a:gd name="T179" fmla="*/ 13910 h 1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33" h="1990">
                                  <a:moveTo>
                                    <a:pt x="770" y="1816"/>
                                  </a:moveTo>
                                  <a:lnTo>
                                    <a:pt x="301" y="1816"/>
                                  </a:lnTo>
                                  <a:lnTo>
                                    <a:pt x="337" y="1874"/>
                                  </a:lnTo>
                                  <a:lnTo>
                                    <a:pt x="380" y="1922"/>
                                  </a:lnTo>
                                  <a:lnTo>
                                    <a:pt x="433" y="1958"/>
                                  </a:lnTo>
                                  <a:lnTo>
                                    <a:pt x="502" y="1981"/>
                                  </a:lnTo>
                                  <a:lnTo>
                                    <a:pt x="591" y="1989"/>
                                  </a:lnTo>
                                  <a:lnTo>
                                    <a:pt x="668" y="1982"/>
                                  </a:lnTo>
                                  <a:lnTo>
                                    <a:pt x="733" y="1962"/>
                                  </a:lnTo>
                                  <a:lnTo>
                                    <a:pt x="788" y="1930"/>
                                  </a:lnTo>
                                  <a:lnTo>
                                    <a:pt x="833" y="1889"/>
                                  </a:lnTo>
                                  <a:lnTo>
                                    <a:pt x="778" y="1829"/>
                                  </a:lnTo>
                                  <a:lnTo>
                                    <a:pt x="770" y="1816"/>
                                  </a:lnTo>
                                  <a:close/>
                                  <a:moveTo>
                                    <a:pt x="0" y="1966"/>
                                  </a:moveTo>
                                  <a:lnTo>
                                    <a:pt x="0" y="1970"/>
                                  </a:lnTo>
                                  <a:lnTo>
                                    <a:pt x="3" y="1970"/>
                                  </a:lnTo>
                                  <a:lnTo>
                                    <a:pt x="0" y="1966"/>
                                  </a:lnTo>
                                  <a:close/>
                                  <a:moveTo>
                                    <a:pt x="294" y="0"/>
                                  </a:moveTo>
                                  <a:lnTo>
                                    <a:pt x="0" y="0"/>
                                  </a:lnTo>
                                  <a:lnTo>
                                    <a:pt x="0" y="772"/>
                                  </a:lnTo>
                                  <a:lnTo>
                                    <a:pt x="291" y="772"/>
                                  </a:lnTo>
                                  <a:lnTo>
                                    <a:pt x="0" y="1156"/>
                                  </a:lnTo>
                                  <a:lnTo>
                                    <a:pt x="0" y="1468"/>
                                  </a:lnTo>
                                  <a:lnTo>
                                    <a:pt x="294" y="1898"/>
                                  </a:lnTo>
                                  <a:lnTo>
                                    <a:pt x="294" y="1816"/>
                                  </a:lnTo>
                                  <a:lnTo>
                                    <a:pt x="770" y="1816"/>
                                  </a:lnTo>
                                  <a:lnTo>
                                    <a:pt x="754" y="1790"/>
                                  </a:lnTo>
                                  <a:lnTo>
                                    <a:pt x="469" y="1790"/>
                                  </a:lnTo>
                                  <a:lnTo>
                                    <a:pt x="405" y="1775"/>
                                  </a:lnTo>
                                  <a:lnTo>
                                    <a:pt x="357" y="1736"/>
                                  </a:lnTo>
                                  <a:lnTo>
                                    <a:pt x="324" y="1681"/>
                                  </a:lnTo>
                                  <a:lnTo>
                                    <a:pt x="303" y="1614"/>
                                  </a:lnTo>
                                  <a:lnTo>
                                    <a:pt x="291" y="1544"/>
                                  </a:lnTo>
                                  <a:lnTo>
                                    <a:pt x="286" y="1475"/>
                                  </a:lnTo>
                                  <a:lnTo>
                                    <a:pt x="285" y="1415"/>
                                  </a:lnTo>
                                  <a:lnTo>
                                    <a:pt x="285" y="1324"/>
                                  </a:lnTo>
                                  <a:lnTo>
                                    <a:pt x="286" y="1264"/>
                                  </a:lnTo>
                                  <a:lnTo>
                                    <a:pt x="291" y="1196"/>
                                  </a:lnTo>
                                  <a:lnTo>
                                    <a:pt x="303" y="1125"/>
                                  </a:lnTo>
                                  <a:lnTo>
                                    <a:pt x="324" y="1059"/>
                                  </a:lnTo>
                                  <a:lnTo>
                                    <a:pt x="357" y="1004"/>
                                  </a:lnTo>
                                  <a:lnTo>
                                    <a:pt x="405" y="966"/>
                                  </a:lnTo>
                                  <a:lnTo>
                                    <a:pt x="469" y="952"/>
                                  </a:lnTo>
                                  <a:lnTo>
                                    <a:pt x="749" y="952"/>
                                  </a:lnTo>
                                  <a:lnTo>
                                    <a:pt x="775" y="909"/>
                                  </a:lnTo>
                                  <a:lnTo>
                                    <a:pt x="779" y="904"/>
                                  </a:lnTo>
                                  <a:lnTo>
                                    <a:pt x="294" y="904"/>
                                  </a:lnTo>
                                  <a:lnTo>
                                    <a:pt x="294" y="0"/>
                                  </a:lnTo>
                                  <a:close/>
                                  <a:moveTo>
                                    <a:pt x="749" y="952"/>
                                  </a:moveTo>
                                  <a:lnTo>
                                    <a:pt x="469" y="952"/>
                                  </a:lnTo>
                                  <a:lnTo>
                                    <a:pt x="540" y="966"/>
                                  </a:lnTo>
                                  <a:lnTo>
                                    <a:pt x="592" y="1003"/>
                                  </a:lnTo>
                                  <a:lnTo>
                                    <a:pt x="627" y="1058"/>
                                  </a:lnTo>
                                  <a:lnTo>
                                    <a:pt x="648" y="1124"/>
                                  </a:lnTo>
                                  <a:lnTo>
                                    <a:pt x="659" y="1195"/>
                                  </a:lnTo>
                                  <a:lnTo>
                                    <a:pt x="664" y="1263"/>
                                  </a:lnTo>
                                  <a:lnTo>
                                    <a:pt x="664" y="1324"/>
                                  </a:lnTo>
                                  <a:lnTo>
                                    <a:pt x="663" y="1369"/>
                                  </a:lnTo>
                                  <a:lnTo>
                                    <a:pt x="664" y="1415"/>
                                  </a:lnTo>
                                  <a:lnTo>
                                    <a:pt x="664" y="1476"/>
                                  </a:lnTo>
                                  <a:lnTo>
                                    <a:pt x="659" y="1545"/>
                                  </a:lnTo>
                                  <a:lnTo>
                                    <a:pt x="648" y="1615"/>
                                  </a:lnTo>
                                  <a:lnTo>
                                    <a:pt x="627" y="1681"/>
                                  </a:lnTo>
                                  <a:lnTo>
                                    <a:pt x="592" y="1737"/>
                                  </a:lnTo>
                                  <a:lnTo>
                                    <a:pt x="540" y="1775"/>
                                  </a:lnTo>
                                  <a:lnTo>
                                    <a:pt x="469" y="1790"/>
                                  </a:lnTo>
                                  <a:lnTo>
                                    <a:pt x="754" y="1790"/>
                                  </a:lnTo>
                                  <a:lnTo>
                                    <a:pt x="736" y="1761"/>
                                  </a:lnTo>
                                  <a:lnTo>
                                    <a:pt x="705" y="1686"/>
                                  </a:lnTo>
                                  <a:lnTo>
                                    <a:pt x="685" y="1607"/>
                                  </a:lnTo>
                                  <a:lnTo>
                                    <a:pt x="672" y="1528"/>
                                  </a:lnTo>
                                  <a:lnTo>
                                    <a:pt x="666" y="1451"/>
                                  </a:lnTo>
                                  <a:lnTo>
                                    <a:pt x="664" y="1378"/>
                                  </a:lnTo>
                                  <a:lnTo>
                                    <a:pt x="666" y="1303"/>
                                  </a:lnTo>
                                  <a:lnTo>
                                    <a:pt x="671" y="1222"/>
                                  </a:lnTo>
                                  <a:lnTo>
                                    <a:pt x="683" y="1139"/>
                                  </a:lnTo>
                                  <a:lnTo>
                                    <a:pt x="703" y="1058"/>
                                  </a:lnTo>
                                  <a:lnTo>
                                    <a:pt x="733" y="980"/>
                                  </a:lnTo>
                                  <a:lnTo>
                                    <a:pt x="749" y="952"/>
                                  </a:lnTo>
                                  <a:close/>
                                  <a:moveTo>
                                    <a:pt x="582" y="752"/>
                                  </a:moveTo>
                                  <a:lnTo>
                                    <a:pt x="483" y="763"/>
                                  </a:lnTo>
                                  <a:lnTo>
                                    <a:pt x="407" y="794"/>
                                  </a:lnTo>
                                  <a:lnTo>
                                    <a:pt x="348" y="841"/>
                                  </a:lnTo>
                                  <a:lnTo>
                                    <a:pt x="301" y="904"/>
                                  </a:lnTo>
                                  <a:lnTo>
                                    <a:pt x="779" y="904"/>
                                  </a:lnTo>
                                  <a:lnTo>
                                    <a:pt x="831" y="847"/>
                                  </a:lnTo>
                                  <a:lnTo>
                                    <a:pt x="784" y="808"/>
                                  </a:lnTo>
                                  <a:lnTo>
                                    <a:pt x="728" y="778"/>
                                  </a:lnTo>
                                  <a:lnTo>
                                    <a:pt x="661" y="759"/>
                                  </a:lnTo>
                                  <a:lnTo>
                                    <a:pt x="582" y="752"/>
                                  </a:lnTo>
                                  <a:close/>
                                </a:path>
                              </a:pathLst>
                            </a:custGeom>
                            <a:solidFill>
                              <a:srgbClr val="ECEE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AutoShape 22"/>
                          <wps:cNvSpPr>
                            <a:spLocks/>
                          </wps:cNvSpPr>
                          <wps:spPr bwMode="auto">
                            <a:xfrm>
                              <a:off x="9616" y="13930"/>
                              <a:ext cx="294" cy="1198"/>
                            </a:xfrm>
                            <a:custGeom>
                              <a:avLst/>
                              <a:gdLst>
                                <a:gd name="T0" fmla="+- 0 9907 9616"/>
                                <a:gd name="T1" fmla="*/ T0 w 294"/>
                                <a:gd name="T2" fmla="+- 0 13930 13930"/>
                                <a:gd name="T3" fmla="*/ 13930 h 1198"/>
                                <a:gd name="T4" fmla="+- 0 9616 9616"/>
                                <a:gd name="T5" fmla="*/ T4 w 294"/>
                                <a:gd name="T6" fmla="+- 0 13930 13930"/>
                                <a:gd name="T7" fmla="*/ 13930 h 1198"/>
                                <a:gd name="T8" fmla="+- 0 9616 9616"/>
                                <a:gd name="T9" fmla="*/ T8 w 294"/>
                                <a:gd name="T10" fmla="+- 0 14314 13930"/>
                                <a:gd name="T11" fmla="*/ 14314 h 1198"/>
                                <a:gd name="T12" fmla="+- 0 9907 9616"/>
                                <a:gd name="T13" fmla="*/ T12 w 294"/>
                                <a:gd name="T14" fmla="+- 0 13930 13930"/>
                                <a:gd name="T15" fmla="*/ 13930 h 1198"/>
                                <a:gd name="T16" fmla="+- 0 9616 9616"/>
                                <a:gd name="T17" fmla="*/ T16 w 294"/>
                                <a:gd name="T18" fmla="+- 0 14626 13930"/>
                                <a:gd name="T19" fmla="*/ 14626 h 1198"/>
                                <a:gd name="T20" fmla="+- 0 9616 9616"/>
                                <a:gd name="T21" fmla="*/ T20 w 294"/>
                                <a:gd name="T22" fmla="+- 0 15124 13930"/>
                                <a:gd name="T23" fmla="*/ 15124 h 1198"/>
                                <a:gd name="T24" fmla="+- 0 9619 9616"/>
                                <a:gd name="T25" fmla="*/ T24 w 294"/>
                                <a:gd name="T26" fmla="+- 0 15128 13930"/>
                                <a:gd name="T27" fmla="*/ 15128 h 1198"/>
                                <a:gd name="T28" fmla="+- 0 9910 9616"/>
                                <a:gd name="T29" fmla="*/ T28 w 294"/>
                                <a:gd name="T30" fmla="+- 0 15128 13930"/>
                                <a:gd name="T31" fmla="*/ 15128 h 1198"/>
                                <a:gd name="T32" fmla="+- 0 9910 9616"/>
                                <a:gd name="T33" fmla="*/ T32 w 294"/>
                                <a:gd name="T34" fmla="+- 0 15056 13930"/>
                                <a:gd name="T35" fmla="*/ 15056 h 1198"/>
                                <a:gd name="T36" fmla="+- 0 9616 9616"/>
                                <a:gd name="T37" fmla="*/ T36 w 294"/>
                                <a:gd name="T38" fmla="+- 0 14626 13930"/>
                                <a:gd name="T39" fmla="*/ 14626 h 1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4" h="1198">
                                  <a:moveTo>
                                    <a:pt x="291" y="0"/>
                                  </a:moveTo>
                                  <a:lnTo>
                                    <a:pt x="0" y="0"/>
                                  </a:lnTo>
                                  <a:lnTo>
                                    <a:pt x="0" y="384"/>
                                  </a:lnTo>
                                  <a:lnTo>
                                    <a:pt x="291" y="0"/>
                                  </a:lnTo>
                                  <a:close/>
                                  <a:moveTo>
                                    <a:pt x="0" y="696"/>
                                  </a:moveTo>
                                  <a:lnTo>
                                    <a:pt x="0" y="1194"/>
                                  </a:lnTo>
                                  <a:lnTo>
                                    <a:pt x="3" y="1198"/>
                                  </a:lnTo>
                                  <a:lnTo>
                                    <a:pt x="294" y="1198"/>
                                  </a:lnTo>
                                  <a:lnTo>
                                    <a:pt x="294" y="1126"/>
                                  </a:lnTo>
                                  <a:lnTo>
                                    <a:pt x="0" y="696"/>
                                  </a:lnTo>
                                  <a:close/>
                                </a:path>
                              </a:pathLst>
                            </a:custGeom>
                            <a:solidFill>
                              <a:srgbClr val="C4A1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23"/>
                          <wps:cNvSpPr>
                            <a:spLocks/>
                          </wps:cNvSpPr>
                          <wps:spPr bwMode="auto">
                            <a:xfrm>
                              <a:off x="10280" y="14005"/>
                              <a:ext cx="299" cy="1042"/>
                            </a:xfrm>
                            <a:custGeom>
                              <a:avLst/>
                              <a:gdLst>
                                <a:gd name="T0" fmla="+- 0 10447 10280"/>
                                <a:gd name="T1" fmla="*/ T0 w 299"/>
                                <a:gd name="T2" fmla="+- 0 14005 14005"/>
                                <a:gd name="T3" fmla="*/ 14005 h 1042"/>
                                <a:gd name="T4" fmla="+- 0 10391 10280"/>
                                <a:gd name="T5" fmla="*/ T4 w 299"/>
                                <a:gd name="T6" fmla="+- 0 14067 14005"/>
                                <a:gd name="T7" fmla="*/ 14067 h 1042"/>
                                <a:gd name="T8" fmla="+- 0 10349 10280"/>
                                <a:gd name="T9" fmla="*/ T8 w 299"/>
                                <a:gd name="T10" fmla="+- 0 14138 14005"/>
                                <a:gd name="T11" fmla="*/ 14138 h 1042"/>
                                <a:gd name="T12" fmla="+- 0 10319 10280"/>
                                <a:gd name="T13" fmla="*/ T12 w 299"/>
                                <a:gd name="T14" fmla="+- 0 14216 14005"/>
                                <a:gd name="T15" fmla="*/ 14216 h 1042"/>
                                <a:gd name="T16" fmla="+- 0 10299 10280"/>
                                <a:gd name="T17" fmla="*/ T16 w 299"/>
                                <a:gd name="T18" fmla="+- 0 14297 14005"/>
                                <a:gd name="T19" fmla="*/ 14297 h 1042"/>
                                <a:gd name="T20" fmla="+- 0 10287 10280"/>
                                <a:gd name="T21" fmla="*/ T20 w 299"/>
                                <a:gd name="T22" fmla="+- 0 14380 14005"/>
                                <a:gd name="T23" fmla="*/ 14380 h 1042"/>
                                <a:gd name="T24" fmla="+- 0 10282 10280"/>
                                <a:gd name="T25" fmla="*/ T24 w 299"/>
                                <a:gd name="T26" fmla="+- 0 14461 14005"/>
                                <a:gd name="T27" fmla="*/ 14461 h 1042"/>
                                <a:gd name="T28" fmla="+- 0 10280 10280"/>
                                <a:gd name="T29" fmla="*/ T28 w 299"/>
                                <a:gd name="T30" fmla="+- 0 14536 14005"/>
                                <a:gd name="T31" fmla="*/ 14536 h 1042"/>
                                <a:gd name="T32" fmla="+- 0 10282 10280"/>
                                <a:gd name="T33" fmla="*/ T32 w 299"/>
                                <a:gd name="T34" fmla="+- 0 14609 14005"/>
                                <a:gd name="T35" fmla="*/ 14609 h 1042"/>
                                <a:gd name="T36" fmla="+- 0 10288 10280"/>
                                <a:gd name="T37" fmla="*/ T36 w 299"/>
                                <a:gd name="T38" fmla="+- 0 14686 14005"/>
                                <a:gd name="T39" fmla="*/ 14686 h 1042"/>
                                <a:gd name="T40" fmla="+- 0 10301 10280"/>
                                <a:gd name="T41" fmla="*/ T40 w 299"/>
                                <a:gd name="T42" fmla="+- 0 14765 14005"/>
                                <a:gd name="T43" fmla="*/ 14765 h 1042"/>
                                <a:gd name="T44" fmla="+- 0 10321 10280"/>
                                <a:gd name="T45" fmla="*/ T44 w 299"/>
                                <a:gd name="T46" fmla="+- 0 14844 14005"/>
                                <a:gd name="T47" fmla="*/ 14844 h 1042"/>
                                <a:gd name="T48" fmla="+- 0 10352 10280"/>
                                <a:gd name="T49" fmla="*/ T48 w 299"/>
                                <a:gd name="T50" fmla="+- 0 14919 14005"/>
                                <a:gd name="T51" fmla="*/ 14919 h 1042"/>
                                <a:gd name="T52" fmla="+- 0 10394 10280"/>
                                <a:gd name="T53" fmla="*/ T52 w 299"/>
                                <a:gd name="T54" fmla="+- 0 14987 14005"/>
                                <a:gd name="T55" fmla="*/ 14987 h 1042"/>
                                <a:gd name="T56" fmla="+- 0 10449 10280"/>
                                <a:gd name="T57" fmla="*/ T56 w 299"/>
                                <a:gd name="T58" fmla="+- 0 15047 14005"/>
                                <a:gd name="T59" fmla="*/ 15047 h 1042"/>
                                <a:gd name="T60" fmla="+- 0 10496 10280"/>
                                <a:gd name="T61" fmla="*/ T60 w 299"/>
                                <a:gd name="T62" fmla="+- 0 14980 14005"/>
                                <a:gd name="T63" fmla="*/ 14980 h 1042"/>
                                <a:gd name="T64" fmla="+- 0 10530 10280"/>
                                <a:gd name="T65" fmla="*/ T64 w 299"/>
                                <a:gd name="T66" fmla="+- 0 14903 14005"/>
                                <a:gd name="T67" fmla="*/ 14903 h 1042"/>
                                <a:gd name="T68" fmla="+- 0 10554 10280"/>
                                <a:gd name="T69" fmla="*/ T68 w 299"/>
                                <a:gd name="T70" fmla="+- 0 14820 14005"/>
                                <a:gd name="T71" fmla="*/ 14820 h 1042"/>
                                <a:gd name="T72" fmla="+- 0 10568 10280"/>
                                <a:gd name="T73" fmla="*/ T72 w 299"/>
                                <a:gd name="T74" fmla="+- 0 14736 14005"/>
                                <a:gd name="T75" fmla="*/ 14736 h 1042"/>
                                <a:gd name="T76" fmla="+- 0 10576 10280"/>
                                <a:gd name="T77" fmla="*/ T76 w 299"/>
                                <a:gd name="T78" fmla="+- 0 14654 14005"/>
                                <a:gd name="T79" fmla="*/ 14654 h 1042"/>
                                <a:gd name="T80" fmla="+- 0 10579 10280"/>
                                <a:gd name="T81" fmla="*/ T80 w 299"/>
                                <a:gd name="T82" fmla="+- 0 14578 14005"/>
                                <a:gd name="T83" fmla="*/ 14578 h 1042"/>
                                <a:gd name="T84" fmla="+- 0 10579 10280"/>
                                <a:gd name="T85" fmla="*/ T84 w 299"/>
                                <a:gd name="T86" fmla="+- 0 14513 14005"/>
                                <a:gd name="T87" fmla="*/ 14513 h 1042"/>
                                <a:gd name="T88" fmla="+- 0 10579 10280"/>
                                <a:gd name="T89" fmla="*/ T88 w 299"/>
                                <a:gd name="T90" fmla="+- 0 14448 14005"/>
                                <a:gd name="T91" fmla="*/ 14448 h 1042"/>
                                <a:gd name="T92" fmla="+- 0 10575 10280"/>
                                <a:gd name="T93" fmla="*/ T92 w 299"/>
                                <a:gd name="T94" fmla="+- 0 14375 14005"/>
                                <a:gd name="T95" fmla="*/ 14375 h 1042"/>
                                <a:gd name="T96" fmla="+- 0 10567 10280"/>
                                <a:gd name="T97" fmla="*/ T96 w 299"/>
                                <a:gd name="T98" fmla="+- 0 14297 14005"/>
                                <a:gd name="T99" fmla="*/ 14297 h 1042"/>
                                <a:gd name="T100" fmla="+- 0 10553 10280"/>
                                <a:gd name="T101" fmla="*/ T100 w 299"/>
                                <a:gd name="T102" fmla="+- 0 14217 14005"/>
                                <a:gd name="T103" fmla="*/ 14217 h 1042"/>
                                <a:gd name="T104" fmla="+- 0 10529 10280"/>
                                <a:gd name="T105" fmla="*/ T104 w 299"/>
                                <a:gd name="T106" fmla="+- 0 14139 14005"/>
                                <a:gd name="T107" fmla="*/ 14139 h 1042"/>
                                <a:gd name="T108" fmla="+- 0 10494 10280"/>
                                <a:gd name="T109" fmla="*/ T108 w 299"/>
                                <a:gd name="T110" fmla="+- 0 14068 14005"/>
                                <a:gd name="T111" fmla="*/ 14068 h 1042"/>
                                <a:gd name="T112" fmla="+- 0 10447 10280"/>
                                <a:gd name="T113" fmla="*/ T112 w 299"/>
                                <a:gd name="T114" fmla="+- 0 14005 14005"/>
                                <a:gd name="T115" fmla="*/ 14005 h 10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99" h="1042">
                                  <a:moveTo>
                                    <a:pt x="167" y="0"/>
                                  </a:moveTo>
                                  <a:lnTo>
                                    <a:pt x="111" y="62"/>
                                  </a:lnTo>
                                  <a:lnTo>
                                    <a:pt x="69" y="133"/>
                                  </a:lnTo>
                                  <a:lnTo>
                                    <a:pt x="39" y="211"/>
                                  </a:lnTo>
                                  <a:lnTo>
                                    <a:pt x="19" y="292"/>
                                  </a:lnTo>
                                  <a:lnTo>
                                    <a:pt x="7" y="375"/>
                                  </a:lnTo>
                                  <a:lnTo>
                                    <a:pt x="2" y="456"/>
                                  </a:lnTo>
                                  <a:lnTo>
                                    <a:pt x="0" y="531"/>
                                  </a:lnTo>
                                  <a:lnTo>
                                    <a:pt x="2" y="604"/>
                                  </a:lnTo>
                                  <a:lnTo>
                                    <a:pt x="8" y="681"/>
                                  </a:lnTo>
                                  <a:lnTo>
                                    <a:pt x="21" y="760"/>
                                  </a:lnTo>
                                  <a:lnTo>
                                    <a:pt x="41" y="839"/>
                                  </a:lnTo>
                                  <a:lnTo>
                                    <a:pt x="72" y="914"/>
                                  </a:lnTo>
                                  <a:lnTo>
                                    <a:pt x="114" y="982"/>
                                  </a:lnTo>
                                  <a:lnTo>
                                    <a:pt x="169" y="1042"/>
                                  </a:lnTo>
                                  <a:lnTo>
                                    <a:pt x="216" y="975"/>
                                  </a:lnTo>
                                  <a:lnTo>
                                    <a:pt x="250" y="898"/>
                                  </a:lnTo>
                                  <a:lnTo>
                                    <a:pt x="274" y="815"/>
                                  </a:lnTo>
                                  <a:lnTo>
                                    <a:pt x="288" y="731"/>
                                  </a:lnTo>
                                  <a:lnTo>
                                    <a:pt x="296" y="649"/>
                                  </a:lnTo>
                                  <a:lnTo>
                                    <a:pt x="299" y="573"/>
                                  </a:lnTo>
                                  <a:lnTo>
                                    <a:pt x="299" y="508"/>
                                  </a:lnTo>
                                  <a:lnTo>
                                    <a:pt x="299" y="443"/>
                                  </a:lnTo>
                                  <a:lnTo>
                                    <a:pt x="295" y="370"/>
                                  </a:lnTo>
                                  <a:lnTo>
                                    <a:pt x="287" y="292"/>
                                  </a:lnTo>
                                  <a:lnTo>
                                    <a:pt x="273" y="212"/>
                                  </a:lnTo>
                                  <a:lnTo>
                                    <a:pt x="249" y="134"/>
                                  </a:lnTo>
                                  <a:lnTo>
                                    <a:pt x="214" y="63"/>
                                  </a:lnTo>
                                  <a:lnTo>
                                    <a:pt x="167" y="0"/>
                                  </a:lnTo>
                                  <a:close/>
                                </a:path>
                              </a:pathLst>
                            </a:custGeom>
                            <a:solidFill>
                              <a:srgbClr val="D7DA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Rectangle 24"/>
                          <wps:cNvSpPr>
                            <a:spLocks noChangeArrowheads="1"/>
                          </wps:cNvSpPr>
                          <wps:spPr bwMode="auto">
                            <a:xfrm>
                              <a:off x="380" y="5692"/>
                              <a:ext cx="868" cy="586"/>
                            </a:xfrm>
                            <a:prstGeom prst="rect">
                              <a:avLst/>
                            </a:prstGeom>
                            <a:solidFill>
                              <a:srgbClr val="949B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25"/>
                          <wps:cNvSpPr>
                            <a:spLocks noChangeArrowheads="1"/>
                          </wps:cNvSpPr>
                          <wps:spPr bwMode="auto">
                            <a:xfrm>
                              <a:off x="1247" y="5692"/>
                              <a:ext cx="586" cy="586"/>
                            </a:xfrm>
                            <a:prstGeom prst="rect">
                              <a:avLst/>
                            </a:prstGeom>
                            <a:solidFill>
                              <a:srgbClr val="EEF2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26"/>
                          <wps:cNvSpPr>
                            <a:spLocks noChangeArrowheads="1"/>
                          </wps:cNvSpPr>
                          <wps:spPr bwMode="auto">
                            <a:xfrm>
                              <a:off x="1833" y="5692"/>
                              <a:ext cx="2032" cy="586"/>
                            </a:xfrm>
                            <a:prstGeom prst="rect">
                              <a:avLst/>
                            </a:prstGeom>
                            <a:solidFill>
                              <a:srgbClr val="C4A1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27"/>
                          <wps:cNvSpPr>
                            <a:spLocks noChangeArrowheads="1"/>
                          </wps:cNvSpPr>
                          <wps:spPr bwMode="auto">
                            <a:xfrm>
                              <a:off x="3864" y="5692"/>
                              <a:ext cx="2004" cy="586"/>
                            </a:xfrm>
                            <a:prstGeom prst="rect">
                              <a:avLst/>
                            </a:prstGeom>
                            <a:solidFill>
                              <a:srgbClr val="6327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AutoShape 28"/>
                          <wps:cNvSpPr>
                            <a:spLocks/>
                          </wps:cNvSpPr>
                          <wps:spPr bwMode="auto">
                            <a:xfrm>
                              <a:off x="5867" y="5692"/>
                              <a:ext cx="6038" cy="586"/>
                            </a:xfrm>
                            <a:custGeom>
                              <a:avLst/>
                              <a:gdLst>
                                <a:gd name="T0" fmla="+- 0 7899 5868"/>
                                <a:gd name="T1" fmla="*/ T0 w 6038"/>
                                <a:gd name="T2" fmla="+- 0 5692 5692"/>
                                <a:gd name="T3" fmla="*/ 5692 h 586"/>
                                <a:gd name="T4" fmla="+- 0 5868 5868"/>
                                <a:gd name="T5" fmla="*/ T4 w 6038"/>
                                <a:gd name="T6" fmla="+- 0 5692 5692"/>
                                <a:gd name="T7" fmla="*/ 5692 h 586"/>
                                <a:gd name="T8" fmla="+- 0 5868 5868"/>
                                <a:gd name="T9" fmla="*/ T8 w 6038"/>
                                <a:gd name="T10" fmla="+- 0 6278 5692"/>
                                <a:gd name="T11" fmla="*/ 6278 h 586"/>
                                <a:gd name="T12" fmla="+- 0 7899 5868"/>
                                <a:gd name="T13" fmla="*/ T12 w 6038"/>
                                <a:gd name="T14" fmla="+- 0 6278 5692"/>
                                <a:gd name="T15" fmla="*/ 6278 h 586"/>
                                <a:gd name="T16" fmla="+- 0 7899 5868"/>
                                <a:gd name="T17" fmla="*/ T16 w 6038"/>
                                <a:gd name="T18" fmla="+- 0 5692 5692"/>
                                <a:gd name="T19" fmla="*/ 5692 h 586"/>
                                <a:gd name="T20" fmla="+- 0 11906 5868"/>
                                <a:gd name="T21" fmla="*/ T20 w 6038"/>
                                <a:gd name="T22" fmla="+- 0 5692 5692"/>
                                <a:gd name="T23" fmla="*/ 5692 h 586"/>
                                <a:gd name="T24" fmla="+- 0 11093 5868"/>
                                <a:gd name="T25" fmla="*/ T24 w 6038"/>
                                <a:gd name="T26" fmla="+- 0 5692 5692"/>
                                <a:gd name="T27" fmla="*/ 5692 h 586"/>
                                <a:gd name="T28" fmla="+- 0 11093 5868"/>
                                <a:gd name="T29" fmla="*/ T28 w 6038"/>
                                <a:gd name="T30" fmla="+- 0 6278 5692"/>
                                <a:gd name="T31" fmla="*/ 6278 h 586"/>
                                <a:gd name="T32" fmla="+- 0 11906 5868"/>
                                <a:gd name="T33" fmla="*/ T32 w 6038"/>
                                <a:gd name="T34" fmla="+- 0 6278 5692"/>
                                <a:gd name="T35" fmla="*/ 6278 h 586"/>
                                <a:gd name="T36" fmla="+- 0 11906 5868"/>
                                <a:gd name="T37" fmla="*/ T36 w 6038"/>
                                <a:gd name="T38" fmla="+- 0 5692 5692"/>
                                <a:gd name="T39" fmla="*/ 5692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38" h="586">
                                  <a:moveTo>
                                    <a:pt x="2031" y="0"/>
                                  </a:moveTo>
                                  <a:lnTo>
                                    <a:pt x="0" y="0"/>
                                  </a:lnTo>
                                  <a:lnTo>
                                    <a:pt x="0" y="586"/>
                                  </a:lnTo>
                                  <a:lnTo>
                                    <a:pt x="2031" y="586"/>
                                  </a:lnTo>
                                  <a:lnTo>
                                    <a:pt x="2031" y="0"/>
                                  </a:lnTo>
                                  <a:moveTo>
                                    <a:pt x="6038" y="0"/>
                                  </a:moveTo>
                                  <a:lnTo>
                                    <a:pt x="5225" y="0"/>
                                  </a:lnTo>
                                  <a:lnTo>
                                    <a:pt x="5225" y="586"/>
                                  </a:lnTo>
                                  <a:lnTo>
                                    <a:pt x="6038" y="586"/>
                                  </a:lnTo>
                                  <a:lnTo>
                                    <a:pt x="6038" y="0"/>
                                  </a:lnTo>
                                </a:path>
                              </a:pathLst>
                            </a:custGeom>
                            <a:solidFill>
                              <a:srgbClr val="949B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Rectangle 29"/>
                          <wps:cNvSpPr>
                            <a:spLocks noChangeArrowheads="1"/>
                          </wps:cNvSpPr>
                          <wps:spPr bwMode="auto">
                            <a:xfrm>
                              <a:off x="7899" y="5692"/>
                              <a:ext cx="615" cy="586"/>
                            </a:xfrm>
                            <a:prstGeom prst="rect">
                              <a:avLst/>
                            </a:prstGeom>
                            <a:solidFill>
                              <a:srgbClr val="EEF2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30"/>
                          <wps:cNvSpPr>
                            <a:spLocks noChangeArrowheads="1"/>
                          </wps:cNvSpPr>
                          <wps:spPr bwMode="auto">
                            <a:xfrm>
                              <a:off x="8513" y="5692"/>
                              <a:ext cx="549" cy="586"/>
                            </a:xfrm>
                            <a:prstGeom prst="rect">
                              <a:avLst/>
                            </a:prstGeom>
                            <a:solidFill>
                              <a:srgbClr val="C4A1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31"/>
                          <wps:cNvSpPr>
                            <a:spLocks noChangeArrowheads="1"/>
                          </wps:cNvSpPr>
                          <wps:spPr bwMode="auto">
                            <a:xfrm>
                              <a:off x="9061" y="5692"/>
                              <a:ext cx="2032" cy="586"/>
                            </a:xfrm>
                            <a:prstGeom prst="rect">
                              <a:avLst/>
                            </a:prstGeom>
                            <a:solidFill>
                              <a:srgbClr val="6327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32"/>
                          <wps:cNvSpPr>
                            <a:spLocks noChangeArrowheads="1"/>
                          </wps:cNvSpPr>
                          <wps:spPr bwMode="auto">
                            <a:xfrm>
                              <a:off x="0" y="5692"/>
                              <a:ext cx="381" cy="586"/>
                            </a:xfrm>
                            <a:prstGeom prst="rect">
                              <a:avLst/>
                            </a:prstGeom>
                            <a:solidFill>
                              <a:srgbClr val="949B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 name="Picture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5076825" y="6305550"/>
                            <a:ext cx="1972310" cy="525145"/>
                          </a:xfrm>
                          <a:prstGeom prst="rect">
                            <a:avLst/>
                          </a:prstGeom>
                        </pic:spPr>
                      </pic:pic>
                    </wpg:wgp>
                  </a:graphicData>
                </a:graphic>
              </wp:anchor>
            </w:drawing>
          </mc:Choice>
          <mc:Fallback xmlns:arto="http://schemas.microsoft.com/office/word/2006/arto" xmlns:oel="http://schemas.microsoft.com/office/2019/extlst">
            <w:pict>
              <v:group w14:anchorId="35EDD55C" id="Group 2" o:spid="_x0000_s1026" alt="&quot;&quot;" style="position:absolute;margin-left:0;margin-top:37.75pt;width:595.3pt;height:537.85pt;z-index:-251658239;mso-position-horizontal:left;mso-position-horizontal-relative:page" coordsize="75600,68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">
                <v:group id="Group 99" o:spid="_x0000_s1027" style="position:absolute;width:75600;height:63036" coordorigin=",5282" coordsize="11906,9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Rectangle 3" o:spid="_x0000_s1028" style="position:absolute;top:5792;width:11906;height:8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" fillcolor="#ced9a7" stroked="f"/>
                  <v:line id="Line 4" o:spid="_x0000_s1029" style="position:absolute;visibility:visible;mso-wrap-style:square" from="0,6278" to="0,14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" strokecolor="#ced9a7" strokeweight="0"/>
                  <v:shape id="AutoShape 5" o:spid="_x0000_s1030" style="position:absolute;top:6148;width:11906;height:7121;visibility:visible;mso-wrap-style:square;v-text-anchor:top" coordsize="11906,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" path="m10081,6297r,536l10083,6835r494,285l10589,7113r-12,l10087,6830r,-533l10083,6297r-2,xm11082,6835r-12,l11562,7120r13,-7l11562,7113r-480,-278xm11070,6266r-3,2l11067,6830r-490,283l10589,7113r481,-278l11082,6835r-9,-5l11073,6268r-3,-2xm11906,6915r-344,198l11575,7113r331,-191l11906,6915xm10087,6297r-2,l10087,6297xm6640,5978r-3,2l6637,5984r490,282l7139,6259r-12,l6640,5978xm7614,5978r-487,281l7139,6259r478,-275l7617,5980r-3,-2xm11562,5975r-489,282l11073,6261r3,2l11562,5982r13,l11562,5975xm11575,5982r-13,l11906,6180r,-7l11575,5982xm8609,5977r,6l9098,6266r12,-7l9098,6259,8609,5977xm10589,5982r-12,l11064,6263r3,-2l11067,6257r-478,-275xm9588,5443r,534l9098,6259r12,l9591,5982r12,l9594,5977r,-534l9590,5443r-2,xm9603,5982r-12,l10053,6248r1,-2l10055,6245r1,-2l9603,5982xm10577,5413r-3,2l10574,5977r-462,266l10113,6245r1,2l10115,6248r462,-266l10589,5982r-9,-5l10580,5414r-3,-1xm8125,5128r-12,l8602,5411r1,562l8609,5976r,-562l8603,5411r,-7l8125,5128xm8113,4559r-3,2l8110,5123r-487,281l7623,5411r-6,3l7617,5973r3,2l7623,5973r,-562l8113,5128r12,l8116,5123r,-562l8113,4559xm9594,5443r-1,l9592,5443r2,xm7130,5123r,7l7614,5409r3,-1l7617,5404,7130,5123xm9095,4590r,533l8609,5404r,4l8612,5409r31,-18l9098,5128r12,l9101,5123r,-533l9097,4590r-2,xm10090,5125r-6,3l10571,5409r3,-1l10574,5404r-484,-279xm9110,5128r-12,l9560,5395r1,-2l9562,5391r1,-1l9110,5128xm10078,5125r-459,265l9620,5391r1,2l9622,5395r462,-267l10078,5125xm7127,4559r-3,2l7124,5119r6,4l7130,4561r-3,-2xm9101,4590r-1,l9099,4590r2,xm6631,5443r,530l6634,5975r3,-2l6637,5443r-4,l6632,5443r-1,xm6637,5443r-1,l6635,5443r2,xm3674,5411r,569l3676,5981r494,285l4182,6259r-12,l3681,5977r,-563l3674,5411xm4666,5411r-6,3l4660,5977r-490,282l4182,6259r484,-279l4666,5411xm5153,5123r-487,281l4666,5411r487,-281l5153,5123xm4170,4559r-3,2l4167,5123r-486,281l3681,5408r3,1l4170,5128r12,l4173,5123r,-562l4170,4559xm4182,5128r-12,l4657,5409r3,-1l4660,5404,4182,5128xm5159,4557r-6,4l5153,5123r6,-4l5159,4557xm5643,4271r-484,279l5159,4557r487,-281l5646,4273r-3,-2xm3684,4271r-3,2l3681,4276r483,280l4167,4554r,-3l3684,4271xm4663,3706r-3,1l4660,4269r-487,281l4173,4554r4,2l4663,4275r12,l4666,4269r,-562l4663,3706xm4675,4275r-12,l5150,4556r3,-2l5153,4550,4675,4275xm3674,3704r1,562l3678,4268r3,-2l3680,3707r-6,-3xm5646,3736r,530l5649,4268r3,-2l5652,3736r-4,l5647,3736r-1,xm5652,3736r-1,l5650,3736r2,xm3191,3418r-3,1l3188,3423r486,281l3674,3697,3191,3418xm4164,3418r-483,279l3681,3700r3,2l4167,3423r,-4l4164,3418xm4176,3418r-3,1l4173,3423r484,279l4660,3700r,-3l4176,3418xm5150,3418r-484,279l4666,3700r3,2l5153,3423r,-4l5150,3418xm5162,3418r-3,1l5159,3423r459,265l5619,3686r1,-2l5621,3682,5162,3418xm7121,5125r-459,265l6664,5391r1,2l6665,5395r459,-265l7124,5126r-3,-1xm6640,4271r-3,2l6637,4276r484,280l7124,4554r,-4l6640,4271xm8600,4271r-484,280l8116,4554r3,2l8606,4275r12,l8606,4275r-6,-4xm8618,4275r-12,l9067,4541r1,-2l9069,4538r1,-2l8618,4275xm8612,4271r-6,4l8618,4275r-6,-4xm1703,3704r,569l1705,4274r494,285l2211,4552r-12,l1709,4269r,-562l1703,3704xm2686,4271r-487,281l2211,4552r478,-276l2689,4273r-3,-2xm2689,3736r,530l2692,4268r3,-2l2695,3736r-4,l2690,3736r-1,xm2695,3736r-2,l2695,3736xm2193,3418r-484,279l1709,3700r3,2l2196,3423r,-4l2193,3418xm2205,3418r-3,1l2202,3423r459,265l2662,3686r1,-2l2664,3682,2205,3418xm7620,3706r-3,1l7617,4269r-487,281l7130,4554r3,2l7620,4275r12,l7623,4269r,-562l7620,3706xm7632,4275r-12,l8107,4556r3,-2l8110,4550,7632,4275xm8606,3706r-3,1l8603,4266r3,1l8609,4266r,-559l8606,3706xm8107,3418r-484,279l7623,3700r3,2l8110,3423r,-4l8107,3418xm7121,3418r-484,279l6637,3700r3,2l7124,3423r,-4l7121,3418xm724,3704r-6,3l718,4266r3,2l724,4266r,-562xm1208,3418l724,3697r,7l1210,3423r,-4l1208,3418xm234,3418r-3,1l231,3423r484,279l718,3700r-1,-3l234,3418xm3179,3418r-459,264l2721,3684r1,2l2723,3688r459,-265l3182,3419r-3,-1xm6136,3418r-459,264l5678,3684r1,2l5680,3688r458,-265l6138,3419r-2,-1xm6631,3704r,562l6634,4268r3,-2l6637,3707r-6,-3xm6148,3418r-3,1l6145,3423r486,281l6631,3697,6148,3418xm7133,3418r-3,1l7130,3423r484,279l7617,3700r,-3l7133,3418xm,4421r,7l228,4559r12,-7l228,4552,,4421xm715,4271l228,4552r12,l721,4275r-6,-4xm724,4273r-3,2l724,4273xm8119,3418r-3,1l8116,3423r484,279l8603,3700r,-3l8119,3418xm225,3416l,3546r,7l225,3423r,-7xm4167,2883r,529l4170,3414r3,-2l4173,2883r-4,l4168,2883r-1,xm4173,2883r-1,l4171,2883r2,xm3182,2883r,529l3185,3414r3,-2l3188,2883r-4,l3182,2883xm3188,2883r-1,l3186,2883r2,xm5153,2883r,529l5156,3414r3,-2l5159,2883r-4,l5153,2883xm5159,2883r-1,l5157,2883r2,xm228,2852r-3,2l225,3416r6,-4l231,2854r-3,-2xm2199,2852r-3,2l2196,3412r3,2l2202,3412r,-558l2199,2852xm6142,2852r-4,2l6138,3412r4,2l6145,3412r,-558l6142,2852xm7127,2852r-3,2l7124,3412r3,2l7130,3412r,-558l7127,2852xm6640,2564r-3,2l6637,2569r484,280l7124,2847r,-4l6640,2564xm2698,2564r-3,2l2695,2569r459,265l3154,2832r1,-1l3157,2829,2698,2564xm1217,2850r-7,4l1210,3412r3,2l1217,3412r,-562xm1700,2564r-483,279l1217,2850r486,-281l1703,2566r-3,-2xm726,2564r-2,2l724,2569r483,280l1210,2847r,-4l726,2564xm5643,2564r-459,265l5185,2831r1,1l5187,2834r459,-265l5646,2566r-3,-2xm7614,2564r-484,279l7130,2847r3,1l7617,2569r,-3l7614,2564xm4657,2564r-459,265l4200,2830r1,2l4201,2834r459,-265l4660,2566r-3,-2xm,2714r,6l222,2849r3,-2l225,2843,,2714xm715,2564l231,2843r,4l234,2849,718,2569r,-3l715,2564xm1712,2564r-3,2l1709,2569r484,280l2196,2847r,-4l1712,2564xm2686,2564r-484,279l2202,2847r3,2l2689,2569r,-3l2686,2564xm3683,2564r-2,2l3681,2569r458,265l4140,2832r1,-2l4142,2829,3683,2564xm3674,2562r-461,267l3214,2831r1,1l3216,2834r458,-265l3674,2562xm3678,1998r-3,2l3674,2562r7,-3l3681,2000r-3,-2xm8600,2564r-487,281l8119,2849r484,-280l8603,2566r-3,-2xm7626,2564r-3,2l7623,2569r484,279l8113,2845,7626,2564xm5652,2562r,7l6135,2849r3,-2l6138,2843,5652,2562xm7617,2029r,530l7620,2560r3,-1l7623,2029r-4,l7618,2029r-1,xm7623,2029r-2,l7623,2029xm4660,2029r,530l4663,2560r3,-1l4666,2029r-4,l4661,2029r-1,xm4666,2029r-2,l4666,2029xm721,1998r-3,2l718,2559r3,1l724,2559r,-559l721,1998xm1706,1998r-3,2l1703,2559r3,1l1709,2559r,-559l1706,1998xm2692,1998r-3,2l2689,2559r3,1l2695,2559r,-559l2692,1998xm6631,2562r-486,281l6145,2847r3,2l6631,2569r,-7xm6634,1998r-3,2l6631,2562r6,-3l6637,2000r-3,-2xm8609,1997r-6,3l8603,2559r6,3l8609,1997xm8107,1710r-459,265l7649,1977r1,2l7651,1981r459,-265l8110,1712r-3,-2xm1208,1710l724,1990r,3l727,1995r483,-279l1210,1712r-2,-2xm7133,1710r-3,2l7130,1716r459,264l7590,1979r1,-2l7592,1975,7133,1710xm2196,1709r-487,281l1709,1993r3,2l2196,1716r,-7xm2205,1710r-3,2l2202,1716r484,279l2689,1993r,-3l2205,1710xm2199,1145r-3,2l2196,1709r6,-4l2202,1147r-3,-2xm4176,1710r-3,2l4173,1716r459,264l4633,1979r1,-2l4635,1975,4176,1710xm4167,1709r-486,281l3681,1993r3,2l4167,1716r,-7xm7124,1709r-487,281l6637,1993r3,2l7124,1716r,-7xm1216,1709r,7l1700,1995r3,-2l1703,1990,1216,1709xm1214,1145r-4,2l1210,1705r6,4l1216,1146r-2,-1xm8113,1707r,l8116,1709r,7l8600,1995r3,-2l8603,1990,8113,1707xm1706,291r-3,2l1703,855r-487,281l1216,1140r3,1l1706,860r12,l1709,855r,-562l1706,291xm1718,860r-12,l2193,1141r3,-1l2196,1136,1718,860xm2695,290r-6,3l2689,855r-487,281l2202,1140r3,1l2695,859r,-569xm2199,l1709,283r,3l1712,288,2199,7r12,l2199,xm2211,7r-12,l2686,288r3,-2l2689,283,2211,7xe" fillcolor="#e0e3c9" stroked="f">
                    <v:path arrowok="t" o:connecttype="custom" o:connectlocs="11575,13262;11562,13262;6640,12127;11575,12131;11067,12410;9591,12131;10589,12131;8110,10710;9594,11592;8609,11557;10090,11274;10078,11274;6634,12124;4170,12415;4666,11553;4170,10708;5159,10706;4173,10699;3674,9853;5652,9885;3684,9851;4669,9851;6664,11540;8116,10700;8618,10424;2686,10420;2695,9885;2661,9837;7623,9856;8606,9855;7121,9567;231,9568;6136,9567;6148,9567;0,10577;724,10422;4167,9032;3182,9561;5159,9561;228,9001;6142,9001;6640,8713;1217,8999;5643,8713;7614,8713;0,8863;1712,8713;4142,8978;3678,8147;7626,8713;7617,8178;4664,8178;1709,8708;6631,8718;7648,8124;7133,7859;2205,7859;4173,7861;6637,8139;1216,7858;1216,7285;2695,6439;2199,6149" o:connectangles="0,0,0,0,0,0,0,0,0,0,0,0,0,0,0,0,0,0,0,0,0,0,0,0,0,0,0,0,0,0,0,0,0,0,0,0,0,0,0,0,0,0,0,0,0,0,0,0,0,0,0,0,0,0,0,0,0,0,0,0,0,0,0"/>
                  </v:shape>
                  <v:shape id="AutoShape 6" o:spid="_x0000_s1031" style="position:absolute;top:5864;width:11906;height:7974;visibility:visible;mso-wrap-style:square;v-text-anchor:top" coordsize="11906,7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" path="m6637,6274r-6,l6631,6854r493,280l7124,7694r496,280l7130,7694r,-560l7165,7114r-38,l6637,6834r,-560xm7654,6854r-34,l8110,7134r,560l7620,7974r496,-280l8116,7134r35,-20l8113,7114,7684,6874r-30,-20xm7623,6274r-6,l7617,6834r-490,280l7165,7114r455,-260l7654,6854r-31,-20l7623,6274xm8609,6274r-6,l8603,6834r-490,280l8151,7114r458,-260l8609,6274xm2695,4574r-6,l2689,5134r-493,280l2196,5994r496,280l2202,5994r,-580l2692,5134r3,l2695,4574xm2695,5134r-3,l3182,5414r,580l2692,6274r496,-280l3188,5414r-3,l2695,5134xm5159,5414r-6,20l5153,5994r496,280l5159,5994r,-580xm5652,5134r-3,l6138,5414r,580l5649,6274r493,-280l6145,5994r,-580l6142,5414,5652,5134xm6145,5994r-3,l6631,6274,6145,5994xm6668,6256r-31,18l6640,6274r28,-18xm7133,5994r-6,l7614,6274r3,l7133,5994xm6951,6092r-218,122l6668,6256r283,-164xm7127,5994r-6,l6951,6092r176,-98xm7127,5414r-3,20l7124,5974r3,20l7130,5974r,-540l7127,5414xm3649,5154r-3,l3185,5414r3,l3649,5154xm5652,4574r-6,l5646,5134r-487,280l5649,5134r3,l5652,4574xm6637,4574r-6,l6631,5134r-489,280l6145,5414r61,-20l6631,5134r6,l6637,4574xm6640,5134r-3,l7121,5414r3,l6640,5134xm9597,5134r-3,l10078,5414r6,l9597,5134xm10549,5154r-3,l10084,5414r6,l10549,5154xm10608,5154r-3,l11070,5414r-462,-260xm11108,4294r-38,l11559,4574r,560l11070,5414r496,-280l11566,4574r34,-20l11562,4554r-454,-260xm9101,4274r,20l9588,4574r,560l9594,5134r,-560l9629,4554r-38,l9101,4274xm3681,4574r-7,l3674,5094r7,l3681,4574xm10122,4294r-38,l10574,4574r,520l10580,5094r,-520l10615,4554r-38,l10122,4294xm2205,4274r-6,20l2686,4574r3,l2689,4554,2205,4274xm3188,3714r-6,l3182,4274r-487,280l2695,4574r490,-280l3222,4294r-34,-20l3188,3714xm3222,4294r-37,l3285,4334r389,240l3674,4554,3222,4294xm4142,4294r-3,l3681,4554r,20l3684,4574r458,-280xm5162,4274r-3,l5159,4294r484,280l5646,4574r,-20l5162,4274xm6145,3714r-7,l6138,4274r-486,280l5652,4574r490,-280l6176,4294r-31,-20l6145,3714xm6176,4294r-34,l6631,4574r,-20l6207,4314r-31,-20xm7099,4294r-3,l6637,4554r,20l6640,4574r459,-280xm8144,4294r-3,l8600,4574r3,l8603,4554,8144,4294xm9095,4274r-3,l8609,4554r,20l8612,4574r483,-280l9095,4274xm9591,3434r490,280l10081,4274r-490,280l9629,4554r455,-260l10122,4294r-35,-20l10087,3714,9591,3434xm11562,3434r-495,280l11067,4274r-490,280l10615,4554r455,-260l11108,4294r-35,-20l11073,3714r489,-280xm11906,4374r-344,180l11600,4554r306,-180xm2202,3714r-6,l2196,4274r6,l2202,3714xm5159,3714r-6,l5153,4274r6,l5159,3714xm8637,3434r-1,20l8634,3454r461,260l9095,4274r6,l9101,3714r-3,l8637,3434xm4173,3714r-6,l4167,4254r6,l4173,3714xm7130,3714r-6,l7124,4254r6,l7130,3714xm8116,3714r-6,l8110,4254r6,l8116,3714xm1675,3434r-458,280l1678,3454r-2,l1675,3434xm1737,3434r-1,20l1734,3454r459,260l2196,3714,1737,3434xm2238,3693r-36,21l2205,3714r33,-21xm2698,3434r-3,l3179,3714r3,l2698,3434xm3674,3434r-3,l3188,3714r3,l3674,3434xm3684,3434r-3,l4164,3714r3,l3684,3434xm4660,3434r-3,l4173,3714r3,l4660,3434xm4669,3434r-3,l5150,3714r3,l4669,3434xm5646,3434r-3,l5159,3714r3,l5646,3434xm5655,3434r-3,l6136,3714r2,l5655,3434xm6603,3434r-458,280l6148,3714r458,-260l6604,3454r-1,-20xm6665,3434r,20l6662,3454r217,120l7121,3714r3,l6665,3434xm7589,3434r-459,280l7133,3714r459,-260l7590,3454r-1,-20xm7651,3434r-1,20l7648,3454r459,260l8113,3714,7651,3434xm8575,3434r-49,40l8113,3714r6,l8289,3614r289,-160l8575,3454r,-20xm9591,3434r-493,280l9101,3714r490,-280xm2553,3511r-253,143l2238,3693r315,-182xm11562,3434r344,200l11906,3614r-344,-180xm2689,3434r-3,l2553,3511r136,-77xm2692,2854r-3,20l2689,3414r3,20l2695,3414r,-540l2692,2854xm3678,2854r-4,20l3674,3414r4,20l3681,3414r,-540l3678,2854xm4666,2854r-6,20l4660,3414r3,20l4666,3414r,-560xm5649,2854r-3,20l5646,3414r3,20l5652,3414r,-540l5649,2854xm1706,2854r-3,20l1703,3394r6,l1709,2874r-3,-20xm6634,2854r-3,20l6631,3394r6,l6637,2874r-3,-20xm7620,2854r-3,20l7617,3394r6,l7623,2874r-3,-20xm8609,2854r-6,20l8603,3394r6,l8609,2854xm1244,2594r-3,l1700,2854r3,l1244,2594xm2171,2594r-3,l1709,2854r3,l2171,2594xm2230,2594r-3,l2686,2854r3,l2230,2594xm3182,2574r-3,l2695,2854r3,l3182,2574xm4167,2574r-3,l3681,2854r2,l4167,2574xm4176,2574r-3,l4657,2854r3,l4176,2574xm5162,2574r-3,l5643,2854r9,l5162,2574xm7124,2574r-3,l6637,2854r3,l7124,2574xm7133,2574r-3,l7614,2854r3,l7133,2574xm8113,2574r-6,l7623,2854r3,l8113,2574xm8119,2574r-6,l8600,2854r3,l8119,2574xm2723,1734r-3,l3182,2014r,560l3188,2574r,-580l2723,1734xm4173,2014r-6,l4167,2574r6,l4173,2014xm4666,1715r,19l5153,2014r,560l5159,2574r,-580l4666,1715xm7130,2014r-6,l7124,2574r6,l7130,2014xm8116,2014r-6,l8110,2574r6,l8116,2014xm2202,2014r-6,l2196,2534r6,l2202,2014xm2664,1734r-3,l2202,1994r3,20l2664,1734xm4660,1714r-3,l4167,1994r3,l4176,2014r484,-280l4660,1714xm7617,1714r-3,l7124,1994r3,l7133,2014r484,-280l7617,1714xm7626,1714r-3,l7623,1734r484,280l8113,1994,7626,1714xm4666,1714r-3,l4666,1715r,-1xm259,4286r-1,2l257,4290r-1,1l715,4556r3,-2l718,4551,259,4286xm228,3706r-3,2l225,4237r1,l227,4237r4,l231,3708r-3,-2xm231,4237r-2,l230,4237r1,xm1216,3704r-6,4l1210,4270,724,4551r,7l1216,4273r,-569xm752,3432r-1,2l750,3436r-1,2l1208,3703r2,-2l1210,3697,752,3432xm690,3432l231,3697r,4l234,3703,693,3438r-1,-2l690,3434r,-2xm721,2852r-3,2l718,3384r2,l724,3384r,-530l721,2852xm724,3384r-2,l724,3384xm1182,2579l724,2844r,3l726,2849r459,-265l1184,2582r-1,-1l1182,2579xm259,2579r-1,2l257,2582r-1,2l715,2849r3,-2l718,2844,259,2579xm197,2579l,2692r,7l200,2584r-1,-2l198,2581r-1,-2xm1214,1999r-4,2l1210,2530r1,l1213,2530r3,l1216,2001r-2,-2xm1216,2530r-1,l1216,2530xm752,1725r-1,2l750,1729r-1,2l1208,1995r2,-1l1210,1990,752,1725xm,1860r,7l225,1997r,533l226,2530r1,l231,2530r,-533l240,1992r-12,l,1860xm231,2530r-2,l231,2530xm690,1725l228,1992r12,l693,1730r-1,-1l691,1727r-1,-2xm240,861r-12,l718,1143r,534l720,1677r4,l724,1143r9,-5l721,1138,240,861xm724,1677r-2,l724,1677xm1182,872l721,1138r12,l1185,877r-1,-2l1183,873r-1,-1xm721,l225,286r,570l,985r,7l228,861r12,l231,856r,-566l721,7r12,l721,xm733,7r-12,l1210,290r,533l1211,823r1,l1216,823r,-537l733,7xm1216,823r-1,l1216,823xe" fillcolor="#edede0" stroked="f">
                    <v:path arrowok="t" o:connecttype="custom" o:connectlocs="6637,12138;7623,12138;8113,12978;2692,10998;5159,11278;6145,11858;7133,11858;7127,11858;3649,11018;6145,11278;10078,11278;11108,10158;9588,10438;10122,10158;2689,10438;3222,10158;5162,10138;6142,10158;7096,10158;9092,10138;10122,10158;11073,9578;5153,9578;8637,9298;8110,9578;2193,9578;3674,9298;4173,9578;5646,9298;6665,9298;7589,9298;8578,9318;11906,9498;2695,8738;4663,9298;1703,9258;7617,9258;1703,8718;3182,8438;4657,8718;7124,8438;8113,8438;4167,7878;7124,7878;2202,8398;4660,7598;8107,7878;718,10418;229,10101;751,9298;692,9300;724,9248;257,8446;197,8443;1216,8394;225,8394;690,7589;724,7541;1185,6741;231,6154;733,5871" o:connectangles="0,0,0,0,0,0,0,0,0,0,0,0,0,0,0,0,0,0,0,0,0,0,0,0,0,0,0,0,0,0,0,0,0,0,0,0,0,0,0,0,0,0,0,0,0,0,0,0,0,0,0,0,0,0,0,0,0,0,0,0,0"/>
                  </v:shape>
                  <v:shape id="AutoShape 7" o:spid="_x0000_s1032" style="position:absolute;left:224;top:7854;width:9866;height:4279;visibility:visible;mso-wrap-style:square;v-text-anchor:top" coordsize="9866,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" path="m6406,4268r,7l6412,4279r,-4l6415,4273r-3,-1l6412,4270r-3,l6406,4268xm6412,4268r-3,2l6412,4270r,-2xm7392,4268r,4l7389,4273r3,2l7392,4279r6,-4l7398,4270r-3,l7392,4268xm7398,4268r-3,2l7398,4270r,-2xm8378,4268r,7l8379,4276r5,2l8384,4271r-6,-3xm9859,3416r-6,4l9859,3423r6,-3l9859,3416xm6899,3414r,4l6896,3420r3,1l6899,3425r3,-2l6905,3423r,-5l6899,3414xm6905,3423r-3,l6905,3425r,-2xm4934,3414r-6,4l4928,3425r6,-4l4934,3414xm6406,2561r,7l6408,2569r4,2l6412,2568r3,-2l6412,2564r,-1l6409,2563r-3,-2xm6412,2561r-3,2l6412,2563r,-2xm2464,2561r,3l2461,2566r3,2l2464,2571r6,-3l2470,2563r-3,l2464,2561xm2470,2561r-3,2l2470,2563r,-2xm3449,2561r,7l3456,2571r,-3l3459,2566r-3,-2l3456,2563r-3,l3449,2561xm3456,2561r-3,2l3456,2563r,-2xm493,2561r,3l490,2566r6,4l499,2568r,-5l496,2563r-3,-2xm499,2561r-3,2l499,2563r,-2xm5421,2561r,3l5418,2566r3,2l5421,2571r6,-3l5427,2563r-3,l5421,2561xm5427,2561r-3,2l5427,2563r,-2xm8378,2561r,3l8375,2566r6,4l8387,2566r-3,-2l8384,2562r-3,l8378,2561xm8384,2561r-3,1l8384,2562r,-1xm7888,1709r-6,4l7885,1714r,4l7888,1716r3,l7891,1714r3,-1l7888,1709xm7891,1716r-3,l7891,1718r,-2xm1971,1707r,4l1968,1713r3,1l1971,1718r3,-2l1977,1716r,-2l1980,1713r-3,-2l1977,1709r-3,l1971,1707xm1977,1716r-3,l1977,1718r,-2xm1977,1707r-3,2l1977,1709r,-2xm3942,1707r,4l3939,1713r3,1l3942,1718r3,-2l3948,1716r,-2l3951,1713r-3,-2l3948,1709r-3,l3942,1707xm3948,1716r-3,l3948,1718r,-2xm3948,1707r-3,2l3948,1709r,-2xm2957,1707r,4l2954,1713r3,1l2957,1718r3,-2l2963,1716r,-2l2966,1713r-3,-2l2963,1709r-3,l2957,1707xm2963,1716r-3,l2963,1718r,-2xm2963,1707r-3,2l2963,1709r,-2xm5913,1707r,4l5911,1713r2,1l5913,1718r4,-2l5920,1716r,-2l5923,1713r-3,-2l5920,1709r-3,l5913,1707xm5920,1716r-3,l5920,1718r,-2xm5920,1707r-3,2l5920,1709r,-2xm6899,1707r,4l6896,1713r3,1l6899,1718r3,-2l6905,1716r,-2l6908,1713r-3,-2l6905,1709r-3,l6899,1707xm6905,1716r-3,l6905,1718r,-2xm6905,1707r-3,2l6905,1709r,-2xm4928,1707r,4l4925,1713r3,1l4928,1718r3,-2l4934,1716r,-2l4937,1713r-3,-2l4934,1709r-3,l4928,1707xm4934,1716r-3,l4934,1718r,-2xm4934,1707r-3,2l4934,1709r,-2xm6,1707r-6,4l,1718r3,-2l6,1716r,-2l9,1713r-3,-2l6,1707xm6,1716r-3,l6,1718r,-2xm985,1707r,4l983,1713r2,1l985,1718r6,-4l992,1709r-4,l985,1707xm992,1707r-4,2l992,1709r,-2xm5424,856r-6,3l5421,861r,3l5424,862r3,l5427,857r-3,-1xm5427,862r-3,l5427,864r,-2xm6412,862r-3,l6412,864r,-2xm6412,854r-6,3l6406,864r3,-2l6412,862r,-1l6415,859r-3,-2l6412,854xm2464,854r,3l2461,859r3,2l2464,864r3,-2l2470,862r,-1l2473,859r-3,-2l2470,855r-3,l2464,854xm2470,862r-3,l2470,864r,-2xm2470,854r-3,1l2470,855r,-1xm3456,854r-7,3l3449,864r4,-2l3456,862r,-1l3458,859r-2,-2l3456,854xm3456,862r-3,l3456,864r,-2xm8378,854r,3l8375,859r3,2l8378,864r6,-3l8384,857r-6,-3xm4435,854r,3l4432,859r3,2l4435,864r6,-3l4441,855r-3,l4435,854xm4441,854r-3,1l4441,855r,-1xm1484,862r-3,l1484,864r,-2xm1478,854r,3l1475,859r3,2l1478,864r3,-2l1484,862r,-1l1487,859r-3,-2l1484,855r-3,l1478,854xm1484,854r-3,1l1484,855r,-1xm7398,862r-3,l7398,864r,-2xm7392,854r,3l7389,859r3,2l7392,864r3,-2l7398,862r,-1l7401,859r-3,-2l7398,855r-3,l7392,854xm7398,854r-3,1l7398,855r,-1xm499,862r-3,l499,864r,-2xm493,854r,3l490,859r3,2l493,864r3,-2l499,862r,-1l501,859r-2,-2l499,855r-3,l493,854xm499,854r-3,1l499,855r,-1xm7888,2r-6,3l7885,7r,4l7888,9r3,l7891,4r-3,-2xm7891,9r-3,l7891,11r,-2xm3945,2r-3,2l3942,11r3,-2l3948,9r,-2l3951,5r-6,-3xm3948,9r-3,l3948,11r,-2xm6902,2r-3,2l6899,11r3,-2l6905,9r,-2l6908,5r-6,-3xm6905,9r-3,l6905,11r,-2xm985,r,4l983,5r2,2l985,11r4,-2l991,9r,-5l985,xm991,9r-2,l991,11r,-2xm1977,r-6,4l1971,11r3,-2l1977,9r,-2l1980,5r-3,-1l1977,xm1977,9r-3,l1977,11r,-2xe" fillcolor="#dbdec2" stroked="f">
                    <v:path arrowok="t" o:connecttype="custom" o:connectlocs="6409,12124;7389,12127;7395,12124;8378,12122;6896,11274;6902,11277;6406,10415;6409,10417;2461,10420;2467,10417;3456,10418;493,10415;499,10415;5421,10425;5427,10415;8381,10416;7885,9568;7888,9570;1974,9570;1977,9570;3942,9561;3951,9567;3948,9570;2957,9568;2960,9563;2963,9563;5920,9570;5917,9570;6899,9565;6905,9565;6905,9561;4928,9572;4928,9561;4934,9561;6,9565;983,9567;988,9563;5427,8716;6409,8716;6412,8715;2464,8718;2464,8708;2470,8708;3456,8711;8375,8713;4432,8713;4438,8709;1478,8711;1484,8711;7398,8716;7392,8718;7392,8708;499,8716;499,8715;499,8709;7891,7858;3942,7865;3948,7865;6908,7859;983,7859;989,7863;1977,7861"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3" type="#_x0000_t75" style="position:absolute;top:5561;width:11906;height:7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">
                    <v:imagedata r:id="rId14" o:title=""/>
                  </v:shape>
                  <v:shape id="AutoShape 9" o:spid="_x0000_s1034" style="position:absolute;left:221;top:6431;width:10854;height:6015;visibility:visible;mso-wrap-style:square;v-text-anchor:top" coordsize="10854,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" path="m10845,5974r,4l10842,5980r3,1l10845,5985r3,-2l10851,5983r,-2l10854,5980r-3,-2l10851,5976r-3,l10845,5974xm10851,5983r-3,l10851,5985r,-2xm10851,5974r-3,2l10851,5976r,-2xm9834,5960r-1,2l9832,5964r-1,1l9859,5981r,33l9860,6014r1,l9863,6014r1,l9865,6014r,-33l9874,5976r-12,l9834,5960xm9890,5960r-28,16l9874,5976r19,-11l9892,5963r-1,-1l9890,5960xm10352,5121r,4l10349,5126r3,2l10352,5132r3,-2l10358,5130r,-5l10352,5121xm10358,5130r-3,l10358,5131r,-1xm3459,5121r-7,4l3452,5128r7,3l3459,5128r3,-2l3459,5125r,-4xm4438,5121r,4l4435,5126r3,2l4438,5131r6,-3l4444,5123r-3,l4438,5121xm4444,5121r-3,2l4444,5123r,-2xm8381,5121r,7l8387,5131r,-3l8390,5126r-3,-1l8387,5123r-3,l8381,5121xm8387,5121r-3,2l8387,5123r,-2xm7395,5121r,4l7392,5126r3,2l7395,5131r6,-3l7401,5123r-3,l7395,5121xm7401,5121r-3,2l7401,5123r,-2xm9341,5107r-1,1l9339,5110r-1,2l9366,5128r,32l9367,5160r1,l9370,5160r1,l9372,5160r,-32l9381,5123r-12,l9341,5107xm9397,5107r-28,16l9381,5123r19,-11l9399,5110r-1,-2l9397,5107xm6440,5107r-31,18l6409,5160r1,l6411,5160r3,l6415,5160r,-32l6443,5112r,-2l6442,5108r-2,-1xm7894,4276r-3,l7894,4278r,-2xm7888,4267r,4l7885,4273r3,1l7888,4278r3,-2l7894,4276r,-2l7897,4273r-3,-2l7894,4269r-3,l7888,4267xm7894,4268r-3,1l7894,4269r,-1xm6908,4276r-3,l6908,4278r,-2xm6902,4267r,4l6899,4273r3,1l6902,4278r3,-2l6908,4276r,-2l6911,4273r-3,-2l6908,4269r-3,l6902,4267xm6908,4267r-3,2l6908,4269r,-2xm4931,4267r,4l4928,4273r3,1l4931,4278r6,-4l4937,4269r-3,l4931,4267xm4937,4267r-3,2l4937,4269r,-2xm3951,4276r-3,l3951,4278r,-2xm3945,4268r,3l3942,4273r3,1l3945,4278r3,-2l3951,4276r,-2l3955,4273r-4,-2l3951,4269r-3,l3945,4268xm3951,4267r-3,2l3951,4269r,-2xm8848,4253r-1,2l8846,4256r-1,2l8873,4274r,33l8874,4307r1,l8877,4307r1,l8879,4307r,-36l8878,4270r-30,-17xm1487,3414r-6,3l1481,3421r6,3l1487,3421r3,-2l1487,3417r,-3xm4438,3414r,3l4435,3419r3,2l4438,3424r3,-1l4444,3423r,-2l4447,3419r-3,-2l4444,3416r-3,l4438,3414xm4444,3423r-3,l4444,3424r,-1xm4444,3414r-3,2l4444,3416r,-2xm7401,3423r-3,l7401,3424r,-1xm7395,3414r,3l7392,3419r3,2l7395,3424r3,-1l7401,3423r,-2l7404,3419r-3,-2l7401,3416r-3,l7395,3414xm7401,3414r-3,2l7401,3416r,-2xm3452,3414r,7l3459,3424r,-3l3462,3419r-3,-2l3459,3416r-3,l3452,3414xm3459,3414r-3,2l3459,3416r,-2xm496,3414r,3l493,3419r3,2l496,3424r6,-3l502,3416r-3,l496,3414xm502,3414r-3,2l502,3416r,-2xm6409,3414r,7l6415,3424r,-3l6418,3419r-3,-2l6415,3416r-3,l6409,3414xm6415,3414r-3,2l6415,3416r,-2xm8387,3423r-3,l8387,3424r,-1xm8381,3414r-1,3l8378,3419r3,2l8381,3424r3,-1l8387,3423r-1,-6l8381,3414xm2442,3399r-1,2l2440,3403r-1,2l2467,3421r,32l2468,3453r1,l2471,3453r1,l2473,3453r,-32l2482,3416r-12,l2442,3399xm2498,3399r-28,17l2482,3416r19,-11l2500,3403r-1,-2l2498,3399xm5399,3399r-1,2l5397,3403r-1,2l5424,3421r,32l5425,3453r1,l5428,3453r2,l5430,3421r9,-5l5427,3416r-28,-17xm5455,3399r-28,17l5439,3416r19,-11l5457,3403r-1,-2l5455,3399xm7891,2562r-6,3l7891,2569r6,-3l7891,2562xm1974,2560r,4l1971,2566r3,1l1974,2571r3,-2l1980,2569r,-2l1983,2566r-3,-2l1980,2562r-3,l1974,2560xm1980,2569r-3,l1980,2571r,-2xm1980,2560r-3,2l1980,2562r,-2xm988,2560r,4l985,2566r3,1l988,2571r6,-4l995,2562r-3,l988,2560xm995,2560r-3,2l995,2562r,-2xm9,2569r-3,l9,2571r,-2xm3,2560r,4l,2566r3,1l3,2571r3,-2l9,2569r,-2l12,2566r-3,-2l9,2562r-3,l3,2560xm9,2560r-3,2l9,2562r,-2xm6908,2569r-3,l6908,2571r,-2xm6902,2560r,4l6899,2566r3,1l6902,2571r3,-2l6908,2569r,-2l6911,2565r-3,-1l6908,2562r-3,l6902,2560xm6908,2560r-3,2l6908,2562r,-2xm5916,2560r,4l5913,2566r3,1l5916,2571r4,-2l5923,2569r,-2l5926,2566r-3,-2l5923,2562r-3,l5916,2560xm5923,2569r-3,l5923,2571r,-2xm5923,2560r-3,2l5923,2562r,-2xm4962,2546r-31,18l4931,2600r2,l4935,2600r2,l4937,2567r28,-16l4964,2549r-1,-1l4962,2546xm3920,2546r-1,2l3918,2549r-1,2l3945,2567r,33l3947,2600r2,l3950,2600r1,l3951,2567r9,-5l3948,2562r-28,-16xm3976,2546r-28,16l3960,2562r19,-11l3979,2549r-1,-2l3976,2546xm2935,2546r-2,2l2932,2549r,2l2960,2567r,33l2962,2600r2,l2965,2600r1,l2966,2567r9,-5l2963,2562r-28,-16xm2991,2546r-28,16l2975,2562r19,-11l2993,2549r-1,-2l2991,2546xm2467,1707r,3l2464,1712r3,2l2467,1717r3,-2l2473,1715r,-5l2467,1707xm2473,1715r-3,l2473,1717r,-2xm502,1715r-3,l502,1717r,-2xm502,1707r-6,3l496,1717r3,-2l502,1715r,-1l505,1712r-3,-2l502,1707xm3459,1707r-7,3l3452,1717r4,-2l3459,1715r,-1l3462,1712r-3,-2l3459,1707xm3459,1715r-3,l3459,1717r,-2xm6415,1707r-6,3l6409,1717r3,-2l6415,1715r,-1l6418,1712r-3,-2l6415,1707xm6415,1715r-3,l6415,1717r,-2xm8381,1707r,3l8378,1712r3,2l8381,1717r6,-3l8387,1710r-6,-3xm1487,1715r-3,l1487,1717r,-2xm1481,1707r,3l1478,1712r3,2l1481,1717r3,-2l1487,1715r,-1l1490,1712r-3,-2l1487,1708r-3,l1481,1707xm1487,1707r-3,1l1487,1708r,-1xm4413,1692r-1,2l4411,1696r-1,2l4438,1714r,32l4439,1746r1,l4442,1746r2,l4444,1710r-31,-18xm7370,1692r-1,2l7368,1696r-1,1l7395,1714r,32l7397,1746r2,l7401,1746r,-32l7410,1708r-12,l7370,1692xm7426,1692r-28,16l7410,1708r19,-10l7428,1696r-1,-2l7426,1692xm994,853r-6,4l988,864r4,-2l994,862r,-2l997,858r-3,-1l994,853xm994,862r-2,l994,863r,-1xm1974,853r,4l1971,858r3,2l1974,864r3,-2l1980,862r,-2l1983,858r-3,-1l1980,855r-3,l1974,853xm1980,862r-3,l1980,864r,-2xm1980,853r-3,2l1980,855r,-2xm1487,8r-3,l1487,10r,-2xm1487,r-6,3l1481,10r3,-2l1487,8r,-1l1490,5r-3,-2l1487,xm2467,r,3l2464,5r3,2l2467,10r6,-3l2473,3,2467,xe" fillcolor="#c9cca3" stroked="f">
                    <v:path arrowok="t" o:connecttype="custom" o:connectlocs="10851,12408;9834,12392;9865,12413;10352,11553;10358,11563;4438,11557;4444,11553;8384,11555;7395,11553;9367,11592;9381,11555;6415,11592;7888,10703;7888,10699;6899,10705;6908,10699;4934,10701;3945,10703;3945,10700;8874,10739;1487,9856;4444,9855;4444,9846;7395,9853;7398,9848;3452,9846;502,9848;6418,9851;8387,9856;2442,9831;2473,9853;5399,9831;5439,9848;7885,8997;1980,8999;1977,8994;988,8992;0,8998;9,8992;6902,8999;6905,8994;5926,8998;5923,8994;4963,8980;3951,9032;3976,8978;2966,8999;2467,8139;2473,8149;502,8146;3459,8142;6415,8146;8381,8146;1478,8144;1487,8139;4440,8178;7397,8178;7428,8128;994,7285;1980,7294;1980,7285;1484,6440;2473,6439" o:connectangles="0,0,0,0,0,0,0,0,0,0,0,0,0,0,0,0,0,0,0,0,0,0,0,0,0,0,0,0,0,0,0,0,0,0,0,0,0,0,0,0,0,0,0,0,0,0,0,0,0,0,0,0,0,0,0,0,0,0,0,0,0,0,0"/>
                  </v:shape>
                  <v:shape id="AutoShape 10" o:spid="_x0000_s1035" style="position:absolute;left:196;top:6687;width:10412;height:5160;visibility:visible;mso-wrap-style:square;v-text-anchor:top" coordsize="10412,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" path="m6927,5150r,4l6924,5156r6,3l6936,5156r-3,-2l6933,5152r-3,l6927,5150xm6933,5150r-3,2l6933,5152r,-2xm6440,4306r-3,l6440,4307r,-1xm6440,4297r-6,3l6434,4307r3,-1l6440,4306r,-2l6443,4302r-3,-2l6440,4297xm9391,4297r,7l9397,4307r,-3l9400,4302r-3,-2l9397,4299r-3,l9391,4297xm9397,4297r-3,2l9397,4299r,-2xm3482,4268r-4,l3477,4268r,32l3449,4317r1,1l3451,4320r1,2l3484,4304r,-36l3483,4268r-1,xm10381,4268r-2,l10378,4268r-1,l10377,4300r-28,17l10350,4318r1,2l10352,4322r28,-16l10392,4306r-9,-6l10383,4268r-2,xm10392,4306r-12,l10408,4322r1,-2l10410,4318r1,-1l10392,4306xm8898,3443r,4l8895,3449r3,1l8898,3454r3,-2l8904,3452r,-5l8898,3443xm8904,3452r-3,l8904,3454r,-2xm1999,3443r,7l2002,3452r6,-3l2005,3447r,-2l2002,3445r-3,-2xm2005,3443r-3,2l2005,3445r,-2xm4956,3443r,7l4962,3454r,-4l4965,3449r-3,-2l4962,3445r-3,l4956,3443xm4962,3443r-3,2l4962,3445r,-2xm32,3414r-3,l28,3414r,36l59,3468r1,-1l61,3465r1,-2l34,3447r,-33l33,3414r-1,xm3974,3414r-3,l3970,3414r,33l3942,3463r1,2l3944,3467r1,1l3976,3450r,-36l3975,3414r-1,xm6931,3414r-2,l6928,3414r-1,l6927,3447r-28,16l6900,3465r1,2l6902,3468r31,-18l6933,3414r-1,l6931,3414xm7917,3414r-3,l7913,3414r,36l7944,3468r1,-1l7946,3465r1,-2l7919,3447r,-33l7918,3414r-1,xm2492,2590r,3l2489,2595r3,2l2492,2600r3,-2l2498,2598r,-1l2501,2595r-3,-2l2498,2591r-3,l2492,2590xm2498,2598r-3,l2498,2600r,-2xm2498,2590r-3,1l2498,2591r,-1xm4463,2590r,3l4460,2595r3,2l4463,2600r3,-2l4469,2598r,-1l4472,2595r-3,-2l4469,2591r-3,l4463,2590xm4469,2598r-3,l4469,2600r,-2xm4469,2590r-3,1l4469,2591r,-1xm3477,2590r,3l3474,2595r3,2l3477,2600r4,-2l3484,2598r,-1l3487,2595r-3,-2l3484,2591r-3,l3477,2590xm3484,2598r-3,l3484,2600r,-2xm3484,2590r-3,1l3484,2591r,-1xm5449,2590r,3l5446,2595r3,2l5449,2600r3,-2l5455,2598r,-1l5458,2595r-3,-2l5455,2591r-3,l5449,2590xm5455,2598r-3,l5455,2600r,-2xm5455,2590r-3,1l5455,2591r,-1xm536,2598r-12,l552,2615r1,-2l554,2611r1,-2l536,2598xm525,2561r-2,l521,2561r,32l493,2609r1,2l495,2613r1,2l524,2598r12,l527,2593r,-32l525,2561xm1521,2598r-12,l1537,2615r1,-2l1539,2611r1,-2l1521,2598xm1510,2561r-3,l1506,2561r,32l1478,2609r1,2l1480,2613r1,2l1509,2598r12,l1512,2593r,-32l1511,2561r-1,xm6450,2598r-13,l6465,2615r2,-2l6468,2611r,-2l6450,2598xm6438,2561r-3,l6434,2561r,32l6406,2609r1,2l6408,2613r1,2l6437,2598r13,l6440,2593r,-32l6439,2561r-1,xm7435,2598r-12,l7451,2615r1,-2l7453,2611r1,-2l7435,2598xm7424,2561r-3,l7420,2561r,32l7392,2609r1,2l7394,2613r1,2l7423,2598r12,l7426,2593r,-32l7425,2561r-1,xm8421,2598r-12,l8437,2615r1,-2l8439,2611r1,-2l8421,2598xm8410,2561r-2,l8406,2561r,32l8378,2609r,2l8380,2613r1,2l8409,2598r12,l8412,2593r,-32l8411,2561r-1,xm2985,1736r,4l2982,1741r3,2l2985,1747r6,-4l2991,1738r-3,l2985,1736xm2991,1736r-3,2l2991,1738r,-2xm4962,1736r-6,4l4956,1747r3,-2l4962,1745r,-2l4965,1741r-3,-1l4962,1736xm4962,1745r-3,l4962,1747r,-2xm6933,1745r-3,l6933,1747r,-2xm6927,1736r,4l6924,1741r3,2l6927,1747r3,-2l6933,1745r,-2l6936,1741r-3,-1l6933,1738r-3,l6927,1736xm6933,1736r-3,2l6933,1738r,-2xm7913,1736r,4l7910,1741r6,4l7922,1741r-3,-1l7919,1738r-3,l7913,1736xm7919,1736r-3,2l7919,1738r,-2xm3970,1736r,4l3967,1741r3,2l3970,1747r3,-2l3976,1745r,-2l3979,1741r-3,-1l3976,1738r-3,l3970,1736xm3976,1745r-3,l3976,1747r,-2xm3976,1736r-3,2l3976,1738r,-2xm43,1745r-12,l59,1761r1,-2l61,1758r1,-2l43,1745xm32,1707r-3,l28,1707r,33l,1756r1,2l2,1759r1,2l31,1745r12,l34,1740r,-33l32,1707xm1028,1745r-12,l1044,1761r2,-2l1047,1758r,-2l1028,1745xm1018,1707r-4,l1013,1707r,33l985,1756r1,2l987,1759r1,2l1016,1745r12,l1019,1740r,-33l1018,1707xm2003,1707r-3,l1999,1707r,33l1971,1756r1,2l1973,1759r1,2l2002,1745r12,l2005,1740r,-33l2003,1707xm2014,1745r-12,l2030,1761r1,-2l2032,1758r1,-2l2014,1745xm4466,884r-6,4l4463,890r,3l4466,891r3,l4469,886r-3,-2xm4469,891r-3,l4469,893r,-2xm2507,891r-12,l2523,908r1,-2l2525,904r1,-2l2507,891xm2495,884r-31,18l2465,904r1,2l2467,907r28,-16l2507,891r-12,-7xm7426,891r-3,l7426,893r,-2xm7423,884r-6,4l7420,890r,3l7423,891r3,l7426,890r3,-2l7423,884xm536,891r-12,l552,908r1,-2l554,904r1,-2l536,891xm525,854r-2,l521,854r,32l493,902r1,2l495,906r1,1l524,891r12,l527,886r,-32l525,854xm1018,r-3,l1014,r-1,l1013,32,985,49r1,1l987,52r1,2l1019,36r,-36l1018,xe" fillcolor="#d1d6b5" stroked="f">
                    <v:path arrowok="t" o:connecttype="custom" o:connectlocs="6927,11837;6440,10984;9391,10984;9397,10984;3450,11005;10378,10955;10383,10987;10392,10993;8898,10130;2005,10134;4956,10137;4959,10132;61,10152;3970,10134;6931,10101;6933,10137;7945,10154;2489,9282;2495,9278;2498,9277;4472,9282;4469,9277;3481,9285;3481,9285;5446,9282;5452,9278;5455,9277;523,9248;527,9280;1521,9285;1509,9285;6467,9300;6407,9298;7435,9285;7420,9248;7426,9248;8421,9285;8409,9285;2985,8430;2991,8423;4962,8423;6927,8423;6933,8427;7913,8427;7916,8425;3976,8432;3976,8434;60,8446;1,8445;1016,8432;1013,8427;1018,8394;2002,8432;2032,8445;4469,7573;2524,7593;2495,7578;7420,7577;552,7595;493,7589;1018,6687;1019,6723" o:connectangles="0,0,0,0,0,0,0,0,0,0,0,0,0,0,0,0,0,0,0,0,0,0,0,0,0,0,0,0,0,0,0,0,0,0,0,0,0,0,0,0,0,0,0,0,0,0,0,0,0,0,0,0,0,0,0,0,0,0,0,0,0,0"/>
                  </v:shape>
                  <v:rect id="Rectangle 11" o:spid="_x0000_s1036" style="position:absolute;left:1133;top:5281;width:1550;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" stroked="f"/>
                  <v:rect id="Rectangle 12" o:spid="_x0000_s1037" style="position:absolute;left:8854;top:13086;width:2181;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" fillcolor="#d3d6b5" stroked="f"/>
                  <v:rect id="Rectangle 13" o:spid="_x0000_s1038" style="position:absolute;left:8842;top:15188;width:220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" fillcolor="#e5e7d3" stroked="f"/>
                  <v:line id="Line 14" o:spid="_x0000_s1039" style="position:absolute;visibility:visible;mso-wrap-style:square" from="8853,13103" to="8853,1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" strokecolor="#e5e7d3" strokeweight=".36019mm"/>
                  <v:rect id="Rectangle 15" o:spid="_x0000_s1040" style="position:absolute;left:8842;top:13092;width:1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" fillcolor="#e5e7d3" stroked="f"/>
                  <v:line id="Line 16" o:spid="_x0000_s1041" style="position:absolute;visibility:visible;mso-wrap-style:square" from="8842,13088" to="11047,1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" strokecolor="#e5e7d3" strokeweight=".5pt"/>
                  <v:line id="Line 17" o:spid="_x0000_s1042" style="position:absolute;visibility:visible;mso-wrap-style:square" from="11036,13103" to="11036,1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" strokecolor="#e5e7d3" strokeweight=".36231mm"/>
                  <v:line id="Line 18" o:spid="_x0000_s1043" style="position:absolute;visibility:visible;mso-wrap-style:square" from="8853,13098" to="11047,1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" strokecolor="#e5e7d3" strokeweight=".5pt"/>
                  <v:shape id="AutoShape 19" o:spid="_x0000_s1044" style="position:absolute;left:8913;top:13158;width:1048;height:1971;visibility:visible;mso-wrap-style:square;v-text-anchor:top" coordsize="1048,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" path="m294,l,,,1970r294,l294,1334r318,l591,1303r-297,l294,xm612,1334r-312,l707,1970r340,l612,1334xm994,771r-328,l300,1303r291,l994,771xe" fillcolor="#652300" stroked="f">
                    <v:path arrowok="t" o:connecttype="custom" o:connectlocs="294,13159;0,13159;0,15129;294,15129;294,14493;612,14493;591,14462;294,14462;294,13159;612,14493;300,14493;707,15129;1047,15129;612,14493;994,13930;666,13930;300,14462;591,14462;994,13930" o:connectangles="0,0,0,0,0,0,0,0,0,0,0,0,0,0,0,0,0,0,0"/>
                  </v:shape>
                  <v:shape id="AutoShape 20" o:spid="_x0000_s1045" style="position:absolute;left:10280;top:13907;width:704;height:1237;visibility:visible;mso-wrap-style:square;v-text-anchor:top" coordsize="704,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" path="m469,l376,7,297,25,229,55,172,94r-46,46l88,194,59,252,37,314,21,378,11,443,4,508,1,570,,629r1,57l5,746r7,63l24,871r16,63l63,993r30,57l131,1101r46,45l233,1184r66,28l376,1231r90,6l529,1234r60,-8l647,1211r56,-22l703,1028r-150,l472,1015,410,979,365,927,334,863,315,794,305,725r-4,-64l300,608r1,-54l305,492r11,-66l335,361r31,-58l412,254r64,-32l560,209r143,l703,41,646,22,590,10,532,3,469,xm703,983r-34,18l635,1015r-37,10l553,1028r150,l703,983xm703,209r-143,l604,214r37,11l672,242r25,24l703,266r,-57xe" fillcolor="#949b50" stroked="f">
                    <v:path arrowok="t" o:connecttype="custom" o:connectlocs="376,13914;229,13962;126,14047;59,14159;21,14285;4,14415;0,14536;5,14653;24,14778;63,14900;131,15008;233,15091;376,15138;529,15141;647,15118;703,14935;472,14922;365,14834;315,14701;301,14568;301,14461;316,14333;366,14210;476,14129;703,14116;646,13929;532,13910;703,14890;635,14922;553,14935;703,14890;560,14116;641,14132;697,14173;703,14116" o:connectangles="0,0,0,0,0,0,0,0,0,0,0,0,0,0,0,0,0,0,0,0,0,0,0,0,0,0,0,0,0,0,0,0,0,0,0"/>
                  </v:shape>
                  <v:shape id="AutoShape 21" o:spid="_x0000_s1046" style="position:absolute;left:9616;top:13157;width:833;height:1990;visibility:visible;mso-wrap-style:square;v-text-anchor:top" coordsize="833,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" path="m770,1816r-469,l337,1874r43,48l433,1958r69,23l591,1989r77,-7l733,1962r55,-32l833,1889r-55,-60l770,1816xm,1966r,4l3,1970,,1966xm294,l,,,772r291,l,1156r,312l294,1898r,-82l770,1816r-16,-26l469,1790r-64,-15l357,1736r-33,-55l303,1614r-12,-70l286,1475r-1,-60l285,1324r1,-60l291,1196r12,-71l324,1059r33,-55l405,966r64,-14l749,952r26,-43l779,904r-485,l294,xm749,952r-280,l540,966r52,37l627,1058r21,66l659,1195r5,68l664,1324r-1,45l664,1415r,61l659,1545r-11,70l627,1681r-35,56l540,1775r-71,15l754,1790r-18,-29l705,1686r-20,-79l672,1528r-6,-77l664,1378r2,-75l671,1222r12,-83l703,1058r30,-78l749,952xm582,752r-99,11l407,794r-59,47l301,904r478,l831,847,784,808,728,778,661,759r-79,-7xe" fillcolor="#eceee1" stroked="f">
                    <v:path arrowok="t" o:connecttype="custom" o:connectlocs="301,14974;380,15080;502,15139;668,15140;788,15088;778,14987;0,15124;3,15128;294,13158;0,13930;0,14314;294,15056;770,14974;469,14948;357,14894;303,14772;286,14633;285,14482;291,14354;324,14217;405,14124;749,14110;779,14062;294,13158;469,14110;592,14161;648,14282;664,14421;663,14527;664,14634;648,14773;592,14895;469,14948;736,14919;685,14765;666,14609;666,14461;683,14297;733,14138;582,13910;407,13952;301,14062;831,14005;728,13936;582,13910" o:connectangles="0,0,0,0,0,0,0,0,0,0,0,0,0,0,0,0,0,0,0,0,0,0,0,0,0,0,0,0,0,0,0,0,0,0,0,0,0,0,0,0,0,0,0,0,0"/>
                  </v:shape>
                  <v:shape id="AutoShape 22" o:spid="_x0000_s1047" style="position:absolute;left:9616;top:13930;width:294;height:1198;visibility:visible;mso-wrap-style:square;v-text-anchor:top" coordsize="294,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" path="m291,l,,,384,291,xm,696r,498l3,1198r291,l294,1126,,696xe" fillcolor="#c4a18a" stroked="f">
                    <v:path arrowok="t" o:connecttype="custom" o:connectlocs="291,13930;0,13930;0,14314;291,13930;0,14626;0,15124;3,15128;294,15128;294,15056;0,14626" o:connectangles="0,0,0,0,0,0,0,0,0,0"/>
                  </v:shape>
                  <v:shape id="Freeform 23" o:spid="_x0000_s1048" style="position:absolute;left:10280;top:14005;width:299;height:1042;visibility:visible;mso-wrap-style:square;v-text-anchor:top" coordsize="299,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" path="m167,l111,62,69,133,39,211,19,292,7,375,2,456,,531r2,73l8,681r13,79l41,839r31,75l114,982r55,60l216,975r34,-77l274,815r14,-84l296,649r3,-76l299,508r,-65l295,370r-8,-78l273,212,249,134,214,63,167,xe" fillcolor="#d7dabb" stroked="f">
                    <v:path arrowok="t" o:connecttype="custom" o:connectlocs="167,14005;111,14067;69,14138;39,14216;19,14297;7,14380;2,14461;0,14536;2,14609;8,14686;21,14765;41,14844;72,14919;114,14987;169,15047;216,14980;250,14903;274,14820;288,14736;296,14654;299,14578;299,14513;299,14448;295,14375;287,14297;273,14217;249,14139;214,14068;167,14005" o:connectangles="0,0,0,0,0,0,0,0,0,0,0,0,0,0,0,0,0,0,0,0,0,0,0,0,0,0,0,0,0"/>
                  </v:shape>
                  <v:rect id="Rectangle 24" o:spid="_x0000_s1049" style="position:absolute;left:380;top:5692;width:868;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" fillcolor="#949b4f" stroked="f"/>
                  <v:rect id="Rectangle 25" o:spid="_x0000_s1050" style="position:absolute;left:1247;top:5692;width:586;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" fillcolor="#eef2df" stroked="f"/>
                  <v:rect id="Rectangle 26" o:spid="_x0000_s1051" style="position:absolute;left:1833;top:5692;width:2032;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" fillcolor="#c4a18a" stroked="f"/>
                  <v:rect id="Rectangle 27" o:spid="_x0000_s1052" style="position:absolute;left:3864;top:5692;width:2004;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" fillcolor="#63270e" stroked="f"/>
                  <v:shape id="AutoShape 28" o:spid="_x0000_s1053" style="position:absolute;left:5867;top:5692;width:6038;height:586;visibility:visible;mso-wrap-style:square;v-text-anchor:top" coordsize="6038,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" path="m2031,l,,,586r2031,l2031,m6038,l5225,r,586l6038,586,6038,e" fillcolor="#949b4f" stroked="f">
                    <v:path arrowok="t" o:connecttype="custom" o:connectlocs="2031,5692;0,5692;0,6278;2031,6278;2031,5692;6038,5692;5225,5692;5225,6278;6038,6278;6038,5692" o:connectangles="0,0,0,0,0,0,0,0,0,0"/>
                  </v:shape>
                  <v:rect id="Rectangle 29" o:spid="_x0000_s1054" style="position:absolute;left:7899;top:5692;width:615;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" fillcolor="#eef2df" stroked="f"/>
                  <v:rect id="Rectangle 30" o:spid="_x0000_s1055" style="position:absolute;left:8513;top:5692;width:549;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" fillcolor="#c4a18a" stroked="f"/>
                  <v:rect id="Rectangle 31" o:spid="_x0000_s1056" style="position:absolute;left:9061;top:5692;width:2032;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" fillcolor="#63270e" stroked="f"/>
                  <v:rect id="Rectangle 32" o:spid="_x0000_s1057" style="position:absolute;top:5692;width:381;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" fillcolor="#949b4f" stroked="f"/>
                </v:group>
                <v:shape id="Picture 1" o:spid="_x0000_s1058" type="#_x0000_t75" style="position:absolute;left:50768;top:63055;width:19723;height:5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">
                  <v:imagedata r:id="rId15" o:title=""/>
                </v:shape>
                <w10:wrap anchorx="page"/>
              </v:group>
            </w:pict>
          </mc:Fallback>
        </mc:AlternateContent>
      </w:r>
    </w:p>
    <w:p w14:paraId="31752E94" w14:textId="1468E1E4" w:rsidR="00634E6E" w:rsidRDefault="00562F0F" w:rsidP="00D22872">
      <w:pPr>
        <w:pStyle w:val="Heading1"/>
        <w:numPr>
          <w:ilvl w:val="0"/>
          <w:numId w:val="0"/>
        </w:numPr>
        <w:ind w:left="432" w:hanging="432"/>
      </w:pPr>
      <w:bookmarkStart w:id="0" w:name="_Toc113354982"/>
      <w:r>
        <w:lastRenderedPageBreak/>
        <w:t>Acknowledgement</w:t>
      </w:r>
      <w:r w:rsidR="00D22872">
        <w:t>s</w:t>
      </w:r>
      <w:bookmarkEnd w:id="0"/>
    </w:p>
    <w:p w14:paraId="37F4C4B3" w14:textId="20C1780F" w:rsidR="00562F0F" w:rsidRDefault="00FD7516" w:rsidP="00D22872">
      <w:r>
        <w:t xml:space="preserve">KBC Australia would like to acknowledge and thank the many people who participated in and contributed to this study. </w:t>
      </w:r>
      <w:r w:rsidR="004F58F9">
        <w:t xml:space="preserve">We are grateful to the </w:t>
      </w:r>
      <w:r w:rsidR="00A47BCF">
        <w:t xml:space="preserve">Deans and staff of the </w:t>
      </w:r>
      <w:r w:rsidR="004F58F9">
        <w:t>University dental and oral health scho</w:t>
      </w:r>
      <w:r w:rsidR="00A47BCF">
        <w:t>ols for their assistance in facilitating site visits</w:t>
      </w:r>
      <w:r w:rsidR="00817CB6">
        <w:t xml:space="preserve"> and providing additional information as required</w:t>
      </w:r>
      <w:r w:rsidR="00E24CA1">
        <w:t xml:space="preserve">. </w:t>
      </w:r>
    </w:p>
    <w:p w14:paraId="36B7B7C7" w14:textId="53D47570" w:rsidR="00381767" w:rsidRDefault="00E24CA1" w:rsidP="00D22872">
      <w:r>
        <w:t>We acknowledge and tha</w:t>
      </w:r>
      <w:r w:rsidR="00F51B0B">
        <w:t xml:space="preserve">nk all those who participated in interviews including university staff, </w:t>
      </w:r>
      <w:r w:rsidR="009E3F3B">
        <w:t>clinical supervisors, students,</w:t>
      </w:r>
      <w:r w:rsidR="00A900A3">
        <w:t xml:space="preserve"> jurisdictional officers, public dental </w:t>
      </w:r>
      <w:r w:rsidR="00AA766D">
        <w:t>and oral health service provider</w:t>
      </w:r>
      <w:r w:rsidR="00F37AC7">
        <w:t>s</w:t>
      </w:r>
      <w:r w:rsidR="002F3A08">
        <w:t xml:space="preserve"> and </w:t>
      </w:r>
      <w:r w:rsidR="009C65B9">
        <w:t xml:space="preserve">supervisors, </w:t>
      </w:r>
      <w:r w:rsidR="002F3A08">
        <w:t>Aboriginal Community Controlled Health Organisations</w:t>
      </w:r>
      <w:r w:rsidR="00A82C41">
        <w:t>’</w:t>
      </w:r>
      <w:r w:rsidR="00E8106D">
        <w:t xml:space="preserve"> staff</w:t>
      </w:r>
      <w:r w:rsidR="00A82C41">
        <w:t xml:space="preserve"> and workforce peak bodies</w:t>
      </w:r>
      <w:r w:rsidR="002F3A08">
        <w:t>,</w:t>
      </w:r>
      <w:r w:rsidR="009849B0">
        <w:t xml:space="preserve"> private </w:t>
      </w:r>
      <w:proofErr w:type="gramStart"/>
      <w:r w:rsidR="009849B0">
        <w:t>dentists</w:t>
      </w:r>
      <w:proofErr w:type="gramEnd"/>
      <w:r w:rsidR="009849B0">
        <w:t xml:space="preserve"> and representative</w:t>
      </w:r>
      <w:r w:rsidR="009A5179">
        <w:t>s</w:t>
      </w:r>
      <w:r w:rsidR="009849B0">
        <w:t xml:space="preserve"> of the dental and oral health peak</w:t>
      </w:r>
      <w:r w:rsidR="00381767">
        <w:t xml:space="preserve"> bodies. </w:t>
      </w:r>
    </w:p>
    <w:p w14:paraId="6A308794" w14:textId="7CF92831" w:rsidR="00290B97" w:rsidRDefault="00381767" w:rsidP="00D22872">
      <w:r>
        <w:t xml:space="preserve">We thank the Expert Reference Group for their advice provided </w:t>
      </w:r>
      <w:r w:rsidR="00F659E7">
        <w:t xml:space="preserve">in shaping this study and resultant strategies. </w:t>
      </w:r>
      <w:r w:rsidR="00040D89">
        <w:t xml:space="preserve">We also acknowledge and appreciate the </w:t>
      </w:r>
      <w:r w:rsidR="0044579C">
        <w:t>collaborative approach and i</w:t>
      </w:r>
      <w:r w:rsidR="00040D89">
        <w:t xml:space="preserve">nput </w:t>
      </w:r>
      <w:r w:rsidR="00290B97">
        <w:t xml:space="preserve">of the officers of the Department of Health throughout all phases of the study. </w:t>
      </w:r>
    </w:p>
    <w:p w14:paraId="4171B502" w14:textId="43655034" w:rsidR="00E24CA1" w:rsidRDefault="00290B97" w:rsidP="00D22872">
      <w:pPr>
        <w:rPr>
          <w:b/>
          <w:bCs/>
          <w:sz w:val="28"/>
          <w:szCs w:val="28"/>
        </w:rPr>
      </w:pPr>
      <w:r w:rsidRPr="00290B97">
        <w:rPr>
          <w:b/>
          <w:bCs/>
          <w:sz w:val="28"/>
          <w:szCs w:val="28"/>
        </w:rPr>
        <w:t>Project Team</w:t>
      </w:r>
    </w:p>
    <w:p w14:paraId="17398726" w14:textId="1D204F91" w:rsidR="009F6A44" w:rsidRPr="009F6A44" w:rsidRDefault="009F6A44" w:rsidP="003315BF">
      <w:pPr>
        <w:spacing w:after="0"/>
        <w:rPr>
          <w:i/>
          <w:iCs/>
        </w:rPr>
      </w:pPr>
      <w:r w:rsidRPr="009F6A44">
        <w:rPr>
          <w:i/>
          <w:iCs/>
        </w:rPr>
        <w:t>KBC Australia</w:t>
      </w:r>
    </w:p>
    <w:p w14:paraId="2B2A7D66" w14:textId="5E0B5DBC" w:rsidR="00290B97" w:rsidRDefault="00290B97" w:rsidP="003315BF">
      <w:pPr>
        <w:spacing w:after="0"/>
      </w:pPr>
      <w:r>
        <w:t xml:space="preserve">Dr Kristine </w:t>
      </w:r>
      <w:proofErr w:type="spellStart"/>
      <w:r>
        <w:t>Battye</w:t>
      </w:r>
      <w:proofErr w:type="spellEnd"/>
    </w:p>
    <w:p w14:paraId="7867CEE3" w14:textId="5F7D4245" w:rsidR="00290B97" w:rsidRDefault="00290B97" w:rsidP="003315BF">
      <w:pPr>
        <w:spacing w:after="0"/>
      </w:pPr>
      <w:r>
        <w:t>Dr Cath Sefton</w:t>
      </w:r>
    </w:p>
    <w:p w14:paraId="4A803379" w14:textId="77777777" w:rsidR="009F525A" w:rsidRDefault="009F6A44" w:rsidP="003315BF">
      <w:pPr>
        <w:spacing w:after="0"/>
      </w:pPr>
      <w:r>
        <w:t xml:space="preserve">Mrs Amy </w:t>
      </w:r>
      <w:proofErr w:type="spellStart"/>
      <w:r>
        <w:t>Gormly</w:t>
      </w:r>
      <w:proofErr w:type="spellEnd"/>
      <w:r w:rsidR="009F525A">
        <w:t xml:space="preserve"> </w:t>
      </w:r>
    </w:p>
    <w:p w14:paraId="2E49D9B0" w14:textId="51EEA015" w:rsidR="009F6A44" w:rsidRPr="009F6A44" w:rsidRDefault="009F6A44" w:rsidP="003315BF">
      <w:pPr>
        <w:spacing w:after="0"/>
        <w:rPr>
          <w:i/>
          <w:iCs/>
        </w:rPr>
      </w:pPr>
      <w:r w:rsidRPr="009F6A44">
        <w:rPr>
          <w:i/>
          <w:iCs/>
        </w:rPr>
        <w:t>Expert Advisors</w:t>
      </w:r>
    </w:p>
    <w:p w14:paraId="51B3C134" w14:textId="2FFCF63F" w:rsidR="00290B97" w:rsidRDefault="00290B97" w:rsidP="003315BF">
      <w:pPr>
        <w:spacing w:after="0"/>
      </w:pPr>
      <w:r>
        <w:t>Professor Janie Smith</w:t>
      </w:r>
    </w:p>
    <w:p w14:paraId="41A14AE6" w14:textId="77777777" w:rsidR="009F525A" w:rsidRDefault="00A31964" w:rsidP="003315BF">
      <w:pPr>
        <w:spacing w:after="0"/>
      </w:pPr>
      <w:r>
        <w:t>Winthrop Professor Marc Tennan</w:t>
      </w:r>
      <w:r w:rsidR="009F6A44">
        <w:t>t</w:t>
      </w:r>
      <w:r w:rsidR="009F525A">
        <w:t xml:space="preserve"> </w:t>
      </w:r>
    </w:p>
    <w:p w14:paraId="3D8E2479" w14:textId="33438DBD" w:rsidR="00562F0F" w:rsidRPr="003315BF" w:rsidRDefault="003315BF" w:rsidP="003315BF">
      <w:pPr>
        <w:spacing w:after="0"/>
        <w:rPr>
          <w:i/>
          <w:iCs/>
        </w:rPr>
      </w:pPr>
      <w:r w:rsidRPr="003315BF">
        <w:rPr>
          <w:i/>
          <w:iCs/>
        </w:rPr>
        <w:t>Healthcare</w:t>
      </w:r>
      <w:r w:rsidR="009F6A44" w:rsidRPr="003315BF">
        <w:rPr>
          <w:i/>
          <w:iCs/>
        </w:rPr>
        <w:t xml:space="preserve"> Management A</w:t>
      </w:r>
      <w:r w:rsidRPr="003315BF">
        <w:rPr>
          <w:i/>
          <w:iCs/>
        </w:rPr>
        <w:t>dvisors</w:t>
      </w:r>
    </w:p>
    <w:p w14:paraId="05DEF029" w14:textId="41B8E5CC" w:rsidR="003315BF" w:rsidRDefault="003315BF" w:rsidP="003315BF">
      <w:pPr>
        <w:spacing w:after="0"/>
      </w:pPr>
      <w:r>
        <w:t xml:space="preserve">Mr Wayne </w:t>
      </w:r>
      <w:proofErr w:type="spellStart"/>
      <w:r>
        <w:t>Kinrade</w:t>
      </w:r>
      <w:proofErr w:type="spellEnd"/>
    </w:p>
    <w:p w14:paraId="6191ADE5" w14:textId="0A01697A" w:rsidR="003315BF" w:rsidRPr="003315BF" w:rsidRDefault="003315BF" w:rsidP="00AD0A28">
      <w:r>
        <w:t xml:space="preserve">Mr </w:t>
      </w:r>
      <w:proofErr w:type="spellStart"/>
      <w:r>
        <w:t>Darryn</w:t>
      </w:r>
      <w:proofErr w:type="spellEnd"/>
      <w:r>
        <w:t xml:space="preserve"> Lobo</w:t>
      </w:r>
    </w:p>
    <w:p w14:paraId="5272B1ED" w14:textId="77777777" w:rsidR="009F525A" w:rsidRDefault="00031C78" w:rsidP="00386061">
      <w:pPr>
        <w:spacing w:after="0"/>
        <w:rPr>
          <w:b/>
          <w:bCs/>
          <w:sz w:val="28"/>
          <w:szCs w:val="28"/>
        </w:rPr>
      </w:pPr>
      <w:r>
        <w:rPr>
          <w:b/>
          <w:bCs/>
          <w:sz w:val="28"/>
          <w:szCs w:val="28"/>
        </w:rPr>
        <w:t>KBC Australia</w:t>
      </w:r>
    </w:p>
    <w:p w14:paraId="17D24800" w14:textId="6C2B413D" w:rsidR="00031C78" w:rsidRDefault="00031C78" w:rsidP="00386061">
      <w:pPr>
        <w:spacing w:after="0"/>
      </w:pPr>
      <w:r>
        <w:t xml:space="preserve">PO Box </w:t>
      </w:r>
      <w:r w:rsidR="003469FD">
        <w:t>2428,</w:t>
      </w:r>
      <w:r>
        <w:t xml:space="preserve"> Orange NSW 2800</w:t>
      </w:r>
    </w:p>
    <w:p w14:paraId="06FF6013" w14:textId="77777777" w:rsidR="003469FD" w:rsidRDefault="003469FD" w:rsidP="00386061">
      <w:pPr>
        <w:spacing w:after="0"/>
      </w:pPr>
      <w:r>
        <w:t>Suite 7, 24 Sale Street, Orange NSW 2800</w:t>
      </w:r>
    </w:p>
    <w:p w14:paraId="0BE5A36B" w14:textId="5243B37A" w:rsidR="00386061" w:rsidRDefault="003469FD" w:rsidP="00386061">
      <w:pPr>
        <w:spacing w:after="0"/>
      </w:pPr>
      <w:r>
        <w:t>Phone: 02 6361 4000</w:t>
      </w:r>
    </w:p>
    <w:p w14:paraId="5A7F98E0" w14:textId="55448D2F" w:rsidR="00386061" w:rsidRDefault="009F525A" w:rsidP="00AD0A28">
      <w:pPr>
        <w:spacing w:after="0"/>
      </w:pPr>
      <w:hyperlink r:id="rId16" w:history="1">
        <w:r w:rsidR="00386061" w:rsidRPr="00BC4413">
          <w:rPr>
            <w:rStyle w:val="Hyperlink"/>
          </w:rPr>
          <w:t>www.kbconsult.com.au</w:t>
        </w:r>
      </w:hyperlink>
    </w:p>
    <w:p w14:paraId="204C5902" w14:textId="13951CD3" w:rsidR="00386061" w:rsidRPr="00031C78" w:rsidRDefault="00386061" w:rsidP="00031C78">
      <w:pPr>
        <w:sectPr w:rsidR="00386061" w:rsidRPr="00031C78" w:rsidSect="00BB0697">
          <w:headerReference w:type="even" r:id="rId17"/>
          <w:headerReference w:type="default" r:id="rId18"/>
          <w:footerReference w:type="default" r:id="rId19"/>
          <w:headerReference w:type="first" r:id="rId20"/>
          <w:footerReference w:type="first" r:id="rId21"/>
          <w:pgSz w:w="11906" w:h="16838"/>
          <w:pgMar w:top="851" w:right="1440" w:bottom="1276" w:left="1440" w:header="708" w:footer="0" w:gutter="0"/>
          <w:cols w:space="708"/>
          <w:docGrid w:linePitch="360"/>
        </w:sectPr>
      </w:pPr>
    </w:p>
    <w:p w14:paraId="50CE3E8C" w14:textId="66038E41" w:rsidR="003450C7" w:rsidRPr="00670877" w:rsidRDefault="00686102" w:rsidP="00C449F8">
      <w:pPr>
        <w:pStyle w:val="Heading1"/>
        <w:numPr>
          <w:ilvl w:val="0"/>
          <w:numId w:val="0"/>
        </w:numPr>
        <w:ind w:left="432" w:hanging="432"/>
      </w:pPr>
      <w:bookmarkStart w:id="1" w:name="_Toc113354983"/>
      <w:r w:rsidRPr="00670877">
        <w:lastRenderedPageBreak/>
        <w:t>T</w:t>
      </w:r>
      <w:r w:rsidR="00EA6C75" w:rsidRPr="00670877">
        <w:t>able of Contents</w:t>
      </w:r>
      <w:bookmarkEnd w:id="1"/>
    </w:p>
    <w:sdt>
      <w:sdtPr>
        <w:rPr>
          <w:rFonts w:ascii="Calibri" w:eastAsiaTheme="minorHAnsi" w:hAnsi="Calibri" w:cstheme="minorBidi"/>
          <w:b w:val="0"/>
          <w:bCs w:val="0"/>
          <w:smallCaps w:val="0"/>
          <w:color w:val="auto"/>
          <w:sz w:val="22"/>
          <w:szCs w:val="22"/>
          <w:lang w:val="en-AU"/>
        </w:rPr>
        <w:id w:val="24399230"/>
        <w:docPartObj>
          <w:docPartGallery w:val="Table of Contents"/>
          <w:docPartUnique/>
        </w:docPartObj>
      </w:sdtPr>
      <w:sdtEndPr>
        <w:rPr>
          <w:sz w:val="21"/>
          <w:szCs w:val="21"/>
        </w:rPr>
      </w:sdtEndPr>
      <w:sdtContent>
        <w:p w14:paraId="1342559B" w14:textId="77777777" w:rsidR="003450C7" w:rsidRPr="0028250E" w:rsidRDefault="003450C7" w:rsidP="00D21E7F">
          <w:pPr>
            <w:pStyle w:val="TOCHeading"/>
            <w:spacing w:before="0" w:line="240" w:lineRule="auto"/>
            <w:rPr>
              <w:rFonts w:ascii="Calibri" w:hAnsi="Calibri"/>
              <w:sz w:val="21"/>
              <w:szCs w:val="21"/>
            </w:rPr>
          </w:pPr>
        </w:p>
        <w:p w14:paraId="733BCEB0" w14:textId="1DFC3C0D" w:rsidR="00F260AE" w:rsidRDefault="00857139">
          <w:pPr>
            <w:pStyle w:val="TOC1"/>
            <w:tabs>
              <w:tab w:val="right" w:leader="dot" w:pos="9016"/>
            </w:tabs>
            <w:rPr>
              <w:rFonts w:eastAsiaTheme="minorEastAsia"/>
              <w:noProof/>
              <w:lang w:eastAsia="en-AU"/>
            </w:rPr>
          </w:pPr>
          <w:r w:rsidRPr="00B90F23">
            <w:rPr>
              <w:rFonts w:ascii="Calibri" w:hAnsi="Calibri"/>
              <w:sz w:val="21"/>
              <w:szCs w:val="21"/>
            </w:rPr>
            <w:fldChar w:fldCharType="begin"/>
          </w:r>
          <w:r w:rsidRPr="00B90F23">
            <w:rPr>
              <w:rFonts w:ascii="Calibri" w:hAnsi="Calibri"/>
              <w:sz w:val="21"/>
              <w:szCs w:val="21"/>
            </w:rPr>
            <w:instrText xml:space="preserve"> TOC \o "1-2" \h \z \u </w:instrText>
          </w:r>
          <w:r w:rsidRPr="00B90F23">
            <w:rPr>
              <w:rFonts w:ascii="Calibri" w:hAnsi="Calibri"/>
              <w:sz w:val="21"/>
              <w:szCs w:val="21"/>
            </w:rPr>
            <w:fldChar w:fldCharType="separate"/>
          </w:r>
          <w:hyperlink w:anchor="_Toc113354982" w:history="1">
            <w:r w:rsidR="00F260AE" w:rsidRPr="00F866BC">
              <w:rPr>
                <w:rStyle w:val="Hyperlink"/>
                <w:noProof/>
              </w:rPr>
              <w:t>Acknowledgements</w:t>
            </w:r>
            <w:r w:rsidR="00F260AE">
              <w:rPr>
                <w:noProof/>
                <w:webHidden/>
              </w:rPr>
              <w:tab/>
            </w:r>
            <w:r w:rsidR="00F260AE">
              <w:rPr>
                <w:noProof/>
                <w:webHidden/>
              </w:rPr>
              <w:fldChar w:fldCharType="begin"/>
            </w:r>
            <w:r w:rsidR="00F260AE">
              <w:rPr>
                <w:noProof/>
                <w:webHidden/>
              </w:rPr>
              <w:instrText xml:space="preserve"> PAGEREF _Toc113354982 \h </w:instrText>
            </w:r>
            <w:r w:rsidR="00F260AE">
              <w:rPr>
                <w:noProof/>
                <w:webHidden/>
              </w:rPr>
            </w:r>
            <w:r w:rsidR="00F260AE">
              <w:rPr>
                <w:noProof/>
                <w:webHidden/>
              </w:rPr>
              <w:fldChar w:fldCharType="separate"/>
            </w:r>
            <w:r w:rsidR="009F525A">
              <w:rPr>
                <w:noProof/>
                <w:webHidden/>
              </w:rPr>
              <w:t>2</w:t>
            </w:r>
            <w:r w:rsidR="00F260AE">
              <w:rPr>
                <w:noProof/>
                <w:webHidden/>
              </w:rPr>
              <w:fldChar w:fldCharType="end"/>
            </w:r>
          </w:hyperlink>
        </w:p>
        <w:p w14:paraId="58751E03" w14:textId="56FE611C" w:rsidR="00F260AE" w:rsidRDefault="009F525A">
          <w:pPr>
            <w:pStyle w:val="TOC1"/>
            <w:tabs>
              <w:tab w:val="right" w:leader="dot" w:pos="9016"/>
            </w:tabs>
            <w:rPr>
              <w:rFonts w:eastAsiaTheme="minorEastAsia"/>
              <w:noProof/>
              <w:lang w:eastAsia="en-AU"/>
            </w:rPr>
          </w:pPr>
          <w:hyperlink w:anchor="_Toc113354983" w:history="1">
            <w:r w:rsidR="00F260AE" w:rsidRPr="00F866BC">
              <w:rPr>
                <w:rStyle w:val="Hyperlink"/>
                <w:noProof/>
              </w:rPr>
              <w:t>Table of Contents</w:t>
            </w:r>
            <w:r w:rsidR="00F260AE">
              <w:rPr>
                <w:noProof/>
                <w:webHidden/>
              </w:rPr>
              <w:tab/>
            </w:r>
            <w:r w:rsidR="00F260AE">
              <w:rPr>
                <w:noProof/>
                <w:webHidden/>
              </w:rPr>
              <w:fldChar w:fldCharType="begin"/>
            </w:r>
            <w:r w:rsidR="00F260AE">
              <w:rPr>
                <w:noProof/>
                <w:webHidden/>
              </w:rPr>
              <w:instrText xml:space="preserve"> PAGEREF _Toc113354983 \h </w:instrText>
            </w:r>
            <w:r w:rsidR="00F260AE">
              <w:rPr>
                <w:noProof/>
                <w:webHidden/>
              </w:rPr>
            </w:r>
            <w:r w:rsidR="00F260AE">
              <w:rPr>
                <w:noProof/>
                <w:webHidden/>
              </w:rPr>
              <w:fldChar w:fldCharType="separate"/>
            </w:r>
            <w:r>
              <w:rPr>
                <w:noProof/>
                <w:webHidden/>
              </w:rPr>
              <w:t>3</w:t>
            </w:r>
            <w:r w:rsidR="00F260AE">
              <w:rPr>
                <w:noProof/>
                <w:webHidden/>
              </w:rPr>
              <w:fldChar w:fldCharType="end"/>
            </w:r>
          </w:hyperlink>
        </w:p>
        <w:p w14:paraId="200D3E78" w14:textId="75C7A272" w:rsidR="00F260AE" w:rsidRDefault="009F525A">
          <w:pPr>
            <w:pStyle w:val="TOC1"/>
            <w:tabs>
              <w:tab w:val="right" w:leader="dot" w:pos="9016"/>
            </w:tabs>
            <w:rPr>
              <w:rFonts w:eastAsiaTheme="minorEastAsia"/>
              <w:noProof/>
              <w:lang w:eastAsia="en-AU"/>
            </w:rPr>
          </w:pPr>
          <w:hyperlink w:anchor="_Toc113354984" w:history="1">
            <w:r w:rsidR="00F260AE" w:rsidRPr="00F866BC">
              <w:rPr>
                <w:rStyle w:val="Hyperlink"/>
                <w:noProof/>
              </w:rPr>
              <w:t>Acronyms</w:t>
            </w:r>
            <w:r w:rsidR="00F260AE">
              <w:rPr>
                <w:noProof/>
                <w:webHidden/>
              </w:rPr>
              <w:tab/>
            </w:r>
            <w:r w:rsidR="00F260AE">
              <w:rPr>
                <w:noProof/>
                <w:webHidden/>
              </w:rPr>
              <w:fldChar w:fldCharType="begin"/>
            </w:r>
            <w:r w:rsidR="00F260AE">
              <w:rPr>
                <w:noProof/>
                <w:webHidden/>
              </w:rPr>
              <w:instrText xml:space="preserve"> PAGEREF _Toc113354984 \h </w:instrText>
            </w:r>
            <w:r w:rsidR="00F260AE">
              <w:rPr>
                <w:noProof/>
                <w:webHidden/>
              </w:rPr>
            </w:r>
            <w:r w:rsidR="00F260AE">
              <w:rPr>
                <w:noProof/>
                <w:webHidden/>
              </w:rPr>
              <w:fldChar w:fldCharType="separate"/>
            </w:r>
            <w:r>
              <w:rPr>
                <w:noProof/>
                <w:webHidden/>
              </w:rPr>
              <w:t>5</w:t>
            </w:r>
            <w:r w:rsidR="00F260AE">
              <w:rPr>
                <w:noProof/>
                <w:webHidden/>
              </w:rPr>
              <w:fldChar w:fldCharType="end"/>
            </w:r>
          </w:hyperlink>
        </w:p>
        <w:p w14:paraId="37225238" w14:textId="22B6FE1E" w:rsidR="00F260AE" w:rsidRDefault="009F525A">
          <w:pPr>
            <w:pStyle w:val="TOC1"/>
            <w:tabs>
              <w:tab w:val="right" w:leader="dot" w:pos="9016"/>
            </w:tabs>
            <w:rPr>
              <w:rFonts w:eastAsiaTheme="minorEastAsia"/>
              <w:noProof/>
              <w:lang w:eastAsia="en-AU"/>
            </w:rPr>
          </w:pPr>
          <w:hyperlink w:anchor="_Toc113354985" w:history="1">
            <w:r w:rsidR="00F260AE" w:rsidRPr="00F866BC">
              <w:rPr>
                <w:rStyle w:val="Hyperlink"/>
                <w:noProof/>
              </w:rPr>
              <w:t>Index of Tables and Figures</w:t>
            </w:r>
            <w:r w:rsidR="00F260AE">
              <w:rPr>
                <w:noProof/>
                <w:webHidden/>
              </w:rPr>
              <w:tab/>
            </w:r>
            <w:r w:rsidR="00F260AE">
              <w:rPr>
                <w:noProof/>
                <w:webHidden/>
              </w:rPr>
              <w:fldChar w:fldCharType="begin"/>
            </w:r>
            <w:r w:rsidR="00F260AE">
              <w:rPr>
                <w:noProof/>
                <w:webHidden/>
              </w:rPr>
              <w:instrText xml:space="preserve"> PAGEREF _Toc113354985 \h </w:instrText>
            </w:r>
            <w:r w:rsidR="00F260AE">
              <w:rPr>
                <w:noProof/>
                <w:webHidden/>
              </w:rPr>
            </w:r>
            <w:r w:rsidR="00F260AE">
              <w:rPr>
                <w:noProof/>
                <w:webHidden/>
              </w:rPr>
              <w:fldChar w:fldCharType="separate"/>
            </w:r>
            <w:r>
              <w:rPr>
                <w:noProof/>
                <w:webHidden/>
              </w:rPr>
              <w:t>6</w:t>
            </w:r>
            <w:r w:rsidR="00F260AE">
              <w:rPr>
                <w:noProof/>
                <w:webHidden/>
              </w:rPr>
              <w:fldChar w:fldCharType="end"/>
            </w:r>
          </w:hyperlink>
        </w:p>
        <w:p w14:paraId="3AB8F2E7" w14:textId="5EF63EA2" w:rsidR="00F260AE" w:rsidRDefault="009F525A">
          <w:pPr>
            <w:pStyle w:val="TOC1"/>
            <w:tabs>
              <w:tab w:val="right" w:leader="dot" w:pos="9016"/>
            </w:tabs>
            <w:rPr>
              <w:rFonts w:eastAsiaTheme="minorEastAsia"/>
              <w:noProof/>
              <w:lang w:eastAsia="en-AU"/>
            </w:rPr>
          </w:pPr>
          <w:hyperlink w:anchor="_Toc113354986" w:history="1">
            <w:r w:rsidR="00F260AE" w:rsidRPr="00F866BC">
              <w:rPr>
                <w:rStyle w:val="Hyperlink"/>
                <w:noProof/>
              </w:rPr>
              <w:t>Executive Summary</w:t>
            </w:r>
            <w:r w:rsidR="00F260AE">
              <w:rPr>
                <w:noProof/>
                <w:webHidden/>
              </w:rPr>
              <w:tab/>
            </w:r>
            <w:r w:rsidR="00F260AE">
              <w:rPr>
                <w:noProof/>
                <w:webHidden/>
              </w:rPr>
              <w:fldChar w:fldCharType="begin"/>
            </w:r>
            <w:r w:rsidR="00F260AE">
              <w:rPr>
                <w:noProof/>
                <w:webHidden/>
              </w:rPr>
              <w:instrText xml:space="preserve"> PAGEREF _Toc113354986 \h </w:instrText>
            </w:r>
            <w:r w:rsidR="00F260AE">
              <w:rPr>
                <w:noProof/>
                <w:webHidden/>
              </w:rPr>
            </w:r>
            <w:r w:rsidR="00F260AE">
              <w:rPr>
                <w:noProof/>
                <w:webHidden/>
              </w:rPr>
              <w:fldChar w:fldCharType="separate"/>
            </w:r>
            <w:r>
              <w:rPr>
                <w:noProof/>
                <w:webHidden/>
              </w:rPr>
              <w:t>7</w:t>
            </w:r>
            <w:r w:rsidR="00F260AE">
              <w:rPr>
                <w:noProof/>
                <w:webHidden/>
              </w:rPr>
              <w:fldChar w:fldCharType="end"/>
            </w:r>
          </w:hyperlink>
        </w:p>
        <w:p w14:paraId="644B6979" w14:textId="1C68CD76" w:rsidR="00F260AE" w:rsidRDefault="009F525A">
          <w:pPr>
            <w:pStyle w:val="TOC1"/>
            <w:tabs>
              <w:tab w:val="left" w:pos="440"/>
              <w:tab w:val="right" w:leader="dot" w:pos="9016"/>
            </w:tabs>
            <w:rPr>
              <w:rFonts w:eastAsiaTheme="minorEastAsia"/>
              <w:noProof/>
              <w:lang w:eastAsia="en-AU"/>
            </w:rPr>
          </w:pPr>
          <w:hyperlink w:anchor="_Toc113354987" w:history="1">
            <w:r w:rsidR="00F260AE" w:rsidRPr="00F866BC">
              <w:rPr>
                <w:rStyle w:val="Hyperlink"/>
                <w:noProof/>
              </w:rPr>
              <w:t>1</w:t>
            </w:r>
            <w:r w:rsidR="00F260AE">
              <w:rPr>
                <w:rFonts w:eastAsiaTheme="minorEastAsia"/>
                <w:noProof/>
                <w:lang w:eastAsia="en-AU"/>
              </w:rPr>
              <w:tab/>
            </w:r>
            <w:r w:rsidR="00F260AE" w:rsidRPr="00F866BC">
              <w:rPr>
                <w:rStyle w:val="Hyperlink"/>
                <w:noProof/>
              </w:rPr>
              <w:t>Introduction</w:t>
            </w:r>
            <w:r w:rsidR="00F260AE">
              <w:rPr>
                <w:noProof/>
                <w:webHidden/>
              </w:rPr>
              <w:tab/>
            </w:r>
            <w:r w:rsidR="00F260AE">
              <w:rPr>
                <w:noProof/>
                <w:webHidden/>
              </w:rPr>
              <w:fldChar w:fldCharType="begin"/>
            </w:r>
            <w:r w:rsidR="00F260AE">
              <w:rPr>
                <w:noProof/>
                <w:webHidden/>
              </w:rPr>
              <w:instrText xml:space="preserve"> PAGEREF _Toc113354987 \h </w:instrText>
            </w:r>
            <w:r w:rsidR="00F260AE">
              <w:rPr>
                <w:noProof/>
                <w:webHidden/>
              </w:rPr>
            </w:r>
            <w:r w:rsidR="00F260AE">
              <w:rPr>
                <w:noProof/>
                <w:webHidden/>
              </w:rPr>
              <w:fldChar w:fldCharType="separate"/>
            </w:r>
            <w:r>
              <w:rPr>
                <w:noProof/>
                <w:webHidden/>
              </w:rPr>
              <w:t>18</w:t>
            </w:r>
            <w:r w:rsidR="00F260AE">
              <w:rPr>
                <w:noProof/>
                <w:webHidden/>
              </w:rPr>
              <w:fldChar w:fldCharType="end"/>
            </w:r>
          </w:hyperlink>
        </w:p>
        <w:p w14:paraId="3C1A33D4" w14:textId="1893ADAB" w:rsidR="00F260AE" w:rsidRDefault="009F525A">
          <w:pPr>
            <w:pStyle w:val="TOC2"/>
            <w:rPr>
              <w:rFonts w:eastAsiaTheme="minorEastAsia"/>
              <w:noProof/>
              <w:lang w:eastAsia="en-AU"/>
            </w:rPr>
          </w:pPr>
          <w:hyperlink w:anchor="_Toc113354988" w:history="1">
            <w:r w:rsidR="00F260AE" w:rsidRPr="00F866BC">
              <w:rPr>
                <w:rStyle w:val="Hyperlink"/>
                <w:noProof/>
              </w:rPr>
              <w:t>1.1</w:t>
            </w:r>
            <w:r w:rsidR="00F260AE">
              <w:rPr>
                <w:rFonts w:eastAsiaTheme="minorEastAsia"/>
                <w:noProof/>
                <w:lang w:eastAsia="en-AU"/>
              </w:rPr>
              <w:tab/>
            </w:r>
            <w:r w:rsidR="00F260AE" w:rsidRPr="00F866BC">
              <w:rPr>
                <w:rStyle w:val="Hyperlink"/>
                <w:noProof/>
              </w:rPr>
              <w:t>Policy Context</w:t>
            </w:r>
            <w:r w:rsidR="00F260AE">
              <w:rPr>
                <w:noProof/>
                <w:webHidden/>
              </w:rPr>
              <w:tab/>
            </w:r>
            <w:r w:rsidR="00F260AE">
              <w:rPr>
                <w:noProof/>
                <w:webHidden/>
              </w:rPr>
              <w:fldChar w:fldCharType="begin"/>
            </w:r>
            <w:r w:rsidR="00F260AE">
              <w:rPr>
                <w:noProof/>
                <w:webHidden/>
              </w:rPr>
              <w:instrText xml:space="preserve"> PAGEREF _Toc113354988 \h </w:instrText>
            </w:r>
            <w:r w:rsidR="00F260AE">
              <w:rPr>
                <w:noProof/>
                <w:webHidden/>
              </w:rPr>
            </w:r>
            <w:r w:rsidR="00F260AE">
              <w:rPr>
                <w:noProof/>
                <w:webHidden/>
              </w:rPr>
              <w:fldChar w:fldCharType="separate"/>
            </w:r>
            <w:r>
              <w:rPr>
                <w:noProof/>
                <w:webHidden/>
              </w:rPr>
              <w:t>18</w:t>
            </w:r>
            <w:r w:rsidR="00F260AE">
              <w:rPr>
                <w:noProof/>
                <w:webHidden/>
              </w:rPr>
              <w:fldChar w:fldCharType="end"/>
            </w:r>
          </w:hyperlink>
        </w:p>
        <w:p w14:paraId="544322EE" w14:textId="110A58DB" w:rsidR="00F260AE" w:rsidRDefault="009F525A">
          <w:pPr>
            <w:pStyle w:val="TOC2"/>
            <w:rPr>
              <w:rFonts w:eastAsiaTheme="minorEastAsia"/>
              <w:noProof/>
              <w:lang w:eastAsia="en-AU"/>
            </w:rPr>
          </w:pPr>
          <w:hyperlink w:anchor="_Toc113354989" w:history="1">
            <w:r w:rsidR="00F260AE" w:rsidRPr="00F866BC">
              <w:rPr>
                <w:rStyle w:val="Hyperlink"/>
                <w:noProof/>
              </w:rPr>
              <w:t>1.2</w:t>
            </w:r>
            <w:r w:rsidR="00F260AE">
              <w:rPr>
                <w:rFonts w:eastAsiaTheme="minorEastAsia"/>
                <w:noProof/>
                <w:lang w:eastAsia="en-AU"/>
              </w:rPr>
              <w:tab/>
            </w:r>
            <w:r w:rsidR="00F260AE" w:rsidRPr="00F866BC">
              <w:rPr>
                <w:rStyle w:val="Hyperlink"/>
                <w:noProof/>
              </w:rPr>
              <w:t>The Australian dental system</w:t>
            </w:r>
            <w:r w:rsidR="00F260AE">
              <w:rPr>
                <w:noProof/>
                <w:webHidden/>
              </w:rPr>
              <w:tab/>
            </w:r>
            <w:r w:rsidR="00F260AE">
              <w:rPr>
                <w:noProof/>
                <w:webHidden/>
              </w:rPr>
              <w:fldChar w:fldCharType="begin"/>
            </w:r>
            <w:r w:rsidR="00F260AE">
              <w:rPr>
                <w:noProof/>
                <w:webHidden/>
              </w:rPr>
              <w:instrText xml:space="preserve"> PAGEREF _Toc113354989 \h </w:instrText>
            </w:r>
            <w:r w:rsidR="00F260AE">
              <w:rPr>
                <w:noProof/>
                <w:webHidden/>
              </w:rPr>
            </w:r>
            <w:r w:rsidR="00F260AE">
              <w:rPr>
                <w:noProof/>
                <w:webHidden/>
              </w:rPr>
              <w:fldChar w:fldCharType="separate"/>
            </w:r>
            <w:r>
              <w:rPr>
                <w:noProof/>
                <w:webHidden/>
              </w:rPr>
              <w:t>19</w:t>
            </w:r>
            <w:r w:rsidR="00F260AE">
              <w:rPr>
                <w:noProof/>
                <w:webHidden/>
              </w:rPr>
              <w:fldChar w:fldCharType="end"/>
            </w:r>
          </w:hyperlink>
        </w:p>
        <w:p w14:paraId="2E9FF947" w14:textId="6ACDF886" w:rsidR="00F260AE" w:rsidRDefault="009F525A">
          <w:pPr>
            <w:pStyle w:val="TOC2"/>
            <w:rPr>
              <w:rFonts w:eastAsiaTheme="minorEastAsia"/>
              <w:noProof/>
              <w:lang w:eastAsia="en-AU"/>
            </w:rPr>
          </w:pPr>
          <w:hyperlink w:anchor="_Toc113354990" w:history="1">
            <w:r w:rsidR="00F260AE" w:rsidRPr="00F866BC">
              <w:rPr>
                <w:rStyle w:val="Hyperlink"/>
                <w:noProof/>
              </w:rPr>
              <w:t>1.3</w:t>
            </w:r>
            <w:r w:rsidR="00F260AE">
              <w:rPr>
                <w:rFonts w:eastAsiaTheme="minorEastAsia"/>
                <w:noProof/>
                <w:lang w:eastAsia="en-AU"/>
              </w:rPr>
              <w:tab/>
            </w:r>
            <w:r w:rsidR="00F260AE" w:rsidRPr="00F866BC">
              <w:rPr>
                <w:rStyle w:val="Hyperlink"/>
                <w:noProof/>
              </w:rPr>
              <w:t>Dental and oral health training</w:t>
            </w:r>
            <w:r w:rsidR="00F260AE">
              <w:rPr>
                <w:noProof/>
                <w:webHidden/>
              </w:rPr>
              <w:tab/>
            </w:r>
            <w:r w:rsidR="00F260AE">
              <w:rPr>
                <w:noProof/>
                <w:webHidden/>
              </w:rPr>
              <w:fldChar w:fldCharType="begin"/>
            </w:r>
            <w:r w:rsidR="00F260AE">
              <w:rPr>
                <w:noProof/>
                <w:webHidden/>
              </w:rPr>
              <w:instrText xml:space="preserve"> PAGEREF _Toc113354990 \h </w:instrText>
            </w:r>
            <w:r w:rsidR="00F260AE">
              <w:rPr>
                <w:noProof/>
                <w:webHidden/>
              </w:rPr>
            </w:r>
            <w:r w:rsidR="00F260AE">
              <w:rPr>
                <w:noProof/>
                <w:webHidden/>
              </w:rPr>
              <w:fldChar w:fldCharType="separate"/>
            </w:r>
            <w:r>
              <w:rPr>
                <w:noProof/>
                <w:webHidden/>
              </w:rPr>
              <w:t>23</w:t>
            </w:r>
            <w:r w:rsidR="00F260AE">
              <w:rPr>
                <w:noProof/>
                <w:webHidden/>
              </w:rPr>
              <w:fldChar w:fldCharType="end"/>
            </w:r>
          </w:hyperlink>
        </w:p>
        <w:p w14:paraId="4A2AD316" w14:textId="4E771FD6" w:rsidR="00F260AE" w:rsidRDefault="009F525A">
          <w:pPr>
            <w:pStyle w:val="TOC2"/>
            <w:rPr>
              <w:rFonts w:eastAsiaTheme="minorEastAsia"/>
              <w:noProof/>
              <w:lang w:eastAsia="en-AU"/>
            </w:rPr>
          </w:pPr>
          <w:hyperlink w:anchor="_Toc113354991" w:history="1">
            <w:r w:rsidR="00F260AE" w:rsidRPr="00F866BC">
              <w:rPr>
                <w:rStyle w:val="Hyperlink"/>
                <w:noProof/>
                <w:lang w:bidi="en-US"/>
              </w:rPr>
              <w:t>1.4</w:t>
            </w:r>
            <w:r w:rsidR="00F260AE">
              <w:rPr>
                <w:rFonts w:eastAsiaTheme="minorEastAsia"/>
                <w:noProof/>
                <w:lang w:eastAsia="en-AU"/>
              </w:rPr>
              <w:tab/>
            </w:r>
            <w:r w:rsidR="00F260AE" w:rsidRPr="00F866BC">
              <w:rPr>
                <w:rStyle w:val="Hyperlink"/>
                <w:noProof/>
                <w:lang w:bidi="en-US"/>
              </w:rPr>
              <w:t>Factors influencing rural health workforce outcomes</w:t>
            </w:r>
            <w:r w:rsidR="00F260AE">
              <w:rPr>
                <w:noProof/>
                <w:webHidden/>
              </w:rPr>
              <w:tab/>
            </w:r>
            <w:r w:rsidR="00F260AE">
              <w:rPr>
                <w:noProof/>
                <w:webHidden/>
              </w:rPr>
              <w:fldChar w:fldCharType="begin"/>
            </w:r>
            <w:r w:rsidR="00F260AE">
              <w:rPr>
                <w:noProof/>
                <w:webHidden/>
              </w:rPr>
              <w:instrText xml:space="preserve"> PAGEREF _Toc113354991 \h </w:instrText>
            </w:r>
            <w:r w:rsidR="00F260AE">
              <w:rPr>
                <w:noProof/>
                <w:webHidden/>
              </w:rPr>
            </w:r>
            <w:r w:rsidR="00F260AE">
              <w:rPr>
                <w:noProof/>
                <w:webHidden/>
              </w:rPr>
              <w:fldChar w:fldCharType="separate"/>
            </w:r>
            <w:r>
              <w:rPr>
                <w:noProof/>
                <w:webHidden/>
              </w:rPr>
              <w:t>27</w:t>
            </w:r>
            <w:r w:rsidR="00F260AE">
              <w:rPr>
                <w:noProof/>
                <w:webHidden/>
              </w:rPr>
              <w:fldChar w:fldCharType="end"/>
            </w:r>
          </w:hyperlink>
        </w:p>
        <w:p w14:paraId="67F0D8F8" w14:textId="55CC0443" w:rsidR="00F260AE" w:rsidRDefault="009F525A">
          <w:pPr>
            <w:pStyle w:val="TOC1"/>
            <w:tabs>
              <w:tab w:val="left" w:pos="440"/>
              <w:tab w:val="right" w:leader="dot" w:pos="9016"/>
            </w:tabs>
            <w:rPr>
              <w:rFonts w:eastAsiaTheme="minorEastAsia"/>
              <w:noProof/>
              <w:lang w:eastAsia="en-AU"/>
            </w:rPr>
          </w:pPr>
          <w:hyperlink w:anchor="_Toc113354992" w:history="1">
            <w:r w:rsidR="00F260AE" w:rsidRPr="00F866BC">
              <w:rPr>
                <w:rStyle w:val="Hyperlink"/>
                <w:noProof/>
              </w:rPr>
              <w:t>2</w:t>
            </w:r>
            <w:r w:rsidR="00F260AE">
              <w:rPr>
                <w:rFonts w:eastAsiaTheme="minorEastAsia"/>
                <w:noProof/>
                <w:lang w:eastAsia="en-AU"/>
              </w:rPr>
              <w:tab/>
            </w:r>
            <w:r w:rsidR="00F260AE" w:rsidRPr="00F866BC">
              <w:rPr>
                <w:rStyle w:val="Hyperlink"/>
                <w:noProof/>
              </w:rPr>
              <w:t>Purpose of the Feasibility Study</w:t>
            </w:r>
            <w:r w:rsidR="00F260AE">
              <w:rPr>
                <w:noProof/>
                <w:webHidden/>
              </w:rPr>
              <w:tab/>
            </w:r>
            <w:r w:rsidR="00F260AE">
              <w:rPr>
                <w:noProof/>
                <w:webHidden/>
              </w:rPr>
              <w:fldChar w:fldCharType="begin"/>
            </w:r>
            <w:r w:rsidR="00F260AE">
              <w:rPr>
                <w:noProof/>
                <w:webHidden/>
              </w:rPr>
              <w:instrText xml:space="preserve"> PAGEREF _Toc113354992 \h </w:instrText>
            </w:r>
            <w:r w:rsidR="00F260AE">
              <w:rPr>
                <w:noProof/>
                <w:webHidden/>
              </w:rPr>
            </w:r>
            <w:r w:rsidR="00F260AE">
              <w:rPr>
                <w:noProof/>
                <w:webHidden/>
              </w:rPr>
              <w:fldChar w:fldCharType="separate"/>
            </w:r>
            <w:r>
              <w:rPr>
                <w:noProof/>
                <w:webHidden/>
              </w:rPr>
              <w:t>31</w:t>
            </w:r>
            <w:r w:rsidR="00F260AE">
              <w:rPr>
                <w:noProof/>
                <w:webHidden/>
              </w:rPr>
              <w:fldChar w:fldCharType="end"/>
            </w:r>
          </w:hyperlink>
        </w:p>
        <w:p w14:paraId="1DC0841A" w14:textId="52E3916A" w:rsidR="00F260AE" w:rsidRDefault="009F525A">
          <w:pPr>
            <w:pStyle w:val="TOC2"/>
            <w:rPr>
              <w:rFonts w:eastAsiaTheme="minorEastAsia"/>
              <w:noProof/>
              <w:lang w:eastAsia="en-AU"/>
            </w:rPr>
          </w:pPr>
          <w:hyperlink w:anchor="_Toc113354993" w:history="1">
            <w:r w:rsidR="00F260AE" w:rsidRPr="00F866BC">
              <w:rPr>
                <w:rStyle w:val="Hyperlink"/>
                <w:noProof/>
              </w:rPr>
              <w:t>2.1</w:t>
            </w:r>
            <w:r w:rsidR="00F260AE">
              <w:rPr>
                <w:rFonts w:eastAsiaTheme="minorEastAsia"/>
                <w:noProof/>
                <w:lang w:eastAsia="en-AU"/>
              </w:rPr>
              <w:tab/>
            </w:r>
            <w:r w:rsidR="00F260AE" w:rsidRPr="00F866BC">
              <w:rPr>
                <w:rStyle w:val="Hyperlink"/>
                <w:noProof/>
              </w:rPr>
              <w:t>Study Approach</w:t>
            </w:r>
            <w:r w:rsidR="00F260AE">
              <w:rPr>
                <w:noProof/>
                <w:webHidden/>
              </w:rPr>
              <w:tab/>
            </w:r>
            <w:r w:rsidR="00F260AE">
              <w:rPr>
                <w:noProof/>
                <w:webHidden/>
              </w:rPr>
              <w:fldChar w:fldCharType="begin"/>
            </w:r>
            <w:r w:rsidR="00F260AE">
              <w:rPr>
                <w:noProof/>
                <w:webHidden/>
              </w:rPr>
              <w:instrText xml:space="preserve"> PAGEREF _Toc113354993 \h </w:instrText>
            </w:r>
            <w:r w:rsidR="00F260AE">
              <w:rPr>
                <w:noProof/>
                <w:webHidden/>
              </w:rPr>
            </w:r>
            <w:r w:rsidR="00F260AE">
              <w:rPr>
                <w:noProof/>
                <w:webHidden/>
              </w:rPr>
              <w:fldChar w:fldCharType="separate"/>
            </w:r>
            <w:r>
              <w:rPr>
                <w:noProof/>
                <w:webHidden/>
              </w:rPr>
              <w:t>31</w:t>
            </w:r>
            <w:r w:rsidR="00F260AE">
              <w:rPr>
                <w:noProof/>
                <w:webHidden/>
              </w:rPr>
              <w:fldChar w:fldCharType="end"/>
            </w:r>
          </w:hyperlink>
        </w:p>
        <w:p w14:paraId="7D98A365" w14:textId="7DBF11EA" w:rsidR="00F260AE" w:rsidRDefault="009F525A">
          <w:pPr>
            <w:pStyle w:val="TOC1"/>
            <w:tabs>
              <w:tab w:val="left" w:pos="440"/>
              <w:tab w:val="right" w:leader="dot" w:pos="9016"/>
            </w:tabs>
            <w:rPr>
              <w:rFonts w:eastAsiaTheme="minorEastAsia"/>
              <w:noProof/>
              <w:lang w:eastAsia="en-AU"/>
            </w:rPr>
          </w:pPr>
          <w:hyperlink w:anchor="_Toc113354994" w:history="1">
            <w:r w:rsidR="00F260AE" w:rsidRPr="00F866BC">
              <w:rPr>
                <w:rStyle w:val="Hyperlink"/>
                <w:noProof/>
              </w:rPr>
              <w:t>3</w:t>
            </w:r>
            <w:r w:rsidR="00F260AE">
              <w:rPr>
                <w:rFonts w:eastAsiaTheme="minorEastAsia"/>
                <w:noProof/>
                <w:lang w:eastAsia="en-AU"/>
              </w:rPr>
              <w:tab/>
            </w:r>
            <w:r w:rsidR="00F260AE" w:rsidRPr="00F866BC">
              <w:rPr>
                <w:rStyle w:val="Hyperlink"/>
                <w:noProof/>
              </w:rPr>
              <w:t>What did we Find?</w:t>
            </w:r>
            <w:r w:rsidR="00F260AE">
              <w:rPr>
                <w:noProof/>
                <w:webHidden/>
              </w:rPr>
              <w:tab/>
            </w:r>
            <w:r w:rsidR="00F260AE">
              <w:rPr>
                <w:noProof/>
                <w:webHidden/>
              </w:rPr>
              <w:fldChar w:fldCharType="begin"/>
            </w:r>
            <w:r w:rsidR="00F260AE">
              <w:rPr>
                <w:noProof/>
                <w:webHidden/>
              </w:rPr>
              <w:instrText xml:space="preserve"> PAGEREF _Toc113354994 \h </w:instrText>
            </w:r>
            <w:r w:rsidR="00F260AE">
              <w:rPr>
                <w:noProof/>
                <w:webHidden/>
              </w:rPr>
            </w:r>
            <w:r w:rsidR="00F260AE">
              <w:rPr>
                <w:noProof/>
                <w:webHidden/>
              </w:rPr>
              <w:fldChar w:fldCharType="separate"/>
            </w:r>
            <w:r>
              <w:rPr>
                <w:noProof/>
                <w:webHidden/>
              </w:rPr>
              <w:t>33</w:t>
            </w:r>
            <w:r w:rsidR="00F260AE">
              <w:rPr>
                <w:noProof/>
                <w:webHidden/>
              </w:rPr>
              <w:fldChar w:fldCharType="end"/>
            </w:r>
          </w:hyperlink>
        </w:p>
        <w:p w14:paraId="63C1649B" w14:textId="1809EAB6" w:rsidR="00F260AE" w:rsidRDefault="009F525A">
          <w:pPr>
            <w:pStyle w:val="TOC2"/>
            <w:rPr>
              <w:rFonts w:eastAsiaTheme="minorEastAsia"/>
              <w:noProof/>
              <w:lang w:eastAsia="en-AU"/>
            </w:rPr>
          </w:pPr>
          <w:hyperlink w:anchor="_Toc113354995" w:history="1">
            <w:r w:rsidR="00F260AE" w:rsidRPr="00F866BC">
              <w:rPr>
                <w:rStyle w:val="Hyperlink"/>
                <w:noProof/>
              </w:rPr>
              <w:t>3.1</w:t>
            </w:r>
            <w:r w:rsidR="00F260AE">
              <w:rPr>
                <w:rFonts w:eastAsiaTheme="minorEastAsia"/>
                <w:noProof/>
                <w:lang w:eastAsia="en-AU"/>
              </w:rPr>
              <w:tab/>
            </w:r>
            <w:r w:rsidR="00F260AE" w:rsidRPr="00F866BC">
              <w:rPr>
                <w:rStyle w:val="Hyperlink"/>
                <w:noProof/>
              </w:rPr>
              <w:t>Student numbers</w:t>
            </w:r>
            <w:r w:rsidR="00F260AE">
              <w:rPr>
                <w:noProof/>
                <w:webHidden/>
              </w:rPr>
              <w:tab/>
            </w:r>
            <w:r w:rsidR="00F260AE">
              <w:rPr>
                <w:noProof/>
                <w:webHidden/>
              </w:rPr>
              <w:fldChar w:fldCharType="begin"/>
            </w:r>
            <w:r w:rsidR="00F260AE">
              <w:rPr>
                <w:noProof/>
                <w:webHidden/>
              </w:rPr>
              <w:instrText xml:space="preserve"> PAGEREF _Toc113354995 \h </w:instrText>
            </w:r>
            <w:r w:rsidR="00F260AE">
              <w:rPr>
                <w:noProof/>
                <w:webHidden/>
              </w:rPr>
            </w:r>
            <w:r w:rsidR="00F260AE">
              <w:rPr>
                <w:noProof/>
                <w:webHidden/>
              </w:rPr>
              <w:fldChar w:fldCharType="separate"/>
            </w:r>
            <w:r>
              <w:rPr>
                <w:noProof/>
                <w:webHidden/>
              </w:rPr>
              <w:t>33</w:t>
            </w:r>
            <w:r w:rsidR="00F260AE">
              <w:rPr>
                <w:noProof/>
                <w:webHidden/>
              </w:rPr>
              <w:fldChar w:fldCharType="end"/>
            </w:r>
          </w:hyperlink>
        </w:p>
        <w:p w14:paraId="0D3D8586" w14:textId="30E753D9" w:rsidR="00F260AE" w:rsidRDefault="009F525A">
          <w:pPr>
            <w:pStyle w:val="TOC2"/>
            <w:rPr>
              <w:rFonts w:eastAsiaTheme="minorEastAsia"/>
              <w:noProof/>
              <w:lang w:eastAsia="en-AU"/>
            </w:rPr>
          </w:pPr>
          <w:hyperlink w:anchor="_Toc113354996" w:history="1">
            <w:r w:rsidR="00F260AE" w:rsidRPr="00F866BC">
              <w:rPr>
                <w:rStyle w:val="Hyperlink"/>
                <w:noProof/>
              </w:rPr>
              <w:t>3.2</w:t>
            </w:r>
            <w:r w:rsidR="00F260AE">
              <w:rPr>
                <w:rFonts w:eastAsiaTheme="minorEastAsia"/>
                <w:noProof/>
                <w:lang w:eastAsia="en-AU"/>
              </w:rPr>
              <w:tab/>
            </w:r>
            <w:r w:rsidR="00F260AE" w:rsidRPr="00F866BC">
              <w:rPr>
                <w:rStyle w:val="Hyperlink"/>
                <w:noProof/>
              </w:rPr>
              <w:t>Placement mapping</w:t>
            </w:r>
            <w:r w:rsidR="00F260AE">
              <w:rPr>
                <w:noProof/>
                <w:webHidden/>
              </w:rPr>
              <w:tab/>
            </w:r>
            <w:r w:rsidR="00F260AE">
              <w:rPr>
                <w:noProof/>
                <w:webHidden/>
              </w:rPr>
              <w:fldChar w:fldCharType="begin"/>
            </w:r>
            <w:r w:rsidR="00F260AE">
              <w:rPr>
                <w:noProof/>
                <w:webHidden/>
              </w:rPr>
              <w:instrText xml:space="preserve"> PAGEREF _Toc113354996 \h </w:instrText>
            </w:r>
            <w:r w:rsidR="00F260AE">
              <w:rPr>
                <w:noProof/>
                <w:webHidden/>
              </w:rPr>
            </w:r>
            <w:r w:rsidR="00F260AE">
              <w:rPr>
                <w:noProof/>
                <w:webHidden/>
              </w:rPr>
              <w:fldChar w:fldCharType="separate"/>
            </w:r>
            <w:r>
              <w:rPr>
                <w:noProof/>
                <w:webHidden/>
              </w:rPr>
              <w:t>34</w:t>
            </w:r>
            <w:r w:rsidR="00F260AE">
              <w:rPr>
                <w:noProof/>
                <w:webHidden/>
              </w:rPr>
              <w:fldChar w:fldCharType="end"/>
            </w:r>
          </w:hyperlink>
        </w:p>
        <w:p w14:paraId="0C3818C9" w14:textId="4DAE74FF" w:rsidR="00F260AE" w:rsidRDefault="009F525A">
          <w:pPr>
            <w:pStyle w:val="TOC2"/>
            <w:rPr>
              <w:rFonts w:eastAsiaTheme="minorEastAsia"/>
              <w:noProof/>
              <w:lang w:eastAsia="en-AU"/>
            </w:rPr>
          </w:pPr>
          <w:hyperlink w:anchor="_Toc113354997" w:history="1">
            <w:r w:rsidR="00F260AE" w:rsidRPr="00F866BC">
              <w:rPr>
                <w:rStyle w:val="Hyperlink"/>
                <w:noProof/>
              </w:rPr>
              <w:t>3.3</w:t>
            </w:r>
            <w:r w:rsidR="00F260AE">
              <w:rPr>
                <w:rFonts w:eastAsiaTheme="minorEastAsia"/>
                <w:noProof/>
                <w:lang w:eastAsia="en-AU"/>
              </w:rPr>
              <w:tab/>
            </w:r>
            <w:r w:rsidR="00F260AE" w:rsidRPr="00F866BC">
              <w:rPr>
                <w:rStyle w:val="Hyperlink"/>
                <w:noProof/>
              </w:rPr>
              <w:t>Quality elements of rural placement</w:t>
            </w:r>
            <w:r w:rsidR="00F260AE">
              <w:rPr>
                <w:noProof/>
                <w:webHidden/>
              </w:rPr>
              <w:tab/>
            </w:r>
            <w:r w:rsidR="00F260AE">
              <w:rPr>
                <w:noProof/>
                <w:webHidden/>
              </w:rPr>
              <w:fldChar w:fldCharType="begin"/>
            </w:r>
            <w:r w:rsidR="00F260AE">
              <w:rPr>
                <w:noProof/>
                <w:webHidden/>
              </w:rPr>
              <w:instrText xml:space="preserve"> PAGEREF _Toc113354997 \h </w:instrText>
            </w:r>
            <w:r w:rsidR="00F260AE">
              <w:rPr>
                <w:noProof/>
                <w:webHidden/>
              </w:rPr>
            </w:r>
            <w:r w:rsidR="00F260AE">
              <w:rPr>
                <w:noProof/>
                <w:webHidden/>
              </w:rPr>
              <w:fldChar w:fldCharType="separate"/>
            </w:r>
            <w:r>
              <w:rPr>
                <w:noProof/>
                <w:webHidden/>
              </w:rPr>
              <w:t>37</w:t>
            </w:r>
            <w:r w:rsidR="00F260AE">
              <w:rPr>
                <w:noProof/>
                <w:webHidden/>
              </w:rPr>
              <w:fldChar w:fldCharType="end"/>
            </w:r>
          </w:hyperlink>
        </w:p>
        <w:p w14:paraId="5F1B85D9" w14:textId="68FC0338" w:rsidR="00F260AE" w:rsidRDefault="009F525A">
          <w:pPr>
            <w:pStyle w:val="TOC2"/>
            <w:rPr>
              <w:rFonts w:eastAsiaTheme="minorEastAsia"/>
              <w:noProof/>
              <w:lang w:eastAsia="en-AU"/>
            </w:rPr>
          </w:pPr>
          <w:hyperlink w:anchor="_Toc113354998" w:history="1">
            <w:r w:rsidR="00F260AE" w:rsidRPr="00F866BC">
              <w:rPr>
                <w:rStyle w:val="Hyperlink"/>
                <w:noProof/>
              </w:rPr>
              <w:t>3.4</w:t>
            </w:r>
            <w:r w:rsidR="00F260AE">
              <w:rPr>
                <w:rFonts w:eastAsiaTheme="minorEastAsia"/>
                <w:noProof/>
                <w:lang w:eastAsia="en-AU"/>
              </w:rPr>
              <w:tab/>
            </w:r>
            <w:r w:rsidR="00F260AE" w:rsidRPr="00F866BC">
              <w:rPr>
                <w:rStyle w:val="Hyperlink"/>
                <w:noProof/>
              </w:rPr>
              <w:t>Supervision</w:t>
            </w:r>
            <w:r w:rsidR="00F260AE">
              <w:rPr>
                <w:noProof/>
                <w:webHidden/>
              </w:rPr>
              <w:tab/>
            </w:r>
            <w:r w:rsidR="00F260AE">
              <w:rPr>
                <w:noProof/>
                <w:webHidden/>
              </w:rPr>
              <w:fldChar w:fldCharType="begin"/>
            </w:r>
            <w:r w:rsidR="00F260AE">
              <w:rPr>
                <w:noProof/>
                <w:webHidden/>
              </w:rPr>
              <w:instrText xml:space="preserve"> PAGEREF _Toc113354998 \h </w:instrText>
            </w:r>
            <w:r w:rsidR="00F260AE">
              <w:rPr>
                <w:noProof/>
                <w:webHidden/>
              </w:rPr>
            </w:r>
            <w:r w:rsidR="00F260AE">
              <w:rPr>
                <w:noProof/>
                <w:webHidden/>
              </w:rPr>
              <w:fldChar w:fldCharType="separate"/>
            </w:r>
            <w:r>
              <w:rPr>
                <w:noProof/>
                <w:webHidden/>
              </w:rPr>
              <w:t>42</w:t>
            </w:r>
            <w:r w:rsidR="00F260AE">
              <w:rPr>
                <w:noProof/>
                <w:webHidden/>
              </w:rPr>
              <w:fldChar w:fldCharType="end"/>
            </w:r>
          </w:hyperlink>
        </w:p>
        <w:p w14:paraId="3DEAC3D4" w14:textId="56676BF4" w:rsidR="00F260AE" w:rsidRDefault="009F525A">
          <w:pPr>
            <w:pStyle w:val="TOC2"/>
            <w:rPr>
              <w:rFonts w:eastAsiaTheme="minorEastAsia"/>
              <w:noProof/>
              <w:lang w:eastAsia="en-AU"/>
            </w:rPr>
          </w:pPr>
          <w:hyperlink w:anchor="_Toc113354999" w:history="1">
            <w:r w:rsidR="00F260AE" w:rsidRPr="00F866BC">
              <w:rPr>
                <w:rStyle w:val="Hyperlink"/>
                <w:noProof/>
              </w:rPr>
              <w:t>3.5</w:t>
            </w:r>
            <w:r w:rsidR="00F260AE">
              <w:rPr>
                <w:rFonts w:eastAsiaTheme="minorEastAsia"/>
                <w:noProof/>
                <w:lang w:eastAsia="en-AU"/>
              </w:rPr>
              <w:tab/>
            </w:r>
            <w:r w:rsidR="00F260AE" w:rsidRPr="00F866BC">
              <w:rPr>
                <w:rStyle w:val="Hyperlink"/>
                <w:noProof/>
              </w:rPr>
              <w:t>Agreements and cost of placements</w:t>
            </w:r>
            <w:r w:rsidR="00F260AE">
              <w:rPr>
                <w:noProof/>
                <w:webHidden/>
              </w:rPr>
              <w:tab/>
            </w:r>
            <w:r w:rsidR="00F260AE">
              <w:rPr>
                <w:noProof/>
                <w:webHidden/>
              </w:rPr>
              <w:fldChar w:fldCharType="begin"/>
            </w:r>
            <w:r w:rsidR="00F260AE">
              <w:rPr>
                <w:noProof/>
                <w:webHidden/>
              </w:rPr>
              <w:instrText xml:space="preserve"> PAGEREF _Toc113354999 \h </w:instrText>
            </w:r>
            <w:r w:rsidR="00F260AE">
              <w:rPr>
                <w:noProof/>
                <w:webHidden/>
              </w:rPr>
            </w:r>
            <w:r w:rsidR="00F260AE">
              <w:rPr>
                <w:noProof/>
                <w:webHidden/>
              </w:rPr>
              <w:fldChar w:fldCharType="separate"/>
            </w:r>
            <w:r>
              <w:rPr>
                <w:noProof/>
                <w:webHidden/>
              </w:rPr>
              <w:t>43</w:t>
            </w:r>
            <w:r w:rsidR="00F260AE">
              <w:rPr>
                <w:noProof/>
                <w:webHidden/>
              </w:rPr>
              <w:fldChar w:fldCharType="end"/>
            </w:r>
          </w:hyperlink>
        </w:p>
        <w:p w14:paraId="7267685D" w14:textId="5BA13B95" w:rsidR="00F260AE" w:rsidRDefault="009F525A">
          <w:pPr>
            <w:pStyle w:val="TOC2"/>
            <w:rPr>
              <w:rFonts w:eastAsiaTheme="minorEastAsia"/>
              <w:noProof/>
              <w:lang w:eastAsia="en-AU"/>
            </w:rPr>
          </w:pPr>
          <w:hyperlink w:anchor="_Toc113355000" w:history="1">
            <w:r w:rsidR="00F260AE" w:rsidRPr="00F866BC">
              <w:rPr>
                <w:rStyle w:val="Hyperlink"/>
                <w:noProof/>
              </w:rPr>
              <w:t>3.6</w:t>
            </w:r>
            <w:r w:rsidR="00F260AE">
              <w:rPr>
                <w:rFonts w:eastAsiaTheme="minorEastAsia"/>
                <w:noProof/>
                <w:lang w:eastAsia="en-AU"/>
              </w:rPr>
              <w:tab/>
            </w:r>
            <w:r w:rsidR="00F260AE" w:rsidRPr="00F866BC">
              <w:rPr>
                <w:rStyle w:val="Hyperlink"/>
                <w:noProof/>
              </w:rPr>
              <w:t>Student Selection</w:t>
            </w:r>
            <w:r w:rsidR="00F260AE">
              <w:rPr>
                <w:noProof/>
                <w:webHidden/>
              </w:rPr>
              <w:tab/>
            </w:r>
            <w:r w:rsidR="00F260AE">
              <w:rPr>
                <w:noProof/>
                <w:webHidden/>
              </w:rPr>
              <w:fldChar w:fldCharType="begin"/>
            </w:r>
            <w:r w:rsidR="00F260AE">
              <w:rPr>
                <w:noProof/>
                <w:webHidden/>
              </w:rPr>
              <w:instrText xml:space="preserve"> PAGEREF _Toc113355000 \h </w:instrText>
            </w:r>
            <w:r w:rsidR="00F260AE">
              <w:rPr>
                <w:noProof/>
                <w:webHidden/>
              </w:rPr>
            </w:r>
            <w:r w:rsidR="00F260AE">
              <w:rPr>
                <w:noProof/>
                <w:webHidden/>
              </w:rPr>
              <w:fldChar w:fldCharType="separate"/>
            </w:r>
            <w:r>
              <w:rPr>
                <w:noProof/>
                <w:webHidden/>
              </w:rPr>
              <w:t>45</w:t>
            </w:r>
            <w:r w:rsidR="00F260AE">
              <w:rPr>
                <w:noProof/>
                <w:webHidden/>
              </w:rPr>
              <w:fldChar w:fldCharType="end"/>
            </w:r>
          </w:hyperlink>
        </w:p>
        <w:p w14:paraId="041BBB83" w14:textId="3079F47F" w:rsidR="00F260AE" w:rsidRDefault="009F525A">
          <w:pPr>
            <w:pStyle w:val="TOC2"/>
            <w:rPr>
              <w:rFonts w:eastAsiaTheme="minorEastAsia"/>
              <w:noProof/>
              <w:lang w:eastAsia="en-AU"/>
            </w:rPr>
          </w:pPr>
          <w:hyperlink w:anchor="_Toc113355001" w:history="1">
            <w:r w:rsidR="00F260AE" w:rsidRPr="00F866BC">
              <w:rPr>
                <w:rStyle w:val="Hyperlink"/>
                <w:noProof/>
              </w:rPr>
              <w:t>3.7</w:t>
            </w:r>
            <w:r w:rsidR="00F260AE">
              <w:rPr>
                <w:rFonts w:eastAsiaTheme="minorEastAsia"/>
                <w:noProof/>
                <w:lang w:eastAsia="en-AU"/>
              </w:rPr>
              <w:tab/>
            </w:r>
            <w:r w:rsidR="00F260AE" w:rsidRPr="00F866BC">
              <w:rPr>
                <w:rStyle w:val="Hyperlink"/>
                <w:noProof/>
              </w:rPr>
              <w:t>Structural issues challenging rural training</w:t>
            </w:r>
            <w:r w:rsidR="00F260AE">
              <w:rPr>
                <w:noProof/>
                <w:webHidden/>
              </w:rPr>
              <w:tab/>
            </w:r>
            <w:r w:rsidR="00F260AE">
              <w:rPr>
                <w:noProof/>
                <w:webHidden/>
              </w:rPr>
              <w:fldChar w:fldCharType="begin"/>
            </w:r>
            <w:r w:rsidR="00F260AE">
              <w:rPr>
                <w:noProof/>
                <w:webHidden/>
              </w:rPr>
              <w:instrText xml:space="preserve"> PAGEREF _Toc113355001 \h </w:instrText>
            </w:r>
            <w:r w:rsidR="00F260AE">
              <w:rPr>
                <w:noProof/>
                <w:webHidden/>
              </w:rPr>
            </w:r>
            <w:r w:rsidR="00F260AE">
              <w:rPr>
                <w:noProof/>
                <w:webHidden/>
              </w:rPr>
              <w:fldChar w:fldCharType="separate"/>
            </w:r>
            <w:r>
              <w:rPr>
                <w:noProof/>
                <w:webHidden/>
              </w:rPr>
              <w:t>48</w:t>
            </w:r>
            <w:r w:rsidR="00F260AE">
              <w:rPr>
                <w:noProof/>
                <w:webHidden/>
              </w:rPr>
              <w:fldChar w:fldCharType="end"/>
            </w:r>
          </w:hyperlink>
        </w:p>
        <w:p w14:paraId="36F550A8" w14:textId="55F7BAA8" w:rsidR="00F260AE" w:rsidRDefault="009F525A">
          <w:pPr>
            <w:pStyle w:val="TOC2"/>
            <w:rPr>
              <w:rFonts w:eastAsiaTheme="minorEastAsia"/>
              <w:noProof/>
              <w:lang w:eastAsia="en-AU"/>
            </w:rPr>
          </w:pPr>
          <w:hyperlink w:anchor="_Toc113355002" w:history="1">
            <w:r w:rsidR="00F260AE" w:rsidRPr="00F866BC">
              <w:rPr>
                <w:rStyle w:val="Hyperlink"/>
                <w:noProof/>
              </w:rPr>
              <w:t>3.8</w:t>
            </w:r>
            <w:r w:rsidR="00F260AE">
              <w:rPr>
                <w:rFonts w:eastAsiaTheme="minorEastAsia"/>
                <w:noProof/>
                <w:lang w:eastAsia="en-AU"/>
              </w:rPr>
              <w:tab/>
            </w:r>
            <w:r w:rsidR="00F260AE" w:rsidRPr="00F866BC">
              <w:rPr>
                <w:rStyle w:val="Hyperlink"/>
                <w:noProof/>
              </w:rPr>
              <w:t>Enablers</w:t>
            </w:r>
            <w:r w:rsidR="00F260AE">
              <w:rPr>
                <w:noProof/>
                <w:webHidden/>
              </w:rPr>
              <w:tab/>
            </w:r>
            <w:r w:rsidR="00F260AE">
              <w:rPr>
                <w:noProof/>
                <w:webHidden/>
              </w:rPr>
              <w:fldChar w:fldCharType="begin"/>
            </w:r>
            <w:r w:rsidR="00F260AE">
              <w:rPr>
                <w:noProof/>
                <w:webHidden/>
              </w:rPr>
              <w:instrText xml:space="preserve"> PAGEREF _Toc113355002 \h </w:instrText>
            </w:r>
            <w:r w:rsidR="00F260AE">
              <w:rPr>
                <w:noProof/>
                <w:webHidden/>
              </w:rPr>
            </w:r>
            <w:r w:rsidR="00F260AE">
              <w:rPr>
                <w:noProof/>
                <w:webHidden/>
              </w:rPr>
              <w:fldChar w:fldCharType="separate"/>
            </w:r>
            <w:r>
              <w:rPr>
                <w:noProof/>
                <w:webHidden/>
              </w:rPr>
              <w:t>51</w:t>
            </w:r>
            <w:r w:rsidR="00F260AE">
              <w:rPr>
                <w:noProof/>
                <w:webHidden/>
              </w:rPr>
              <w:fldChar w:fldCharType="end"/>
            </w:r>
          </w:hyperlink>
        </w:p>
        <w:p w14:paraId="7C23FC1E" w14:textId="467357A8" w:rsidR="00F260AE" w:rsidRDefault="009F525A">
          <w:pPr>
            <w:pStyle w:val="TOC2"/>
            <w:rPr>
              <w:rFonts w:eastAsiaTheme="minorEastAsia"/>
              <w:noProof/>
              <w:lang w:eastAsia="en-AU"/>
            </w:rPr>
          </w:pPr>
          <w:hyperlink w:anchor="_Toc113355003" w:history="1">
            <w:r w:rsidR="00F260AE" w:rsidRPr="00F866BC">
              <w:rPr>
                <w:rStyle w:val="Hyperlink"/>
                <w:noProof/>
              </w:rPr>
              <w:t>3.9</w:t>
            </w:r>
            <w:r w:rsidR="00F260AE">
              <w:rPr>
                <w:rFonts w:eastAsiaTheme="minorEastAsia"/>
                <w:noProof/>
                <w:lang w:eastAsia="en-AU"/>
              </w:rPr>
              <w:tab/>
            </w:r>
            <w:r w:rsidR="00F260AE" w:rsidRPr="00F866BC">
              <w:rPr>
                <w:rStyle w:val="Hyperlink"/>
                <w:noProof/>
              </w:rPr>
              <w:t>Benefit to patients and community</w:t>
            </w:r>
            <w:r w:rsidR="00F260AE">
              <w:rPr>
                <w:noProof/>
                <w:webHidden/>
              </w:rPr>
              <w:tab/>
            </w:r>
            <w:r w:rsidR="00F260AE">
              <w:rPr>
                <w:noProof/>
                <w:webHidden/>
              </w:rPr>
              <w:fldChar w:fldCharType="begin"/>
            </w:r>
            <w:r w:rsidR="00F260AE">
              <w:rPr>
                <w:noProof/>
                <w:webHidden/>
              </w:rPr>
              <w:instrText xml:space="preserve"> PAGEREF _Toc113355003 \h </w:instrText>
            </w:r>
            <w:r w:rsidR="00F260AE">
              <w:rPr>
                <w:noProof/>
                <w:webHidden/>
              </w:rPr>
            </w:r>
            <w:r w:rsidR="00F260AE">
              <w:rPr>
                <w:noProof/>
                <w:webHidden/>
              </w:rPr>
              <w:fldChar w:fldCharType="separate"/>
            </w:r>
            <w:r>
              <w:rPr>
                <w:noProof/>
                <w:webHidden/>
              </w:rPr>
              <w:t>53</w:t>
            </w:r>
            <w:r w:rsidR="00F260AE">
              <w:rPr>
                <w:noProof/>
                <w:webHidden/>
              </w:rPr>
              <w:fldChar w:fldCharType="end"/>
            </w:r>
          </w:hyperlink>
        </w:p>
        <w:p w14:paraId="0B8C08DB" w14:textId="00503B4C" w:rsidR="00F260AE" w:rsidRDefault="009F525A">
          <w:pPr>
            <w:pStyle w:val="TOC2"/>
            <w:rPr>
              <w:rFonts w:eastAsiaTheme="minorEastAsia"/>
              <w:noProof/>
              <w:lang w:eastAsia="en-AU"/>
            </w:rPr>
          </w:pPr>
          <w:hyperlink w:anchor="_Toc113355004" w:history="1">
            <w:r w:rsidR="00F260AE" w:rsidRPr="00F866BC">
              <w:rPr>
                <w:rStyle w:val="Hyperlink"/>
                <w:noProof/>
              </w:rPr>
              <w:t>3.10</w:t>
            </w:r>
            <w:r w:rsidR="00F260AE">
              <w:rPr>
                <w:rFonts w:eastAsiaTheme="minorEastAsia"/>
                <w:noProof/>
                <w:lang w:eastAsia="en-AU"/>
              </w:rPr>
              <w:tab/>
            </w:r>
            <w:r w:rsidR="00F260AE" w:rsidRPr="00F866BC">
              <w:rPr>
                <w:rStyle w:val="Hyperlink"/>
                <w:noProof/>
              </w:rPr>
              <w:t>Opportunities – training, service enhancement and workforce</w:t>
            </w:r>
            <w:r w:rsidR="00F260AE">
              <w:rPr>
                <w:noProof/>
                <w:webHidden/>
              </w:rPr>
              <w:tab/>
            </w:r>
            <w:r w:rsidR="00F260AE">
              <w:rPr>
                <w:noProof/>
                <w:webHidden/>
              </w:rPr>
              <w:fldChar w:fldCharType="begin"/>
            </w:r>
            <w:r w:rsidR="00F260AE">
              <w:rPr>
                <w:noProof/>
                <w:webHidden/>
              </w:rPr>
              <w:instrText xml:space="preserve"> PAGEREF _Toc113355004 \h </w:instrText>
            </w:r>
            <w:r w:rsidR="00F260AE">
              <w:rPr>
                <w:noProof/>
                <w:webHidden/>
              </w:rPr>
            </w:r>
            <w:r w:rsidR="00F260AE">
              <w:rPr>
                <w:noProof/>
                <w:webHidden/>
              </w:rPr>
              <w:fldChar w:fldCharType="separate"/>
            </w:r>
            <w:r>
              <w:rPr>
                <w:noProof/>
                <w:webHidden/>
              </w:rPr>
              <w:t>53</w:t>
            </w:r>
            <w:r w:rsidR="00F260AE">
              <w:rPr>
                <w:noProof/>
                <w:webHidden/>
              </w:rPr>
              <w:fldChar w:fldCharType="end"/>
            </w:r>
          </w:hyperlink>
        </w:p>
        <w:p w14:paraId="163C7A13" w14:textId="044F3C9C" w:rsidR="00F260AE" w:rsidRDefault="009F525A">
          <w:pPr>
            <w:pStyle w:val="TOC2"/>
            <w:rPr>
              <w:rFonts w:eastAsiaTheme="minorEastAsia"/>
              <w:noProof/>
              <w:lang w:eastAsia="en-AU"/>
            </w:rPr>
          </w:pPr>
          <w:hyperlink w:anchor="_Toc113355005" w:history="1">
            <w:r w:rsidR="00F260AE" w:rsidRPr="00F866BC">
              <w:rPr>
                <w:rStyle w:val="Hyperlink"/>
                <w:noProof/>
              </w:rPr>
              <w:t>3.11</w:t>
            </w:r>
            <w:r w:rsidR="00F260AE">
              <w:rPr>
                <w:rFonts w:eastAsiaTheme="minorEastAsia"/>
                <w:noProof/>
                <w:lang w:eastAsia="en-AU"/>
              </w:rPr>
              <w:tab/>
            </w:r>
            <w:r w:rsidR="00F260AE" w:rsidRPr="00F866BC">
              <w:rPr>
                <w:rStyle w:val="Hyperlink"/>
                <w:noProof/>
              </w:rPr>
              <w:t>Workforce Outcomes</w:t>
            </w:r>
            <w:r w:rsidR="00F260AE">
              <w:rPr>
                <w:noProof/>
                <w:webHidden/>
              </w:rPr>
              <w:tab/>
            </w:r>
            <w:r w:rsidR="00F260AE">
              <w:rPr>
                <w:noProof/>
                <w:webHidden/>
              </w:rPr>
              <w:fldChar w:fldCharType="begin"/>
            </w:r>
            <w:r w:rsidR="00F260AE">
              <w:rPr>
                <w:noProof/>
                <w:webHidden/>
              </w:rPr>
              <w:instrText xml:space="preserve"> PAGEREF _Toc113355005 \h </w:instrText>
            </w:r>
            <w:r w:rsidR="00F260AE">
              <w:rPr>
                <w:noProof/>
                <w:webHidden/>
              </w:rPr>
            </w:r>
            <w:r w:rsidR="00F260AE">
              <w:rPr>
                <w:noProof/>
                <w:webHidden/>
              </w:rPr>
              <w:fldChar w:fldCharType="separate"/>
            </w:r>
            <w:r>
              <w:rPr>
                <w:noProof/>
                <w:webHidden/>
              </w:rPr>
              <w:t>55</w:t>
            </w:r>
            <w:r w:rsidR="00F260AE">
              <w:rPr>
                <w:noProof/>
                <w:webHidden/>
              </w:rPr>
              <w:fldChar w:fldCharType="end"/>
            </w:r>
          </w:hyperlink>
        </w:p>
        <w:p w14:paraId="2923ED71" w14:textId="7A28E6A2" w:rsidR="00F260AE" w:rsidRDefault="009F525A">
          <w:pPr>
            <w:pStyle w:val="TOC1"/>
            <w:tabs>
              <w:tab w:val="left" w:pos="440"/>
              <w:tab w:val="right" w:leader="dot" w:pos="9016"/>
            </w:tabs>
            <w:rPr>
              <w:rFonts w:eastAsiaTheme="minorEastAsia"/>
              <w:noProof/>
              <w:lang w:eastAsia="en-AU"/>
            </w:rPr>
          </w:pPr>
          <w:hyperlink w:anchor="_Toc113355006" w:history="1">
            <w:r w:rsidR="00F260AE" w:rsidRPr="00F866BC">
              <w:rPr>
                <w:rStyle w:val="Hyperlink"/>
                <w:noProof/>
              </w:rPr>
              <w:t>4</w:t>
            </w:r>
            <w:r w:rsidR="00F260AE">
              <w:rPr>
                <w:rFonts w:eastAsiaTheme="minorEastAsia"/>
                <w:noProof/>
                <w:lang w:eastAsia="en-AU"/>
              </w:rPr>
              <w:tab/>
            </w:r>
            <w:r w:rsidR="00F260AE" w:rsidRPr="00F866BC">
              <w:rPr>
                <w:rStyle w:val="Hyperlink"/>
                <w:noProof/>
              </w:rPr>
              <w:t>Workforce Development Strategies</w:t>
            </w:r>
            <w:r w:rsidR="00F260AE">
              <w:rPr>
                <w:noProof/>
                <w:webHidden/>
              </w:rPr>
              <w:tab/>
            </w:r>
            <w:r w:rsidR="00F260AE">
              <w:rPr>
                <w:noProof/>
                <w:webHidden/>
              </w:rPr>
              <w:fldChar w:fldCharType="begin"/>
            </w:r>
            <w:r w:rsidR="00F260AE">
              <w:rPr>
                <w:noProof/>
                <w:webHidden/>
              </w:rPr>
              <w:instrText xml:space="preserve"> PAGEREF _Toc113355006 \h </w:instrText>
            </w:r>
            <w:r w:rsidR="00F260AE">
              <w:rPr>
                <w:noProof/>
                <w:webHidden/>
              </w:rPr>
            </w:r>
            <w:r w:rsidR="00F260AE">
              <w:rPr>
                <w:noProof/>
                <w:webHidden/>
              </w:rPr>
              <w:fldChar w:fldCharType="separate"/>
            </w:r>
            <w:r>
              <w:rPr>
                <w:noProof/>
                <w:webHidden/>
              </w:rPr>
              <w:t>56</w:t>
            </w:r>
            <w:r w:rsidR="00F260AE">
              <w:rPr>
                <w:noProof/>
                <w:webHidden/>
              </w:rPr>
              <w:fldChar w:fldCharType="end"/>
            </w:r>
          </w:hyperlink>
        </w:p>
        <w:p w14:paraId="6258C6EA" w14:textId="36420981" w:rsidR="00F260AE" w:rsidRDefault="009F525A">
          <w:pPr>
            <w:pStyle w:val="TOC2"/>
            <w:rPr>
              <w:rFonts w:eastAsiaTheme="minorEastAsia"/>
              <w:noProof/>
              <w:lang w:eastAsia="en-AU"/>
            </w:rPr>
          </w:pPr>
          <w:hyperlink w:anchor="_Toc113355007" w:history="1">
            <w:r w:rsidR="00F260AE" w:rsidRPr="00F866BC">
              <w:rPr>
                <w:rStyle w:val="Hyperlink"/>
                <w:noProof/>
              </w:rPr>
              <w:t>4.1</w:t>
            </w:r>
            <w:r w:rsidR="00F260AE">
              <w:rPr>
                <w:rFonts w:eastAsiaTheme="minorEastAsia"/>
                <w:noProof/>
                <w:lang w:eastAsia="en-AU"/>
              </w:rPr>
              <w:tab/>
            </w:r>
            <w:r w:rsidR="00F260AE" w:rsidRPr="00F866BC">
              <w:rPr>
                <w:rStyle w:val="Hyperlink"/>
                <w:noProof/>
              </w:rPr>
              <w:t>Introduction - Framing workforce development strategies within a training pathway</w:t>
            </w:r>
            <w:r w:rsidR="00F260AE">
              <w:rPr>
                <w:noProof/>
                <w:webHidden/>
              </w:rPr>
              <w:tab/>
            </w:r>
            <w:r w:rsidR="00F260AE">
              <w:rPr>
                <w:noProof/>
                <w:webHidden/>
              </w:rPr>
              <w:fldChar w:fldCharType="begin"/>
            </w:r>
            <w:r w:rsidR="00F260AE">
              <w:rPr>
                <w:noProof/>
                <w:webHidden/>
              </w:rPr>
              <w:instrText xml:space="preserve"> PAGEREF _Toc113355007 \h </w:instrText>
            </w:r>
            <w:r w:rsidR="00F260AE">
              <w:rPr>
                <w:noProof/>
                <w:webHidden/>
              </w:rPr>
            </w:r>
            <w:r w:rsidR="00F260AE">
              <w:rPr>
                <w:noProof/>
                <w:webHidden/>
              </w:rPr>
              <w:fldChar w:fldCharType="separate"/>
            </w:r>
            <w:r>
              <w:rPr>
                <w:noProof/>
                <w:webHidden/>
              </w:rPr>
              <w:t>56</w:t>
            </w:r>
            <w:r w:rsidR="00F260AE">
              <w:rPr>
                <w:noProof/>
                <w:webHidden/>
              </w:rPr>
              <w:fldChar w:fldCharType="end"/>
            </w:r>
          </w:hyperlink>
        </w:p>
        <w:p w14:paraId="02D3E810" w14:textId="4F86626A" w:rsidR="00F260AE" w:rsidRDefault="009F525A">
          <w:pPr>
            <w:pStyle w:val="TOC2"/>
            <w:rPr>
              <w:rFonts w:eastAsiaTheme="minorEastAsia"/>
              <w:noProof/>
              <w:lang w:eastAsia="en-AU"/>
            </w:rPr>
          </w:pPr>
          <w:hyperlink w:anchor="_Toc113355008" w:history="1">
            <w:r w:rsidR="00F260AE" w:rsidRPr="00F866BC">
              <w:rPr>
                <w:rStyle w:val="Hyperlink"/>
                <w:noProof/>
              </w:rPr>
              <w:t>4.2</w:t>
            </w:r>
            <w:r w:rsidR="00F260AE">
              <w:rPr>
                <w:rFonts w:eastAsiaTheme="minorEastAsia"/>
                <w:noProof/>
                <w:lang w:eastAsia="en-AU"/>
              </w:rPr>
              <w:tab/>
            </w:r>
            <w:r w:rsidR="00F260AE" w:rsidRPr="00F866BC">
              <w:rPr>
                <w:rStyle w:val="Hyperlink"/>
                <w:noProof/>
              </w:rPr>
              <w:t>Guiding Principles</w:t>
            </w:r>
            <w:r w:rsidR="00F260AE">
              <w:rPr>
                <w:noProof/>
                <w:webHidden/>
              </w:rPr>
              <w:tab/>
            </w:r>
            <w:r w:rsidR="00F260AE">
              <w:rPr>
                <w:noProof/>
                <w:webHidden/>
              </w:rPr>
              <w:fldChar w:fldCharType="begin"/>
            </w:r>
            <w:r w:rsidR="00F260AE">
              <w:rPr>
                <w:noProof/>
                <w:webHidden/>
              </w:rPr>
              <w:instrText xml:space="preserve"> PAGEREF _Toc113355008 \h </w:instrText>
            </w:r>
            <w:r w:rsidR="00F260AE">
              <w:rPr>
                <w:noProof/>
                <w:webHidden/>
              </w:rPr>
            </w:r>
            <w:r w:rsidR="00F260AE">
              <w:rPr>
                <w:noProof/>
                <w:webHidden/>
              </w:rPr>
              <w:fldChar w:fldCharType="separate"/>
            </w:r>
            <w:r>
              <w:rPr>
                <w:noProof/>
                <w:webHidden/>
              </w:rPr>
              <w:t>58</w:t>
            </w:r>
            <w:r w:rsidR="00F260AE">
              <w:rPr>
                <w:noProof/>
                <w:webHidden/>
              </w:rPr>
              <w:fldChar w:fldCharType="end"/>
            </w:r>
          </w:hyperlink>
        </w:p>
        <w:p w14:paraId="167A5441" w14:textId="7D4106A6" w:rsidR="00F260AE" w:rsidRDefault="009F525A">
          <w:pPr>
            <w:pStyle w:val="TOC2"/>
            <w:rPr>
              <w:rFonts w:eastAsiaTheme="minorEastAsia"/>
              <w:noProof/>
              <w:lang w:eastAsia="en-AU"/>
            </w:rPr>
          </w:pPr>
          <w:hyperlink w:anchor="_Toc113355009" w:history="1">
            <w:r w:rsidR="00F260AE" w:rsidRPr="00F866BC">
              <w:rPr>
                <w:rStyle w:val="Hyperlink"/>
                <w:noProof/>
              </w:rPr>
              <w:t>4.3</w:t>
            </w:r>
            <w:r w:rsidR="00F260AE">
              <w:rPr>
                <w:rFonts w:eastAsiaTheme="minorEastAsia"/>
                <w:noProof/>
                <w:lang w:eastAsia="en-AU"/>
              </w:rPr>
              <w:tab/>
            </w:r>
            <w:r w:rsidR="00F260AE" w:rsidRPr="00F866BC">
              <w:rPr>
                <w:rStyle w:val="Hyperlink"/>
                <w:noProof/>
              </w:rPr>
              <w:t>Strategy 1: National rural and remote dental and oral health workforce and training summit</w:t>
            </w:r>
            <w:r w:rsidR="00F260AE">
              <w:rPr>
                <w:noProof/>
                <w:webHidden/>
              </w:rPr>
              <w:tab/>
            </w:r>
            <w:r w:rsidR="00F260AE">
              <w:rPr>
                <w:noProof/>
                <w:webHidden/>
              </w:rPr>
              <w:fldChar w:fldCharType="begin"/>
            </w:r>
            <w:r w:rsidR="00F260AE">
              <w:rPr>
                <w:noProof/>
                <w:webHidden/>
              </w:rPr>
              <w:instrText xml:space="preserve"> PAGEREF _Toc113355009 \h </w:instrText>
            </w:r>
            <w:r w:rsidR="00F260AE">
              <w:rPr>
                <w:noProof/>
                <w:webHidden/>
              </w:rPr>
            </w:r>
            <w:r w:rsidR="00F260AE">
              <w:rPr>
                <w:noProof/>
                <w:webHidden/>
              </w:rPr>
              <w:fldChar w:fldCharType="separate"/>
            </w:r>
            <w:r>
              <w:rPr>
                <w:noProof/>
                <w:webHidden/>
              </w:rPr>
              <w:t>59</w:t>
            </w:r>
            <w:r w:rsidR="00F260AE">
              <w:rPr>
                <w:noProof/>
                <w:webHidden/>
              </w:rPr>
              <w:fldChar w:fldCharType="end"/>
            </w:r>
          </w:hyperlink>
        </w:p>
        <w:p w14:paraId="6DFEFC0F" w14:textId="67E6C245" w:rsidR="00F260AE" w:rsidRDefault="009F525A">
          <w:pPr>
            <w:pStyle w:val="TOC2"/>
            <w:rPr>
              <w:rFonts w:eastAsiaTheme="minorEastAsia"/>
              <w:noProof/>
              <w:lang w:eastAsia="en-AU"/>
            </w:rPr>
          </w:pPr>
          <w:hyperlink w:anchor="_Toc113355010" w:history="1">
            <w:r w:rsidR="00F260AE" w:rsidRPr="00F866BC">
              <w:rPr>
                <w:rStyle w:val="Hyperlink"/>
                <w:noProof/>
              </w:rPr>
              <w:t>4.4</w:t>
            </w:r>
            <w:r w:rsidR="00F260AE">
              <w:rPr>
                <w:rFonts w:eastAsiaTheme="minorEastAsia"/>
                <w:noProof/>
                <w:lang w:eastAsia="en-AU"/>
              </w:rPr>
              <w:tab/>
            </w:r>
            <w:r w:rsidR="00F260AE" w:rsidRPr="00F866BC">
              <w:rPr>
                <w:rStyle w:val="Hyperlink"/>
                <w:noProof/>
              </w:rPr>
              <w:t>Strategy 2: Requirements for dental and oral health training aligned with evidence for rural practice</w:t>
            </w:r>
            <w:r w:rsidR="00F260AE">
              <w:rPr>
                <w:noProof/>
                <w:webHidden/>
              </w:rPr>
              <w:tab/>
            </w:r>
            <w:r w:rsidR="00F260AE">
              <w:rPr>
                <w:noProof/>
                <w:webHidden/>
              </w:rPr>
              <w:fldChar w:fldCharType="begin"/>
            </w:r>
            <w:r w:rsidR="00F260AE">
              <w:rPr>
                <w:noProof/>
                <w:webHidden/>
              </w:rPr>
              <w:instrText xml:space="preserve"> PAGEREF _Toc113355010 \h </w:instrText>
            </w:r>
            <w:r w:rsidR="00F260AE">
              <w:rPr>
                <w:noProof/>
                <w:webHidden/>
              </w:rPr>
            </w:r>
            <w:r w:rsidR="00F260AE">
              <w:rPr>
                <w:noProof/>
                <w:webHidden/>
              </w:rPr>
              <w:fldChar w:fldCharType="separate"/>
            </w:r>
            <w:r>
              <w:rPr>
                <w:noProof/>
                <w:webHidden/>
              </w:rPr>
              <w:t>60</w:t>
            </w:r>
            <w:r w:rsidR="00F260AE">
              <w:rPr>
                <w:noProof/>
                <w:webHidden/>
              </w:rPr>
              <w:fldChar w:fldCharType="end"/>
            </w:r>
          </w:hyperlink>
        </w:p>
        <w:p w14:paraId="6A18B000" w14:textId="1418ACF7" w:rsidR="00F260AE" w:rsidRDefault="009F525A">
          <w:pPr>
            <w:pStyle w:val="TOC2"/>
            <w:rPr>
              <w:rFonts w:eastAsiaTheme="minorEastAsia"/>
              <w:noProof/>
              <w:lang w:eastAsia="en-AU"/>
            </w:rPr>
          </w:pPr>
          <w:hyperlink w:anchor="_Toc113355011" w:history="1">
            <w:r w:rsidR="00F260AE" w:rsidRPr="00F866BC">
              <w:rPr>
                <w:rStyle w:val="Hyperlink"/>
                <w:noProof/>
              </w:rPr>
              <w:t>4.5</w:t>
            </w:r>
            <w:r w:rsidR="00F260AE">
              <w:rPr>
                <w:rFonts w:eastAsiaTheme="minorEastAsia"/>
                <w:noProof/>
                <w:lang w:eastAsia="en-AU"/>
              </w:rPr>
              <w:tab/>
            </w:r>
            <w:r w:rsidR="00F260AE" w:rsidRPr="00F866BC">
              <w:rPr>
                <w:rStyle w:val="Hyperlink"/>
                <w:noProof/>
              </w:rPr>
              <w:t>Strategy 3: Rural Graduate and Early Career Program</w:t>
            </w:r>
            <w:r w:rsidR="00F260AE">
              <w:rPr>
                <w:noProof/>
                <w:webHidden/>
              </w:rPr>
              <w:tab/>
            </w:r>
            <w:r w:rsidR="00F260AE">
              <w:rPr>
                <w:noProof/>
                <w:webHidden/>
              </w:rPr>
              <w:fldChar w:fldCharType="begin"/>
            </w:r>
            <w:r w:rsidR="00F260AE">
              <w:rPr>
                <w:noProof/>
                <w:webHidden/>
              </w:rPr>
              <w:instrText xml:space="preserve"> PAGEREF _Toc113355011 \h </w:instrText>
            </w:r>
            <w:r w:rsidR="00F260AE">
              <w:rPr>
                <w:noProof/>
                <w:webHidden/>
              </w:rPr>
            </w:r>
            <w:r w:rsidR="00F260AE">
              <w:rPr>
                <w:noProof/>
                <w:webHidden/>
              </w:rPr>
              <w:fldChar w:fldCharType="separate"/>
            </w:r>
            <w:r>
              <w:rPr>
                <w:noProof/>
                <w:webHidden/>
              </w:rPr>
              <w:t>63</w:t>
            </w:r>
            <w:r w:rsidR="00F260AE">
              <w:rPr>
                <w:noProof/>
                <w:webHidden/>
              </w:rPr>
              <w:fldChar w:fldCharType="end"/>
            </w:r>
          </w:hyperlink>
        </w:p>
        <w:p w14:paraId="5024E736" w14:textId="2ED7735E" w:rsidR="00F260AE" w:rsidRDefault="009F525A">
          <w:pPr>
            <w:pStyle w:val="TOC2"/>
            <w:rPr>
              <w:rFonts w:eastAsiaTheme="minorEastAsia"/>
              <w:noProof/>
              <w:lang w:eastAsia="en-AU"/>
            </w:rPr>
          </w:pPr>
          <w:hyperlink w:anchor="_Toc113355012" w:history="1">
            <w:r w:rsidR="00F260AE" w:rsidRPr="00F866BC">
              <w:rPr>
                <w:rStyle w:val="Hyperlink"/>
                <w:noProof/>
              </w:rPr>
              <w:t>4.6</w:t>
            </w:r>
            <w:r w:rsidR="00F260AE">
              <w:rPr>
                <w:rFonts w:eastAsiaTheme="minorEastAsia"/>
                <w:noProof/>
                <w:lang w:eastAsia="en-AU"/>
              </w:rPr>
              <w:tab/>
            </w:r>
            <w:r w:rsidR="00F260AE" w:rsidRPr="00F866BC">
              <w:rPr>
                <w:rStyle w:val="Hyperlink"/>
                <w:noProof/>
              </w:rPr>
              <w:t>Strategy 4: Supervision Capacity Building</w:t>
            </w:r>
            <w:r w:rsidR="00F260AE">
              <w:rPr>
                <w:noProof/>
                <w:webHidden/>
              </w:rPr>
              <w:tab/>
            </w:r>
            <w:r w:rsidR="00F260AE">
              <w:rPr>
                <w:noProof/>
                <w:webHidden/>
              </w:rPr>
              <w:fldChar w:fldCharType="begin"/>
            </w:r>
            <w:r w:rsidR="00F260AE">
              <w:rPr>
                <w:noProof/>
                <w:webHidden/>
              </w:rPr>
              <w:instrText xml:space="preserve"> PAGEREF _Toc113355012 \h </w:instrText>
            </w:r>
            <w:r w:rsidR="00F260AE">
              <w:rPr>
                <w:noProof/>
                <w:webHidden/>
              </w:rPr>
            </w:r>
            <w:r w:rsidR="00F260AE">
              <w:rPr>
                <w:noProof/>
                <w:webHidden/>
              </w:rPr>
              <w:fldChar w:fldCharType="separate"/>
            </w:r>
            <w:r>
              <w:rPr>
                <w:noProof/>
                <w:webHidden/>
              </w:rPr>
              <w:t>64</w:t>
            </w:r>
            <w:r w:rsidR="00F260AE">
              <w:rPr>
                <w:noProof/>
                <w:webHidden/>
              </w:rPr>
              <w:fldChar w:fldCharType="end"/>
            </w:r>
          </w:hyperlink>
        </w:p>
        <w:p w14:paraId="32C6DC15" w14:textId="168BC4D6" w:rsidR="00F260AE" w:rsidRDefault="009F525A">
          <w:pPr>
            <w:pStyle w:val="TOC2"/>
            <w:rPr>
              <w:rFonts w:eastAsiaTheme="minorEastAsia"/>
              <w:noProof/>
              <w:lang w:eastAsia="en-AU"/>
            </w:rPr>
          </w:pPr>
          <w:hyperlink w:anchor="_Toc113355013" w:history="1">
            <w:r w:rsidR="00F260AE" w:rsidRPr="00F866BC">
              <w:rPr>
                <w:rStyle w:val="Hyperlink"/>
                <w:noProof/>
              </w:rPr>
              <w:t>4.7</w:t>
            </w:r>
            <w:r w:rsidR="00F260AE">
              <w:rPr>
                <w:rFonts w:eastAsiaTheme="minorEastAsia"/>
                <w:noProof/>
                <w:lang w:eastAsia="en-AU"/>
              </w:rPr>
              <w:tab/>
            </w:r>
            <w:r w:rsidR="00F260AE" w:rsidRPr="00F866BC">
              <w:rPr>
                <w:rStyle w:val="Hyperlink"/>
                <w:noProof/>
              </w:rPr>
              <w:t>Strategy 5: Academic and Research Capacity Building</w:t>
            </w:r>
            <w:r w:rsidR="00F260AE">
              <w:rPr>
                <w:noProof/>
                <w:webHidden/>
              </w:rPr>
              <w:tab/>
            </w:r>
            <w:r w:rsidR="00F260AE">
              <w:rPr>
                <w:noProof/>
                <w:webHidden/>
              </w:rPr>
              <w:fldChar w:fldCharType="begin"/>
            </w:r>
            <w:r w:rsidR="00F260AE">
              <w:rPr>
                <w:noProof/>
                <w:webHidden/>
              </w:rPr>
              <w:instrText xml:space="preserve"> PAGEREF _Toc113355013 \h </w:instrText>
            </w:r>
            <w:r w:rsidR="00F260AE">
              <w:rPr>
                <w:noProof/>
                <w:webHidden/>
              </w:rPr>
            </w:r>
            <w:r w:rsidR="00F260AE">
              <w:rPr>
                <w:noProof/>
                <w:webHidden/>
              </w:rPr>
              <w:fldChar w:fldCharType="separate"/>
            </w:r>
            <w:r>
              <w:rPr>
                <w:noProof/>
                <w:webHidden/>
              </w:rPr>
              <w:t>66</w:t>
            </w:r>
            <w:r w:rsidR="00F260AE">
              <w:rPr>
                <w:noProof/>
                <w:webHidden/>
              </w:rPr>
              <w:fldChar w:fldCharType="end"/>
            </w:r>
          </w:hyperlink>
        </w:p>
        <w:p w14:paraId="11F5E6D3" w14:textId="40F334E7" w:rsidR="00F260AE" w:rsidRDefault="009F525A">
          <w:pPr>
            <w:pStyle w:val="TOC2"/>
            <w:rPr>
              <w:rFonts w:eastAsiaTheme="minorEastAsia"/>
              <w:noProof/>
              <w:lang w:eastAsia="en-AU"/>
            </w:rPr>
          </w:pPr>
          <w:hyperlink w:anchor="_Toc113355014" w:history="1">
            <w:r w:rsidR="00F260AE" w:rsidRPr="00F866BC">
              <w:rPr>
                <w:rStyle w:val="Hyperlink"/>
                <w:noProof/>
              </w:rPr>
              <w:t>4.8</w:t>
            </w:r>
            <w:r w:rsidR="00F260AE">
              <w:rPr>
                <w:rFonts w:eastAsiaTheme="minorEastAsia"/>
                <w:noProof/>
                <w:lang w:eastAsia="en-AU"/>
              </w:rPr>
              <w:tab/>
            </w:r>
            <w:r w:rsidR="00F260AE" w:rsidRPr="00F866BC">
              <w:rPr>
                <w:rStyle w:val="Hyperlink"/>
                <w:noProof/>
              </w:rPr>
              <w:t>Strategy 6: Embedding oral health in University Departments of Rural Health</w:t>
            </w:r>
            <w:r w:rsidR="00F260AE">
              <w:rPr>
                <w:noProof/>
                <w:webHidden/>
              </w:rPr>
              <w:tab/>
            </w:r>
            <w:r w:rsidR="00F260AE">
              <w:rPr>
                <w:noProof/>
                <w:webHidden/>
              </w:rPr>
              <w:fldChar w:fldCharType="begin"/>
            </w:r>
            <w:r w:rsidR="00F260AE">
              <w:rPr>
                <w:noProof/>
                <w:webHidden/>
              </w:rPr>
              <w:instrText xml:space="preserve"> PAGEREF _Toc113355014 \h </w:instrText>
            </w:r>
            <w:r w:rsidR="00F260AE">
              <w:rPr>
                <w:noProof/>
                <w:webHidden/>
              </w:rPr>
            </w:r>
            <w:r w:rsidR="00F260AE">
              <w:rPr>
                <w:noProof/>
                <w:webHidden/>
              </w:rPr>
              <w:fldChar w:fldCharType="separate"/>
            </w:r>
            <w:r>
              <w:rPr>
                <w:noProof/>
                <w:webHidden/>
              </w:rPr>
              <w:t>67</w:t>
            </w:r>
            <w:r w:rsidR="00F260AE">
              <w:rPr>
                <w:noProof/>
                <w:webHidden/>
              </w:rPr>
              <w:fldChar w:fldCharType="end"/>
            </w:r>
          </w:hyperlink>
        </w:p>
        <w:p w14:paraId="21A4F449" w14:textId="5D396C5E" w:rsidR="00F260AE" w:rsidRDefault="009F525A">
          <w:pPr>
            <w:pStyle w:val="TOC2"/>
            <w:rPr>
              <w:rFonts w:eastAsiaTheme="minorEastAsia"/>
              <w:noProof/>
              <w:lang w:eastAsia="en-AU"/>
            </w:rPr>
          </w:pPr>
          <w:hyperlink w:anchor="_Toc113355015" w:history="1">
            <w:r w:rsidR="00F260AE" w:rsidRPr="00F866BC">
              <w:rPr>
                <w:rStyle w:val="Hyperlink"/>
                <w:noProof/>
              </w:rPr>
              <w:t>4.9</w:t>
            </w:r>
            <w:r w:rsidR="00F260AE">
              <w:rPr>
                <w:rFonts w:eastAsiaTheme="minorEastAsia"/>
                <w:noProof/>
                <w:lang w:eastAsia="en-AU"/>
              </w:rPr>
              <w:tab/>
            </w:r>
            <w:r w:rsidR="00F260AE" w:rsidRPr="00F866BC">
              <w:rPr>
                <w:rStyle w:val="Hyperlink"/>
                <w:noProof/>
              </w:rPr>
              <w:t>Strategy 7: Rural Dental and Oral Health Clinical School</w:t>
            </w:r>
            <w:r w:rsidR="00F260AE">
              <w:rPr>
                <w:noProof/>
                <w:webHidden/>
              </w:rPr>
              <w:tab/>
            </w:r>
            <w:r w:rsidR="00F260AE">
              <w:rPr>
                <w:noProof/>
                <w:webHidden/>
              </w:rPr>
              <w:fldChar w:fldCharType="begin"/>
            </w:r>
            <w:r w:rsidR="00F260AE">
              <w:rPr>
                <w:noProof/>
                <w:webHidden/>
              </w:rPr>
              <w:instrText xml:space="preserve"> PAGEREF _Toc113355015 \h </w:instrText>
            </w:r>
            <w:r w:rsidR="00F260AE">
              <w:rPr>
                <w:noProof/>
                <w:webHidden/>
              </w:rPr>
            </w:r>
            <w:r w:rsidR="00F260AE">
              <w:rPr>
                <w:noProof/>
                <w:webHidden/>
              </w:rPr>
              <w:fldChar w:fldCharType="separate"/>
            </w:r>
            <w:r>
              <w:rPr>
                <w:noProof/>
                <w:webHidden/>
              </w:rPr>
              <w:t>69</w:t>
            </w:r>
            <w:r w:rsidR="00F260AE">
              <w:rPr>
                <w:noProof/>
                <w:webHidden/>
              </w:rPr>
              <w:fldChar w:fldCharType="end"/>
            </w:r>
          </w:hyperlink>
        </w:p>
        <w:p w14:paraId="503C60DF" w14:textId="1DE87EDA" w:rsidR="00F260AE" w:rsidRDefault="009F525A">
          <w:pPr>
            <w:pStyle w:val="TOC2"/>
            <w:rPr>
              <w:rFonts w:eastAsiaTheme="minorEastAsia"/>
              <w:noProof/>
              <w:lang w:eastAsia="en-AU"/>
            </w:rPr>
          </w:pPr>
          <w:hyperlink w:anchor="_Toc113355016" w:history="1">
            <w:r w:rsidR="00F260AE" w:rsidRPr="00F866BC">
              <w:rPr>
                <w:rStyle w:val="Hyperlink"/>
                <w:noProof/>
              </w:rPr>
              <w:t>4.10</w:t>
            </w:r>
            <w:r w:rsidR="00F260AE">
              <w:rPr>
                <w:rFonts w:eastAsiaTheme="minorEastAsia"/>
                <w:noProof/>
                <w:lang w:eastAsia="en-AU"/>
              </w:rPr>
              <w:tab/>
            </w:r>
            <w:r w:rsidR="00F260AE" w:rsidRPr="00F866BC">
              <w:rPr>
                <w:rStyle w:val="Hyperlink"/>
                <w:noProof/>
              </w:rPr>
              <w:t>Strategy 8: Leadership to grow the Aboriginal and Torres Strait Islanders Dental and Oral Health Workforce</w:t>
            </w:r>
            <w:r w:rsidR="00F260AE">
              <w:rPr>
                <w:noProof/>
                <w:webHidden/>
              </w:rPr>
              <w:tab/>
            </w:r>
            <w:r w:rsidR="00F260AE">
              <w:rPr>
                <w:noProof/>
                <w:webHidden/>
              </w:rPr>
              <w:fldChar w:fldCharType="begin"/>
            </w:r>
            <w:r w:rsidR="00F260AE">
              <w:rPr>
                <w:noProof/>
                <w:webHidden/>
              </w:rPr>
              <w:instrText xml:space="preserve"> PAGEREF _Toc113355016 \h </w:instrText>
            </w:r>
            <w:r w:rsidR="00F260AE">
              <w:rPr>
                <w:noProof/>
                <w:webHidden/>
              </w:rPr>
            </w:r>
            <w:r w:rsidR="00F260AE">
              <w:rPr>
                <w:noProof/>
                <w:webHidden/>
              </w:rPr>
              <w:fldChar w:fldCharType="separate"/>
            </w:r>
            <w:r>
              <w:rPr>
                <w:noProof/>
                <w:webHidden/>
              </w:rPr>
              <w:t>70</w:t>
            </w:r>
            <w:r w:rsidR="00F260AE">
              <w:rPr>
                <w:noProof/>
                <w:webHidden/>
              </w:rPr>
              <w:fldChar w:fldCharType="end"/>
            </w:r>
          </w:hyperlink>
        </w:p>
        <w:p w14:paraId="375D2860" w14:textId="5C3A48B8" w:rsidR="00F260AE" w:rsidRDefault="009F525A">
          <w:pPr>
            <w:pStyle w:val="TOC1"/>
            <w:tabs>
              <w:tab w:val="right" w:leader="dot" w:pos="9016"/>
            </w:tabs>
            <w:rPr>
              <w:rFonts w:eastAsiaTheme="minorEastAsia"/>
              <w:noProof/>
              <w:lang w:eastAsia="en-AU"/>
            </w:rPr>
          </w:pPr>
          <w:hyperlink w:anchor="_Toc113355017" w:history="1">
            <w:r w:rsidR="00F260AE" w:rsidRPr="00F866BC">
              <w:rPr>
                <w:rStyle w:val="Hyperlink"/>
                <w:noProof/>
              </w:rPr>
              <w:t>References</w:t>
            </w:r>
            <w:r w:rsidR="00F260AE">
              <w:rPr>
                <w:noProof/>
                <w:webHidden/>
              </w:rPr>
              <w:tab/>
            </w:r>
            <w:r w:rsidR="00F260AE">
              <w:rPr>
                <w:noProof/>
                <w:webHidden/>
              </w:rPr>
              <w:fldChar w:fldCharType="begin"/>
            </w:r>
            <w:r w:rsidR="00F260AE">
              <w:rPr>
                <w:noProof/>
                <w:webHidden/>
              </w:rPr>
              <w:instrText xml:space="preserve"> PAGEREF _Toc113355017 \h </w:instrText>
            </w:r>
            <w:r w:rsidR="00F260AE">
              <w:rPr>
                <w:noProof/>
                <w:webHidden/>
              </w:rPr>
            </w:r>
            <w:r w:rsidR="00F260AE">
              <w:rPr>
                <w:noProof/>
                <w:webHidden/>
              </w:rPr>
              <w:fldChar w:fldCharType="separate"/>
            </w:r>
            <w:r>
              <w:rPr>
                <w:noProof/>
                <w:webHidden/>
              </w:rPr>
              <w:t>72</w:t>
            </w:r>
            <w:r w:rsidR="00F260AE">
              <w:rPr>
                <w:noProof/>
                <w:webHidden/>
              </w:rPr>
              <w:fldChar w:fldCharType="end"/>
            </w:r>
          </w:hyperlink>
        </w:p>
        <w:p w14:paraId="0BE2AACB" w14:textId="24F92A85" w:rsidR="00F260AE" w:rsidRDefault="009F525A">
          <w:pPr>
            <w:pStyle w:val="TOC1"/>
            <w:tabs>
              <w:tab w:val="right" w:leader="dot" w:pos="9016"/>
            </w:tabs>
            <w:rPr>
              <w:rFonts w:eastAsiaTheme="minorEastAsia"/>
              <w:noProof/>
              <w:lang w:eastAsia="en-AU"/>
            </w:rPr>
          </w:pPr>
          <w:hyperlink w:anchor="_Toc113355018" w:history="1">
            <w:r w:rsidR="00F260AE" w:rsidRPr="00F866BC">
              <w:rPr>
                <w:rStyle w:val="Hyperlink"/>
                <w:noProof/>
              </w:rPr>
              <w:t>Appendix 1</w:t>
            </w:r>
            <w:r w:rsidR="00F260AE">
              <w:rPr>
                <w:noProof/>
                <w:webHidden/>
              </w:rPr>
              <w:tab/>
            </w:r>
            <w:r w:rsidR="00F260AE">
              <w:rPr>
                <w:noProof/>
                <w:webHidden/>
              </w:rPr>
              <w:fldChar w:fldCharType="begin"/>
            </w:r>
            <w:r w:rsidR="00F260AE">
              <w:rPr>
                <w:noProof/>
                <w:webHidden/>
              </w:rPr>
              <w:instrText xml:space="preserve"> PAGEREF _Toc113355018 \h </w:instrText>
            </w:r>
            <w:r w:rsidR="00F260AE">
              <w:rPr>
                <w:noProof/>
                <w:webHidden/>
              </w:rPr>
            </w:r>
            <w:r w:rsidR="00F260AE">
              <w:rPr>
                <w:noProof/>
                <w:webHidden/>
              </w:rPr>
              <w:fldChar w:fldCharType="separate"/>
            </w:r>
            <w:r>
              <w:rPr>
                <w:noProof/>
                <w:webHidden/>
              </w:rPr>
              <w:t>75</w:t>
            </w:r>
            <w:r w:rsidR="00F260AE">
              <w:rPr>
                <w:noProof/>
                <w:webHidden/>
              </w:rPr>
              <w:fldChar w:fldCharType="end"/>
            </w:r>
          </w:hyperlink>
        </w:p>
        <w:p w14:paraId="11BEDEE7" w14:textId="2252D49B" w:rsidR="00F260AE" w:rsidRDefault="009F525A">
          <w:pPr>
            <w:pStyle w:val="TOC1"/>
            <w:tabs>
              <w:tab w:val="right" w:leader="dot" w:pos="9016"/>
            </w:tabs>
            <w:rPr>
              <w:rFonts w:eastAsiaTheme="minorEastAsia"/>
              <w:noProof/>
              <w:lang w:eastAsia="en-AU"/>
            </w:rPr>
          </w:pPr>
          <w:hyperlink w:anchor="_Toc113355019" w:history="1">
            <w:r w:rsidR="00F260AE" w:rsidRPr="00F866BC">
              <w:rPr>
                <w:rStyle w:val="Hyperlink"/>
                <w:noProof/>
              </w:rPr>
              <w:t>Appendix 2</w:t>
            </w:r>
            <w:r w:rsidR="00F260AE">
              <w:rPr>
                <w:noProof/>
                <w:webHidden/>
              </w:rPr>
              <w:tab/>
            </w:r>
            <w:r w:rsidR="00F260AE">
              <w:rPr>
                <w:noProof/>
                <w:webHidden/>
              </w:rPr>
              <w:fldChar w:fldCharType="begin"/>
            </w:r>
            <w:r w:rsidR="00F260AE">
              <w:rPr>
                <w:noProof/>
                <w:webHidden/>
              </w:rPr>
              <w:instrText xml:space="preserve"> PAGEREF _Toc113355019 \h </w:instrText>
            </w:r>
            <w:r w:rsidR="00F260AE">
              <w:rPr>
                <w:noProof/>
                <w:webHidden/>
              </w:rPr>
            </w:r>
            <w:r w:rsidR="00F260AE">
              <w:rPr>
                <w:noProof/>
                <w:webHidden/>
              </w:rPr>
              <w:fldChar w:fldCharType="separate"/>
            </w:r>
            <w:r>
              <w:rPr>
                <w:noProof/>
                <w:webHidden/>
              </w:rPr>
              <w:t>76</w:t>
            </w:r>
            <w:r w:rsidR="00F260AE">
              <w:rPr>
                <w:noProof/>
                <w:webHidden/>
              </w:rPr>
              <w:fldChar w:fldCharType="end"/>
            </w:r>
          </w:hyperlink>
        </w:p>
        <w:p w14:paraId="5F1A5472" w14:textId="6279FD63" w:rsidR="003450C7" w:rsidRPr="00B90F23" w:rsidRDefault="00857139" w:rsidP="003450C7">
          <w:pPr>
            <w:rPr>
              <w:sz w:val="21"/>
              <w:szCs w:val="21"/>
            </w:rPr>
          </w:pPr>
          <w:r w:rsidRPr="00B90F23">
            <w:rPr>
              <w:rFonts w:ascii="Calibri" w:hAnsi="Calibri"/>
              <w:sz w:val="21"/>
              <w:szCs w:val="21"/>
            </w:rPr>
            <w:fldChar w:fldCharType="end"/>
          </w:r>
        </w:p>
      </w:sdtContent>
    </w:sdt>
    <w:p w14:paraId="710E71E8" w14:textId="77777777" w:rsidR="00634E6E" w:rsidRDefault="00634E6E" w:rsidP="0028250E">
      <w:pPr>
        <w:pStyle w:val="Heading1"/>
        <w:numPr>
          <w:ilvl w:val="0"/>
          <w:numId w:val="0"/>
        </w:numPr>
        <w:ind w:left="432"/>
        <w:rPr>
          <w:szCs w:val="28"/>
        </w:rPr>
        <w:sectPr w:rsidR="00634E6E" w:rsidSect="00BB0697">
          <w:pgSz w:w="11906" w:h="16838"/>
          <w:pgMar w:top="851" w:right="1440" w:bottom="1276" w:left="1440" w:header="708" w:footer="0" w:gutter="0"/>
          <w:cols w:space="708"/>
          <w:docGrid w:linePitch="360"/>
        </w:sectPr>
      </w:pPr>
    </w:p>
    <w:p w14:paraId="3F418341" w14:textId="328CD0E9" w:rsidR="003450C7" w:rsidRPr="00957D39" w:rsidRDefault="00E66360" w:rsidP="007248E0">
      <w:pPr>
        <w:pStyle w:val="Heading1"/>
        <w:numPr>
          <w:ilvl w:val="0"/>
          <w:numId w:val="0"/>
        </w:numPr>
        <w:spacing w:after="0"/>
        <w:ind w:left="431"/>
        <w:rPr>
          <w:b w:val="0"/>
          <w:szCs w:val="28"/>
        </w:rPr>
      </w:pPr>
      <w:bookmarkStart w:id="2" w:name="_Toc113354984"/>
      <w:r w:rsidRPr="00957D39">
        <w:rPr>
          <w:szCs w:val="28"/>
        </w:rPr>
        <w:lastRenderedPageBreak/>
        <w:t>Acronyms</w:t>
      </w:r>
      <w:bookmarkEnd w:id="2"/>
      <w:r w:rsidRPr="00D76D8E">
        <w:rPr>
          <w:noProof/>
        </w:rPr>
        <w:t xml:space="preserve"> </w:t>
      </w:r>
    </w:p>
    <w:p w14:paraId="165A9290" w14:textId="3B40E309" w:rsidR="003C51D1" w:rsidRPr="009C765B" w:rsidRDefault="003C51D1" w:rsidP="0028250E">
      <w:pPr>
        <w:tabs>
          <w:tab w:val="left" w:pos="1770"/>
          <w:tab w:val="left" w:pos="5805"/>
        </w:tabs>
        <w:spacing w:after="0"/>
        <w:ind w:left="567"/>
        <w:jc w:val="left"/>
        <w:rPr>
          <w:sz w:val="21"/>
          <w:szCs w:val="21"/>
        </w:rPr>
      </w:pPr>
      <w:r w:rsidRPr="009C765B">
        <w:rPr>
          <w:sz w:val="21"/>
          <w:szCs w:val="21"/>
        </w:rPr>
        <w:t>A</w:t>
      </w:r>
      <w:r w:rsidR="00E20C3E" w:rsidRPr="009C765B">
        <w:rPr>
          <w:sz w:val="21"/>
          <w:szCs w:val="21"/>
        </w:rPr>
        <w:t>C</w:t>
      </w:r>
      <w:r w:rsidRPr="009C765B">
        <w:rPr>
          <w:sz w:val="21"/>
          <w:szCs w:val="21"/>
        </w:rPr>
        <w:t>CHO</w:t>
      </w:r>
      <w:r w:rsidRPr="009C765B">
        <w:rPr>
          <w:sz w:val="21"/>
          <w:szCs w:val="21"/>
        </w:rPr>
        <w:tab/>
        <w:t>Aboriginal Community Controlled Health Organisation</w:t>
      </w:r>
      <w:r w:rsidRPr="009C765B">
        <w:rPr>
          <w:sz w:val="21"/>
          <w:szCs w:val="21"/>
        </w:rPr>
        <w:tab/>
      </w:r>
    </w:p>
    <w:p w14:paraId="2BB55C34" w14:textId="76432502" w:rsidR="003C51D1" w:rsidRPr="009C765B" w:rsidRDefault="003C51D1" w:rsidP="0028250E">
      <w:pPr>
        <w:tabs>
          <w:tab w:val="left" w:pos="1770"/>
          <w:tab w:val="left" w:pos="5805"/>
        </w:tabs>
        <w:spacing w:after="0"/>
        <w:ind w:left="567"/>
        <w:jc w:val="left"/>
        <w:rPr>
          <w:sz w:val="21"/>
          <w:szCs w:val="21"/>
        </w:rPr>
      </w:pPr>
      <w:r w:rsidRPr="009C765B">
        <w:rPr>
          <w:sz w:val="21"/>
          <w:szCs w:val="21"/>
        </w:rPr>
        <w:t>ATAR</w:t>
      </w:r>
      <w:r w:rsidR="00ED51B6" w:rsidRPr="009C765B">
        <w:rPr>
          <w:sz w:val="21"/>
          <w:szCs w:val="21"/>
        </w:rPr>
        <w:tab/>
        <w:t>Australian Tertiary Admission Rank</w:t>
      </w:r>
    </w:p>
    <w:p w14:paraId="679F1214" w14:textId="2F57571B" w:rsidR="003C51D1" w:rsidRPr="009C765B" w:rsidRDefault="003C51D1" w:rsidP="0028250E">
      <w:pPr>
        <w:tabs>
          <w:tab w:val="left" w:pos="1770"/>
          <w:tab w:val="left" w:pos="5805"/>
        </w:tabs>
        <w:spacing w:after="0"/>
        <w:ind w:left="567"/>
        <w:jc w:val="left"/>
        <w:rPr>
          <w:sz w:val="21"/>
          <w:szCs w:val="21"/>
        </w:rPr>
      </w:pPr>
      <w:r w:rsidRPr="009C765B">
        <w:rPr>
          <w:sz w:val="21"/>
          <w:szCs w:val="21"/>
        </w:rPr>
        <w:t>ACODS</w:t>
      </w:r>
      <w:r w:rsidR="007F6661" w:rsidRPr="009C765B">
        <w:rPr>
          <w:sz w:val="21"/>
          <w:szCs w:val="21"/>
        </w:rPr>
        <w:tab/>
        <w:t>Australian Council of Dental Schools</w:t>
      </w:r>
    </w:p>
    <w:p w14:paraId="5C856547" w14:textId="2A0A800D" w:rsidR="003C51D1" w:rsidRPr="009C765B" w:rsidRDefault="003C51D1" w:rsidP="0028250E">
      <w:pPr>
        <w:tabs>
          <w:tab w:val="left" w:pos="1770"/>
          <w:tab w:val="left" w:pos="5805"/>
        </w:tabs>
        <w:spacing w:after="0"/>
        <w:ind w:left="567"/>
        <w:jc w:val="left"/>
        <w:rPr>
          <w:sz w:val="21"/>
          <w:szCs w:val="21"/>
        </w:rPr>
      </w:pPr>
      <w:r w:rsidRPr="009C765B">
        <w:rPr>
          <w:sz w:val="21"/>
          <w:szCs w:val="21"/>
        </w:rPr>
        <w:t>ADA</w:t>
      </w:r>
      <w:r w:rsidR="007F6661" w:rsidRPr="009C765B">
        <w:rPr>
          <w:sz w:val="21"/>
          <w:szCs w:val="21"/>
        </w:rPr>
        <w:tab/>
        <w:t>Australian Dental Association</w:t>
      </w:r>
    </w:p>
    <w:p w14:paraId="048B30BC" w14:textId="14FC4EF7" w:rsidR="003C51D1" w:rsidRPr="009C765B" w:rsidRDefault="003C51D1" w:rsidP="0028250E">
      <w:pPr>
        <w:tabs>
          <w:tab w:val="left" w:pos="1770"/>
          <w:tab w:val="left" w:pos="5805"/>
        </w:tabs>
        <w:spacing w:after="0"/>
        <w:ind w:left="567"/>
        <w:jc w:val="left"/>
        <w:rPr>
          <w:sz w:val="21"/>
          <w:szCs w:val="21"/>
        </w:rPr>
      </w:pPr>
      <w:r w:rsidRPr="009C765B">
        <w:rPr>
          <w:sz w:val="21"/>
          <w:szCs w:val="21"/>
        </w:rPr>
        <w:t>AHPRA</w:t>
      </w:r>
      <w:r w:rsidR="007F6661" w:rsidRPr="009C765B">
        <w:rPr>
          <w:sz w:val="21"/>
          <w:szCs w:val="21"/>
        </w:rPr>
        <w:tab/>
        <w:t>Australian Health Practitioner</w:t>
      </w:r>
      <w:r w:rsidR="00406BB2" w:rsidRPr="009C765B">
        <w:rPr>
          <w:sz w:val="21"/>
          <w:szCs w:val="21"/>
        </w:rPr>
        <w:t xml:space="preserve"> Regulation Agency</w:t>
      </w:r>
    </w:p>
    <w:p w14:paraId="6AD94AE6" w14:textId="3C95773C" w:rsidR="003C51D1" w:rsidRPr="009C765B" w:rsidRDefault="003C51D1" w:rsidP="0028250E">
      <w:pPr>
        <w:tabs>
          <w:tab w:val="left" w:pos="1770"/>
          <w:tab w:val="left" w:pos="5805"/>
        </w:tabs>
        <w:spacing w:after="0"/>
        <w:ind w:left="567"/>
        <w:jc w:val="left"/>
        <w:rPr>
          <w:sz w:val="21"/>
          <w:szCs w:val="21"/>
        </w:rPr>
      </w:pPr>
      <w:r w:rsidRPr="009C765B">
        <w:rPr>
          <w:sz w:val="21"/>
          <w:szCs w:val="21"/>
        </w:rPr>
        <w:t>AIHW</w:t>
      </w:r>
      <w:r w:rsidR="001B18ED" w:rsidRPr="009C765B">
        <w:rPr>
          <w:sz w:val="21"/>
          <w:szCs w:val="21"/>
        </w:rPr>
        <w:tab/>
        <w:t>Australian Institute of Health and Welfare</w:t>
      </w:r>
    </w:p>
    <w:p w14:paraId="2D1B5902" w14:textId="6B298F45" w:rsidR="003C51D1" w:rsidRPr="009C765B" w:rsidRDefault="003C51D1" w:rsidP="0028250E">
      <w:pPr>
        <w:tabs>
          <w:tab w:val="left" w:pos="1770"/>
          <w:tab w:val="left" w:pos="5805"/>
        </w:tabs>
        <w:spacing w:after="0"/>
        <w:ind w:left="567"/>
        <w:jc w:val="left"/>
        <w:rPr>
          <w:sz w:val="21"/>
          <w:szCs w:val="21"/>
        </w:rPr>
      </w:pPr>
      <w:r w:rsidRPr="009C765B">
        <w:rPr>
          <w:sz w:val="21"/>
          <w:szCs w:val="21"/>
        </w:rPr>
        <w:t>AOD</w:t>
      </w:r>
      <w:r w:rsidR="001B18ED" w:rsidRPr="009C765B">
        <w:rPr>
          <w:sz w:val="21"/>
          <w:szCs w:val="21"/>
        </w:rPr>
        <w:tab/>
        <w:t>Alcohol and Other Drugs</w:t>
      </w:r>
    </w:p>
    <w:p w14:paraId="0D327A85" w14:textId="4B300590" w:rsidR="003C51D1" w:rsidRPr="009C765B" w:rsidRDefault="003C51D1" w:rsidP="0028250E">
      <w:pPr>
        <w:tabs>
          <w:tab w:val="left" w:pos="1770"/>
          <w:tab w:val="left" w:pos="5805"/>
        </w:tabs>
        <w:spacing w:after="0"/>
        <w:ind w:left="567"/>
        <w:jc w:val="left"/>
        <w:rPr>
          <w:sz w:val="21"/>
          <w:szCs w:val="21"/>
        </w:rPr>
      </w:pPr>
      <w:r w:rsidRPr="009C765B">
        <w:rPr>
          <w:sz w:val="21"/>
          <w:szCs w:val="21"/>
        </w:rPr>
        <w:t>ASGS</w:t>
      </w:r>
      <w:r w:rsidR="001B18ED" w:rsidRPr="009C765B">
        <w:rPr>
          <w:sz w:val="21"/>
          <w:szCs w:val="21"/>
        </w:rPr>
        <w:tab/>
      </w:r>
      <w:r w:rsidR="005E7EDC" w:rsidRPr="009C765B">
        <w:rPr>
          <w:sz w:val="21"/>
          <w:szCs w:val="21"/>
        </w:rPr>
        <w:t>Australian Statistical Geography Standard</w:t>
      </w:r>
    </w:p>
    <w:p w14:paraId="6492FD28" w14:textId="6E8BE54D" w:rsidR="003C51D1" w:rsidRPr="009C765B" w:rsidRDefault="003C51D1" w:rsidP="0028250E">
      <w:pPr>
        <w:tabs>
          <w:tab w:val="left" w:pos="1770"/>
          <w:tab w:val="left" w:pos="5805"/>
        </w:tabs>
        <w:spacing w:after="0"/>
        <w:ind w:left="567"/>
        <w:jc w:val="left"/>
        <w:rPr>
          <w:sz w:val="21"/>
          <w:szCs w:val="21"/>
        </w:rPr>
      </w:pPr>
      <w:r w:rsidRPr="009C765B">
        <w:rPr>
          <w:sz w:val="21"/>
          <w:szCs w:val="21"/>
        </w:rPr>
        <w:t>BDS</w:t>
      </w:r>
      <w:r w:rsidR="005E7EDC" w:rsidRPr="009C765B">
        <w:rPr>
          <w:sz w:val="21"/>
          <w:szCs w:val="21"/>
        </w:rPr>
        <w:tab/>
        <w:t xml:space="preserve">Bachelor of Dental </w:t>
      </w:r>
      <w:r w:rsidR="003C5342" w:rsidRPr="009C765B">
        <w:rPr>
          <w:sz w:val="21"/>
          <w:szCs w:val="21"/>
        </w:rPr>
        <w:t>Surgery</w:t>
      </w:r>
      <w:r w:rsidR="00AF460D" w:rsidRPr="009C765B">
        <w:rPr>
          <w:sz w:val="21"/>
          <w:szCs w:val="21"/>
        </w:rPr>
        <w:t>/ Science</w:t>
      </w:r>
    </w:p>
    <w:p w14:paraId="7606D440" w14:textId="31A5067C" w:rsidR="003C51D1" w:rsidRPr="009C765B" w:rsidRDefault="003C51D1" w:rsidP="0028250E">
      <w:pPr>
        <w:tabs>
          <w:tab w:val="left" w:pos="1770"/>
          <w:tab w:val="left" w:pos="5805"/>
        </w:tabs>
        <w:spacing w:after="0"/>
        <w:ind w:left="567"/>
        <w:jc w:val="left"/>
        <w:rPr>
          <w:sz w:val="21"/>
          <w:szCs w:val="21"/>
        </w:rPr>
      </w:pPr>
      <w:r w:rsidRPr="009C765B">
        <w:rPr>
          <w:sz w:val="21"/>
          <w:szCs w:val="21"/>
        </w:rPr>
        <w:t>BOHT</w:t>
      </w:r>
      <w:r w:rsidR="003C5342" w:rsidRPr="009C765B">
        <w:rPr>
          <w:sz w:val="21"/>
          <w:szCs w:val="21"/>
        </w:rPr>
        <w:tab/>
        <w:t xml:space="preserve">Bachelor of Oral </w:t>
      </w:r>
      <w:r w:rsidR="008D0600" w:rsidRPr="009C765B">
        <w:rPr>
          <w:sz w:val="21"/>
          <w:szCs w:val="21"/>
        </w:rPr>
        <w:t xml:space="preserve">Health </w:t>
      </w:r>
      <w:r w:rsidR="003C5342" w:rsidRPr="009C765B">
        <w:rPr>
          <w:sz w:val="21"/>
          <w:szCs w:val="21"/>
        </w:rPr>
        <w:t>Th</w:t>
      </w:r>
      <w:r w:rsidR="008D0600" w:rsidRPr="009C765B">
        <w:rPr>
          <w:sz w:val="21"/>
          <w:szCs w:val="21"/>
        </w:rPr>
        <w:t>erapy</w:t>
      </w:r>
    </w:p>
    <w:p w14:paraId="607DF2FE" w14:textId="075F8247" w:rsidR="00041222" w:rsidRDefault="00041222" w:rsidP="00041222">
      <w:pPr>
        <w:tabs>
          <w:tab w:val="left" w:pos="1770"/>
          <w:tab w:val="left" w:pos="5805"/>
        </w:tabs>
        <w:spacing w:after="0"/>
        <w:ind w:left="567"/>
        <w:jc w:val="left"/>
        <w:rPr>
          <w:sz w:val="21"/>
          <w:szCs w:val="21"/>
        </w:rPr>
      </w:pPr>
      <w:proofErr w:type="spellStart"/>
      <w:r>
        <w:rPr>
          <w:sz w:val="21"/>
          <w:szCs w:val="21"/>
        </w:rPr>
        <w:t>CATSINaM</w:t>
      </w:r>
      <w:proofErr w:type="spellEnd"/>
      <w:r>
        <w:rPr>
          <w:sz w:val="21"/>
          <w:szCs w:val="21"/>
        </w:rPr>
        <w:tab/>
      </w:r>
      <w:r w:rsidRPr="008960B4">
        <w:rPr>
          <w:sz w:val="21"/>
          <w:szCs w:val="21"/>
        </w:rPr>
        <w:t>The Congress of Aboriginal and Torres Strait Islander Nurses and Midwives</w:t>
      </w:r>
    </w:p>
    <w:p w14:paraId="7F098A97" w14:textId="593850BB" w:rsidR="003C51D1" w:rsidRPr="009C765B" w:rsidRDefault="003C51D1" w:rsidP="0028250E">
      <w:pPr>
        <w:tabs>
          <w:tab w:val="left" w:pos="1770"/>
          <w:tab w:val="left" w:pos="5805"/>
        </w:tabs>
        <w:spacing w:after="0"/>
        <w:ind w:left="567"/>
        <w:jc w:val="left"/>
        <w:rPr>
          <w:sz w:val="21"/>
          <w:szCs w:val="21"/>
        </w:rPr>
      </w:pPr>
      <w:r w:rsidRPr="009C765B">
        <w:rPr>
          <w:sz w:val="21"/>
          <w:szCs w:val="21"/>
        </w:rPr>
        <w:t>CEO</w:t>
      </w:r>
      <w:r w:rsidR="008D0600" w:rsidRPr="009C765B">
        <w:rPr>
          <w:sz w:val="21"/>
          <w:szCs w:val="21"/>
        </w:rPr>
        <w:tab/>
        <w:t>Chief Executive Officer</w:t>
      </w:r>
    </w:p>
    <w:p w14:paraId="2C16C010" w14:textId="6FCAC64F" w:rsidR="003C51D1" w:rsidRPr="009C765B" w:rsidRDefault="003C51D1" w:rsidP="0028250E">
      <w:pPr>
        <w:tabs>
          <w:tab w:val="left" w:pos="1770"/>
          <w:tab w:val="left" w:pos="5805"/>
        </w:tabs>
        <w:spacing w:after="0"/>
        <w:ind w:left="567"/>
        <w:jc w:val="left"/>
        <w:rPr>
          <w:sz w:val="21"/>
          <w:szCs w:val="21"/>
        </w:rPr>
      </w:pPr>
      <w:r w:rsidRPr="009C765B">
        <w:rPr>
          <w:sz w:val="21"/>
          <w:szCs w:val="21"/>
        </w:rPr>
        <w:t>CPD</w:t>
      </w:r>
      <w:r w:rsidR="008D0600" w:rsidRPr="009C765B">
        <w:rPr>
          <w:sz w:val="21"/>
          <w:szCs w:val="21"/>
        </w:rPr>
        <w:tab/>
        <w:t>Continuing Professional Development</w:t>
      </w:r>
    </w:p>
    <w:p w14:paraId="7FD2ED5E" w14:textId="4B705683" w:rsidR="003C51D1" w:rsidRPr="009C765B" w:rsidRDefault="003C51D1" w:rsidP="0028250E">
      <w:pPr>
        <w:tabs>
          <w:tab w:val="left" w:pos="1770"/>
          <w:tab w:val="left" w:pos="5805"/>
        </w:tabs>
        <w:spacing w:after="0"/>
        <w:ind w:left="567"/>
        <w:jc w:val="left"/>
        <w:rPr>
          <w:sz w:val="21"/>
          <w:szCs w:val="21"/>
        </w:rPr>
      </w:pPr>
      <w:r w:rsidRPr="009C765B">
        <w:rPr>
          <w:sz w:val="21"/>
          <w:szCs w:val="21"/>
        </w:rPr>
        <w:t>CSU</w:t>
      </w:r>
      <w:r w:rsidR="00B858DB" w:rsidRPr="009C765B">
        <w:rPr>
          <w:sz w:val="21"/>
          <w:szCs w:val="21"/>
        </w:rPr>
        <w:tab/>
        <w:t>Charles Sturt University</w:t>
      </w:r>
    </w:p>
    <w:p w14:paraId="5EB9A4D2" w14:textId="1FF41C1C" w:rsidR="003C51D1" w:rsidRPr="009C765B" w:rsidRDefault="003C51D1" w:rsidP="0028250E">
      <w:pPr>
        <w:tabs>
          <w:tab w:val="left" w:pos="1770"/>
          <w:tab w:val="left" w:pos="5805"/>
        </w:tabs>
        <w:spacing w:after="0"/>
        <w:ind w:left="567"/>
        <w:jc w:val="left"/>
        <w:rPr>
          <w:sz w:val="21"/>
          <w:szCs w:val="21"/>
        </w:rPr>
      </w:pPr>
      <w:r w:rsidRPr="009C765B">
        <w:rPr>
          <w:sz w:val="21"/>
          <w:szCs w:val="21"/>
        </w:rPr>
        <w:t>DHAA</w:t>
      </w:r>
      <w:r w:rsidR="00B858DB" w:rsidRPr="009C765B">
        <w:rPr>
          <w:sz w:val="21"/>
          <w:szCs w:val="21"/>
        </w:rPr>
        <w:tab/>
        <w:t>Dental Hygienists Association of Australia</w:t>
      </w:r>
    </w:p>
    <w:p w14:paraId="12F50022" w14:textId="7DA541DC" w:rsidR="003C51D1" w:rsidRPr="009C765B" w:rsidRDefault="003C51D1" w:rsidP="0028250E">
      <w:pPr>
        <w:tabs>
          <w:tab w:val="left" w:pos="1770"/>
          <w:tab w:val="left" w:pos="5805"/>
        </w:tabs>
        <w:spacing w:after="0"/>
        <w:ind w:left="567"/>
        <w:jc w:val="left"/>
        <w:rPr>
          <w:sz w:val="21"/>
          <w:szCs w:val="21"/>
        </w:rPr>
      </w:pPr>
      <w:r w:rsidRPr="009C765B">
        <w:rPr>
          <w:sz w:val="21"/>
          <w:szCs w:val="21"/>
        </w:rPr>
        <w:t>DHS</w:t>
      </w:r>
      <w:r w:rsidR="00943FE7" w:rsidRPr="009C765B">
        <w:rPr>
          <w:sz w:val="21"/>
          <w:szCs w:val="21"/>
        </w:rPr>
        <w:tab/>
        <w:t>Dental Health Services</w:t>
      </w:r>
      <w:r w:rsidR="00B858DB" w:rsidRPr="009C765B">
        <w:rPr>
          <w:sz w:val="21"/>
          <w:szCs w:val="21"/>
        </w:rPr>
        <w:tab/>
      </w:r>
    </w:p>
    <w:p w14:paraId="571421D8" w14:textId="2FC4BA60" w:rsidR="003C51D1" w:rsidRPr="009C765B" w:rsidRDefault="003C51D1" w:rsidP="0028250E">
      <w:pPr>
        <w:tabs>
          <w:tab w:val="left" w:pos="1770"/>
          <w:tab w:val="left" w:pos="5805"/>
        </w:tabs>
        <w:spacing w:after="0"/>
        <w:ind w:left="567"/>
        <w:jc w:val="left"/>
        <w:rPr>
          <w:sz w:val="21"/>
          <w:szCs w:val="21"/>
        </w:rPr>
      </w:pPr>
      <w:r w:rsidRPr="009C765B">
        <w:rPr>
          <w:sz w:val="21"/>
          <w:szCs w:val="21"/>
        </w:rPr>
        <w:t>DTERP</w:t>
      </w:r>
      <w:r w:rsidR="00943FE7" w:rsidRPr="009C765B">
        <w:rPr>
          <w:sz w:val="21"/>
          <w:szCs w:val="21"/>
        </w:rPr>
        <w:tab/>
        <w:t>Dental Training Expanding Rural Placement Program</w:t>
      </w:r>
    </w:p>
    <w:p w14:paraId="3A63389B" w14:textId="34009F56" w:rsidR="003C51D1" w:rsidRPr="009C765B" w:rsidRDefault="003C51D1" w:rsidP="0028250E">
      <w:pPr>
        <w:tabs>
          <w:tab w:val="left" w:pos="1770"/>
          <w:tab w:val="left" w:pos="5805"/>
        </w:tabs>
        <w:spacing w:after="0"/>
        <w:ind w:left="567"/>
        <w:jc w:val="left"/>
        <w:rPr>
          <w:sz w:val="21"/>
          <w:szCs w:val="21"/>
        </w:rPr>
      </w:pPr>
      <w:r w:rsidRPr="009C765B">
        <w:rPr>
          <w:sz w:val="21"/>
          <w:szCs w:val="21"/>
        </w:rPr>
        <w:t>EOI</w:t>
      </w:r>
      <w:r w:rsidR="00943FE7" w:rsidRPr="009C765B">
        <w:rPr>
          <w:sz w:val="21"/>
          <w:szCs w:val="21"/>
        </w:rPr>
        <w:tab/>
        <w:t>Expression of Interest</w:t>
      </w:r>
    </w:p>
    <w:p w14:paraId="0B7F63AF" w14:textId="7DC592EA" w:rsidR="003C51D1" w:rsidRPr="009C765B" w:rsidRDefault="003C51D1" w:rsidP="0028250E">
      <w:pPr>
        <w:tabs>
          <w:tab w:val="left" w:pos="1770"/>
          <w:tab w:val="left" w:pos="5805"/>
        </w:tabs>
        <w:spacing w:after="0"/>
        <w:ind w:left="567"/>
        <w:jc w:val="left"/>
        <w:rPr>
          <w:sz w:val="21"/>
          <w:szCs w:val="21"/>
        </w:rPr>
      </w:pPr>
      <w:r w:rsidRPr="009C765B">
        <w:rPr>
          <w:sz w:val="21"/>
          <w:szCs w:val="21"/>
        </w:rPr>
        <w:t>FTE</w:t>
      </w:r>
      <w:r w:rsidR="00943FE7" w:rsidRPr="009C765B">
        <w:rPr>
          <w:sz w:val="21"/>
          <w:szCs w:val="21"/>
        </w:rPr>
        <w:tab/>
        <w:t>Full Time Equivalent</w:t>
      </w:r>
    </w:p>
    <w:p w14:paraId="311FEE17" w14:textId="1AA09AD9" w:rsidR="003C51D1" w:rsidRPr="009C765B" w:rsidRDefault="003C51D1" w:rsidP="0028250E">
      <w:pPr>
        <w:tabs>
          <w:tab w:val="left" w:pos="1770"/>
          <w:tab w:val="left" w:pos="5805"/>
        </w:tabs>
        <w:spacing w:after="0"/>
        <w:ind w:left="567"/>
        <w:jc w:val="left"/>
        <w:rPr>
          <w:sz w:val="21"/>
          <w:szCs w:val="21"/>
        </w:rPr>
      </w:pPr>
      <w:r w:rsidRPr="009C765B">
        <w:rPr>
          <w:sz w:val="21"/>
          <w:szCs w:val="21"/>
        </w:rPr>
        <w:t>FUELS</w:t>
      </w:r>
      <w:r w:rsidR="00943FE7" w:rsidRPr="009C765B">
        <w:rPr>
          <w:sz w:val="21"/>
          <w:szCs w:val="21"/>
        </w:rPr>
        <w:tab/>
        <w:t>Flinders University Extended Learning in Science</w:t>
      </w:r>
    </w:p>
    <w:p w14:paraId="30FDC711" w14:textId="7036D1E8" w:rsidR="003C51D1" w:rsidRPr="009C765B" w:rsidRDefault="003C51D1" w:rsidP="0028250E">
      <w:pPr>
        <w:tabs>
          <w:tab w:val="left" w:pos="1770"/>
          <w:tab w:val="left" w:pos="5805"/>
        </w:tabs>
        <w:spacing w:after="0"/>
        <w:ind w:left="567"/>
        <w:jc w:val="left"/>
        <w:rPr>
          <w:sz w:val="21"/>
          <w:szCs w:val="21"/>
        </w:rPr>
      </w:pPr>
      <w:r w:rsidRPr="009C765B">
        <w:rPr>
          <w:sz w:val="21"/>
          <w:szCs w:val="21"/>
        </w:rPr>
        <w:t>GOS</w:t>
      </w:r>
      <w:r w:rsidR="00B05600" w:rsidRPr="009C765B">
        <w:rPr>
          <w:sz w:val="21"/>
          <w:szCs w:val="21"/>
        </w:rPr>
        <w:tab/>
        <w:t>Graduate Outcomes Survey</w:t>
      </w:r>
    </w:p>
    <w:p w14:paraId="12CAA16F" w14:textId="19D1133B" w:rsidR="003C51D1" w:rsidRPr="009C765B" w:rsidRDefault="003C51D1" w:rsidP="0028250E">
      <w:pPr>
        <w:tabs>
          <w:tab w:val="left" w:pos="1770"/>
          <w:tab w:val="left" w:pos="5805"/>
        </w:tabs>
        <w:spacing w:after="0"/>
        <w:ind w:left="567"/>
        <w:jc w:val="left"/>
        <w:rPr>
          <w:sz w:val="21"/>
          <w:szCs w:val="21"/>
        </w:rPr>
      </w:pPr>
      <w:r w:rsidRPr="009C765B">
        <w:rPr>
          <w:sz w:val="21"/>
          <w:szCs w:val="21"/>
        </w:rPr>
        <w:t>GP</w:t>
      </w:r>
      <w:r w:rsidR="00B05600" w:rsidRPr="009C765B">
        <w:rPr>
          <w:sz w:val="21"/>
          <w:szCs w:val="21"/>
        </w:rPr>
        <w:tab/>
        <w:t>General Practitioner</w:t>
      </w:r>
    </w:p>
    <w:p w14:paraId="029FD307" w14:textId="2B344EFA" w:rsidR="003C51D1" w:rsidRPr="009C765B" w:rsidRDefault="003C51D1" w:rsidP="0028250E">
      <w:pPr>
        <w:tabs>
          <w:tab w:val="left" w:pos="1770"/>
          <w:tab w:val="left" w:pos="5805"/>
        </w:tabs>
        <w:spacing w:after="0"/>
        <w:ind w:left="567"/>
        <w:jc w:val="left"/>
        <w:rPr>
          <w:sz w:val="21"/>
          <w:szCs w:val="21"/>
        </w:rPr>
      </w:pPr>
      <w:r w:rsidRPr="009C765B">
        <w:rPr>
          <w:sz w:val="21"/>
          <w:szCs w:val="21"/>
        </w:rPr>
        <w:t>IAHA</w:t>
      </w:r>
      <w:r w:rsidR="00B05600" w:rsidRPr="009C765B">
        <w:rPr>
          <w:sz w:val="21"/>
          <w:szCs w:val="21"/>
        </w:rPr>
        <w:tab/>
      </w:r>
      <w:r w:rsidR="00D33B5F" w:rsidRPr="009C765B">
        <w:rPr>
          <w:sz w:val="21"/>
          <w:szCs w:val="21"/>
        </w:rPr>
        <w:t>Indigenous Allied Health Australia</w:t>
      </w:r>
    </w:p>
    <w:p w14:paraId="486F73C2" w14:textId="6013CAF4" w:rsidR="003C51D1" w:rsidRPr="009C765B" w:rsidRDefault="003C51D1" w:rsidP="0028250E">
      <w:pPr>
        <w:tabs>
          <w:tab w:val="left" w:pos="1770"/>
          <w:tab w:val="left" w:pos="5805"/>
        </w:tabs>
        <w:spacing w:after="0"/>
        <w:ind w:left="567"/>
        <w:jc w:val="left"/>
        <w:rPr>
          <w:sz w:val="21"/>
          <w:szCs w:val="21"/>
        </w:rPr>
      </w:pPr>
      <w:r w:rsidRPr="009C765B">
        <w:rPr>
          <w:sz w:val="21"/>
          <w:szCs w:val="21"/>
        </w:rPr>
        <w:t>IDAA</w:t>
      </w:r>
      <w:r w:rsidR="00D33B5F" w:rsidRPr="009C765B">
        <w:rPr>
          <w:sz w:val="21"/>
          <w:szCs w:val="21"/>
        </w:rPr>
        <w:tab/>
        <w:t>Indigenous Dental Association of Australia</w:t>
      </w:r>
    </w:p>
    <w:p w14:paraId="76B8A681" w14:textId="5C69D16D" w:rsidR="003C51D1" w:rsidRPr="009C765B" w:rsidRDefault="003C51D1" w:rsidP="0028250E">
      <w:pPr>
        <w:tabs>
          <w:tab w:val="left" w:pos="1770"/>
          <w:tab w:val="left" w:pos="5805"/>
        </w:tabs>
        <w:spacing w:after="0"/>
        <w:ind w:left="567"/>
        <w:jc w:val="left"/>
        <w:rPr>
          <w:sz w:val="21"/>
          <w:szCs w:val="21"/>
        </w:rPr>
      </w:pPr>
      <w:r w:rsidRPr="009C765B">
        <w:rPr>
          <w:sz w:val="21"/>
          <w:szCs w:val="21"/>
        </w:rPr>
        <w:t>JCU</w:t>
      </w:r>
      <w:r w:rsidR="00C1759F" w:rsidRPr="009C765B">
        <w:rPr>
          <w:sz w:val="21"/>
          <w:szCs w:val="21"/>
        </w:rPr>
        <w:tab/>
        <w:t>James Cook University</w:t>
      </w:r>
    </w:p>
    <w:p w14:paraId="24D88938" w14:textId="4C4C73F2" w:rsidR="003C51D1" w:rsidRPr="009C765B" w:rsidRDefault="003C51D1" w:rsidP="0028250E">
      <w:pPr>
        <w:tabs>
          <w:tab w:val="left" w:pos="1770"/>
          <w:tab w:val="left" w:pos="5805"/>
        </w:tabs>
        <w:spacing w:after="0"/>
        <w:ind w:left="567"/>
        <w:jc w:val="left"/>
        <w:rPr>
          <w:sz w:val="21"/>
          <w:szCs w:val="21"/>
        </w:rPr>
      </w:pPr>
      <w:r w:rsidRPr="009C765B">
        <w:rPr>
          <w:sz w:val="21"/>
          <w:szCs w:val="21"/>
        </w:rPr>
        <w:t>KBC</w:t>
      </w:r>
      <w:r w:rsidR="00C1759F" w:rsidRPr="009C765B">
        <w:rPr>
          <w:sz w:val="21"/>
          <w:szCs w:val="21"/>
        </w:rPr>
        <w:tab/>
        <w:t xml:space="preserve">Kristine </w:t>
      </w:r>
      <w:proofErr w:type="spellStart"/>
      <w:r w:rsidR="00C1759F" w:rsidRPr="009C765B">
        <w:rPr>
          <w:sz w:val="21"/>
          <w:szCs w:val="21"/>
        </w:rPr>
        <w:t>Battye</w:t>
      </w:r>
      <w:proofErr w:type="spellEnd"/>
      <w:r w:rsidR="00C1759F" w:rsidRPr="009C765B">
        <w:rPr>
          <w:sz w:val="21"/>
          <w:szCs w:val="21"/>
        </w:rPr>
        <w:t xml:space="preserve"> Cons</w:t>
      </w:r>
      <w:r w:rsidR="00C67E5C" w:rsidRPr="009C765B">
        <w:rPr>
          <w:sz w:val="21"/>
          <w:szCs w:val="21"/>
        </w:rPr>
        <w:t>ulting</w:t>
      </w:r>
    </w:p>
    <w:p w14:paraId="2214E19E" w14:textId="0004880E" w:rsidR="003C51D1" w:rsidRPr="009C765B" w:rsidRDefault="003C51D1" w:rsidP="0028250E">
      <w:pPr>
        <w:tabs>
          <w:tab w:val="left" w:pos="1770"/>
          <w:tab w:val="left" w:pos="5805"/>
        </w:tabs>
        <w:spacing w:after="0"/>
        <w:ind w:left="567"/>
        <w:jc w:val="left"/>
        <w:rPr>
          <w:sz w:val="21"/>
          <w:szCs w:val="21"/>
        </w:rPr>
      </w:pPr>
      <w:r w:rsidRPr="009C765B">
        <w:rPr>
          <w:sz w:val="21"/>
          <w:szCs w:val="21"/>
        </w:rPr>
        <w:t>LHN</w:t>
      </w:r>
      <w:r w:rsidR="00C67E5C" w:rsidRPr="009C765B">
        <w:rPr>
          <w:sz w:val="21"/>
          <w:szCs w:val="21"/>
        </w:rPr>
        <w:tab/>
        <w:t>Local Health Network</w:t>
      </w:r>
    </w:p>
    <w:p w14:paraId="16202DB0" w14:textId="37E435B8" w:rsidR="003C51D1" w:rsidRPr="009C765B" w:rsidRDefault="003C51D1" w:rsidP="0028250E">
      <w:pPr>
        <w:tabs>
          <w:tab w:val="left" w:pos="1770"/>
          <w:tab w:val="left" w:pos="5805"/>
        </w:tabs>
        <w:spacing w:after="0"/>
        <w:ind w:left="567"/>
        <w:jc w:val="left"/>
        <w:rPr>
          <w:sz w:val="21"/>
          <w:szCs w:val="21"/>
        </w:rPr>
      </w:pPr>
      <w:r w:rsidRPr="009C765B">
        <w:rPr>
          <w:sz w:val="21"/>
          <w:szCs w:val="21"/>
        </w:rPr>
        <w:t>MH</w:t>
      </w:r>
      <w:r w:rsidR="00C67E5C" w:rsidRPr="009C765B">
        <w:rPr>
          <w:sz w:val="21"/>
          <w:szCs w:val="21"/>
        </w:rPr>
        <w:tab/>
        <w:t>Mental Health</w:t>
      </w:r>
    </w:p>
    <w:p w14:paraId="6B8570C2" w14:textId="1F69617D" w:rsidR="003C51D1" w:rsidRPr="009C765B" w:rsidRDefault="003C51D1" w:rsidP="0028250E">
      <w:pPr>
        <w:tabs>
          <w:tab w:val="left" w:pos="1770"/>
          <w:tab w:val="left" w:pos="5805"/>
        </w:tabs>
        <w:spacing w:after="0"/>
        <w:ind w:left="567"/>
        <w:jc w:val="left"/>
        <w:rPr>
          <w:sz w:val="21"/>
          <w:szCs w:val="21"/>
        </w:rPr>
      </w:pPr>
      <w:r w:rsidRPr="009C765B">
        <w:rPr>
          <w:sz w:val="21"/>
          <w:szCs w:val="21"/>
        </w:rPr>
        <w:t>MMM</w:t>
      </w:r>
      <w:r w:rsidR="00C67E5C" w:rsidRPr="009C765B">
        <w:rPr>
          <w:sz w:val="21"/>
          <w:szCs w:val="21"/>
        </w:rPr>
        <w:tab/>
        <w:t>Modified Monash Model</w:t>
      </w:r>
    </w:p>
    <w:p w14:paraId="7943A8AD" w14:textId="6A1B3205" w:rsidR="003C51D1" w:rsidRPr="009C765B" w:rsidRDefault="003C51D1" w:rsidP="0028250E">
      <w:pPr>
        <w:tabs>
          <w:tab w:val="left" w:pos="1770"/>
          <w:tab w:val="left" w:pos="5805"/>
        </w:tabs>
        <w:spacing w:after="0"/>
        <w:ind w:left="567"/>
        <w:jc w:val="left"/>
        <w:rPr>
          <w:sz w:val="21"/>
          <w:szCs w:val="21"/>
        </w:rPr>
      </w:pPr>
      <w:r w:rsidRPr="009C765B">
        <w:rPr>
          <w:sz w:val="21"/>
          <w:szCs w:val="21"/>
        </w:rPr>
        <w:t>MoU</w:t>
      </w:r>
      <w:r w:rsidR="00C67E5C" w:rsidRPr="009C765B">
        <w:rPr>
          <w:sz w:val="21"/>
          <w:szCs w:val="21"/>
        </w:rPr>
        <w:tab/>
        <w:t>Memorandum of Understanding</w:t>
      </w:r>
    </w:p>
    <w:p w14:paraId="33AAEBC3" w14:textId="0411DF28" w:rsidR="003C51D1" w:rsidRPr="009C765B" w:rsidRDefault="003C51D1" w:rsidP="0028250E">
      <w:pPr>
        <w:tabs>
          <w:tab w:val="left" w:pos="1770"/>
          <w:tab w:val="left" w:pos="5805"/>
        </w:tabs>
        <w:spacing w:after="0"/>
        <w:ind w:left="567"/>
        <w:jc w:val="left"/>
        <w:rPr>
          <w:sz w:val="21"/>
          <w:szCs w:val="21"/>
        </w:rPr>
      </w:pPr>
      <w:r w:rsidRPr="009C765B">
        <w:rPr>
          <w:sz w:val="21"/>
          <w:szCs w:val="21"/>
        </w:rPr>
        <w:t>NACCHO</w:t>
      </w:r>
      <w:r w:rsidR="00C67E5C" w:rsidRPr="009C765B">
        <w:rPr>
          <w:sz w:val="21"/>
          <w:szCs w:val="21"/>
        </w:rPr>
        <w:tab/>
        <w:t>National Aboriginal Community Controlled Organisation</w:t>
      </w:r>
    </w:p>
    <w:p w14:paraId="3F235582" w14:textId="0A257884" w:rsidR="003C51D1" w:rsidRPr="009C765B" w:rsidRDefault="003C51D1" w:rsidP="0028250E">
      <w:pPr>
        <w:tabs>
          <w:tab w:val="left" w:pos="1770"/>
          <w:tab w:val="left" w:pos="5805"/>
        </w:tabs>
        <w:spacing w:after="0"/>
        <w:ind w:left="567"/>
        <w:jc w:val="left"/>
        <w:rPr>
          <w:sz w:val="21"/>
          <w:szCs w:val="21"/>
        </w:rPr>
      </w:pPr>
      <w:r w:rsidRPr="009C765B">
        <w:rPr>
          <w:sz w:val="21"/>
          <w:szCs w:val="21"/>
        </w:rPr>
        <w:t>NAHGOT</w:t>
      </w:r>
      <w:r w:rsidR="00475777" w:rsidRPr="009C765B">
        <w:rPr>
          <w:sz w:val="21"/>
          <w:szCs w:val="21"/>
        </w:rPr>
        <w:tab/>
        <w:t>Nursing and Allied Health Graduate Outcomes</w:t>
      </w:r>
    </w:p>
    <w:p w14:paraId="49942282" w14:textId="751F05E3" w:rsidR="003C51D1" w:rsidRPr="009C765B" w:rsidRDefault="003C51D1" w:rsidP="0028250E">
      <w:pPr>
        <w:tabs>
          <w:tab w:val="left" w:pos="1346"/>
          <w:tab w:val="left" w:pos="1770"/>
          <w:tab w:val="left" w:pos="5805"/>
        </w:tabs>
        <w:spacing w:after="0"/>
        <w:ind w:left="567"/>
        <w:jc w:val="left"/>
        <w:rPr>
          <w:sz w:val="21"/>
          <w:szCs w:val="21"/>
        </w:rPr>
      </w:pPr>
      <w:r w:rsidRPr="009C765B">
        <w:rPr>
          <w:sz w:val="21"/>
          <w:szCs w:val="21"/>
        </w:rPr>
        <w:t>NTMP</w:t>
      </w:r>
      <w:r w:rsidR="00475777" w:rsidRPr="009C765B">
        <w:rPr>
          <w:sz w:val="21"/>
          <w:szCs w:val="21"/>
        </w:rPr>
        <w:tab/>
      </w:r>
      <w:r w:rsidR="00475777" w:rsidRPr="009C765B">
        <w:rPr>
          <w:sz w:val="21"/>
          <w:szCs w:val="21"/>
        </w:rPr>
        <w:tab/>
        <w:t>Northern Territory Medical Program</w:t>
      </w:r>
      <w:r w:rsidR="00475777" w:rsidRPr="009C765B">
        <w:rPr>
          <w:sz w:val="21"/>
          <w:szCs w:val="21"/>
        </w:rPr>
        <w:tab/>
      </w:r>
    </w:p>
    <w:p w14:paraId="52FCBD9A" w14:textId="12BDCEB3" w:rsidR="003C51D1" w:rsidRPr="009C765B" w:rsidRDefault="003C51D1" w:rsidP="0028250E">
      <w:pPr>
        <w:tabs>
          <w:tab w:val="left" w:pos="1770"/>
          <w:tab w:val="left" w:pos="5805"/>
        </w:tabs>
        <w:spacing w:after="0"/>
        <w:ind w:left="567"/>
        <w:jc w:val="left"/>
        <w:rPr>
          <w:sz w:val="21"/>
          <w:szCs w:val="21"/>
        </w:rPr>
      </w:pPr>
      <w:proofErr w:type="gramStart"/>
      <w:r w:rsidRPr="009C765B">
        <w:rPr>
          <w:sz w:val="21"/>
          <w:szCs w:val="21"/>
        </w:rPr>
        <w:t>OH</w:t>
      </w:r>
      <w:proofErr w:type="gramEnd"/>
      <w:r w:rsidR="00475777" w:rsidRPr="009C765B">
        <w:rPr>
          <w:sz w:val="21"/>
          <w:szCs w:val="21"/>
        </w:rPr>
        <w:tab/>
        <w:t>Oral Health</w:t>
      </w:r>
    </w:p>
    <w:p w14:paraId="450297C2" w14:textId="65D45C7A" w:rsidR="003C51D1" w:rsidRPr="009C765B" w:rsidRDefault="003C51D1" w:rsidP="0028250E">
      <w:pPr>
        <w:tabs>
          <w:tab w:val="left" w:pos="1770"/>
          <w:tab w:val="left" w:pos="5805"/>
        </w:tabs>
        <w:spacing w:after="0"/>
        <w:ind w:left="567"/>
        <w:jc w:val="left"/>
        <w:rPr>
          <w:sz w:val="21"/>
          <w:szCs w:val="21"/>
        </w:rPr>
      </w:pPr>
      <w:r w:rsidRPr="009C765B">
        <w:rPr>
          <w:sz w:val="21"/>
          <w:szCs w:val="21"/>
        </w:rPr>
        <w:t>OHCWA</w:t>
      </w:r>
      <w:r w:rsidR="008B6C4E" w:rsidRPr="009C765B">
        <w:rPr>
          <w:sz w:val="21"/>
          <w:szCs w:val="21"/>
        </w:rPr>
        <w:tab/>
        <w:t>Oral Health Centre of Western Australian</w:t>
      </w:r>
    </w:p>
    <w:p w14:paraId="0F84CD03" w14:textId="62D2482C" w:rsidR="003C51D1" w:rsidRPr="009C765B" w:rsidRDefault="003C51D1" w:rsidP="0028250E">
      <w:pPr>
        <w:tabs>
          <w:tab w:val="left" w:pos="1770"/>
          <w:tab w:val="left" w:pos="5805"/>
        </w:tabs>
        <w:spacing w:after="0"/>
        <w:ind w:left="567"/>
        <w:jc w:val="left"/>
        <w:rPr>
          <w:sz w:val="21"/>
          <w:szCs w:val="21"/>
        </w:rPr>
      </w:pPr>
      <w:r w:rsidRPr="009C765B">
        <w:rPr>
          <w:sz w:val="21"/>
          <w:szCs w:val="21"/>
        </w:rPr>
        <w:t>OHT</w:t>
      </w:r>
      <w:r w:rsidR="008B6C4E" w:rsidRPr="009C765B">
        <w:rPr>
          <w:sz w:val="21"/>
          <w:szCs w:val="21"/>
        </w:rPr>
        <w:tab/>
        <w:t>Oral Health Therapy</w:t>
      </w:r>
    </w:p>
    <w:p w14:paraId="138AF484" w14:textId="227A4CDD" w:rsidR="00041222" w:rsidRDefault="00041222" w:rsidP="0028250E">
      <w:pPr>
        <w:tabs>
          <w:tab w:val="left" w:pos="1770"/>
          <w:tab w:val="left" w:pos="5805"/>
        </w:tabs>
        <w:spacing w:after="0"/>
        <w:ind w:left="567"/>
        <w:jc w:val="left"/>
        <w:rPr>
          <w:sz w:val="21"/>
          <w:szCs w:val="21"/>
        </w:rPr>
      </w:pPr>
      <w:r>
        <w:rPr>
          <w:sz w:val="21"/>
          <w:szCs w:val="21"/>
        </w:rPr>
        <w:t>PGY</w:t>
      </w:r>
      <w:r>
        <w:rPr>
          <w:sz w:val="21"/>
          <w:szCs w:val="21"/>
        </w:rPr>
        <w:tab/>
        <w:t>Post Graduate Year</w:t>
      </w:r>
    </w:p>
    <w:p w14:paraId="74B9B644" w14:textId="09EE3C46" w:rsidR="003C51D1" w:rsidRPr="009C765B" w:rsidRDefault="003C51D1" w:rsidP="0028250E">
      <w:pPr>
        <w:tabs>
          <w:tab w:val="left" w:pos="1770"/>
          <w:tab w:val="left" w:pos="5805"/>
        </w:tabs>
        <w:spacing w:after="0"/>
        <w:ind w:left="567"/>
        <w:jc w:val="left"/>
        <w:rPr>
          <w:sz w:val="21"/>
          <w:szCs w:val="21"/>
        </w:rPr>
      </w:pPr>
      <w:r w:rsidRPr="009C765B">
        <w:rPr>
          <w:sz w:val="21"/>
          <w:szCs w:val="21"/>
        </w:rPr>
        <w:t>RACF</w:t>
      </w:r>
      <w:r w:rsidR="008B6C4E" w:rsidRPr="009C765B">
        <w:rPr>
          <w:sz w:val="21"/>
          <w:szCs w:val="21"/>
        </w:rPr>
        <w:tab/>
        <w:t>Residential Aged Care Facility</w:t>
      </w:r>
    </w:p>
    <w:p w14:paraId="1392482A" w14:textId="50918234" w:rsidR="003C51D1" w:rsidRPr="009C765B" w:rsidRDefault="003C51D1" w:rsidP="0028250E">
      <w:pPr>
        <w:tabs>
          <w:tab w:val="left" w:pos="1770"/>
          <w:tab w:val="left" w:pos="5805"/>
        </w:tabs>
        <w:spacing w:after="0"/>
        <w:ind w:left="567"/>
        <w:jc w:val="left"/>
        <w:rPr>
          <w:sz w:val="21"/>
          <w:szCs w:val="21"/>
        </w:rPr>
      </w:pPr>
      <w:r w:rsidRPr="009C765B">
        <w:rPr>
          <w:sz w:val="21"/>
          <w:szCs w:val="21"/>
        </w:rPr>
        <w:t>RBH</w:t>
      </w:r>
      <w:r w:rsidR="008B6C4E" w:rsidRPr="009C765B">
        <w:rPr>
          <w:sz w:val="21"/>
          <w:szCs w:val="21"/>
        </w:rPr>
        <w:tab/>
      </w:r>
      <w:r w:rsidR="005517BE" w:rsidRPr="009C765B">
        <w:rPr>
          <w:sz w:val="21"/>
          <w:szCs w:val="21"/>
        </w:rPr>
        <w:t>Royal Brisbane Hospital</w:t>
      </w:r>
      <w:r w:rsidR="005517BE" w:rsidRPr="009C765B">
        <w:rPr>
          <w:sz w:val="21"/>
          <w:szCs w:val="21"/>
        </w:rPr>
        <w:tab/>
      </w:r>
      <w:r w:rsidR="005517BE" w:rsidRPr="009C765B">
        <w:rPr>
          <w:sz w:val="21"/>
          <w:szCs w:val="21"/>
        </w:rPr>
        <w:tab/>
      </w:r>
      <w:r w:rsidR="005517BE" w:rsidRPr="009C765B">
        <w:rPr>
          <w:sz w:val="21"/>
          <w:szCs w:val="21"/>
        </w:rPr>
        <w:tab/>
      </w:r>
      <w:r w:rsidR="005517BE" w:rsidRPr="009C765B">
        <w:rPr>
          <w:sz w:val="21"/>
          <w:szCs w:val="21"/>
        </w:rPr>
        <w:tab/>
      </w:r>
    </w:p>
    <w:p w14:paraId="6DE737AA" w14:textId="0474B3F3" w:rsidR="003C51D1" w:rsidRPr="009C765B" w:rsidRDefault="003C51D1" w:rsidP="0028250E">
      <w:pPr>
        <w:tabs>
          <w:tab w:val="left" w:pos="1770"/>
          <w:tab w:val="left" w:pos="5805"/>
        </w:tabs>
        <w:spacing w:after="0"/>
        <w:ind w:left="567"/>
        <w:jc w:val="left"/>
        <w:rPr>
          <w:sz w:val="21"/>
          <w:szCs w:val="21"/>
        </w:rPr>
      </w:pPr>
      <w:r w:rsidRPr="009C765B">
        <w:rPr>
          <w:sz w:val="21"/>
          <w:szCs w:val="21"/>
        </w:rPr>
        <w:t>RCPP</w:t>
      </w:r>
      <w:r w:rsidR="00AF3707" w:rsidRPr="009C765B">
        <w:rPr>
          <w:sz w:val="21"/>
          <w:szCs w:val="21"/>
        </w:rPr>
        <w:tab/>
        <w:t>Rural Clinical Placement Program</w:t>
      </w:r>
    </w:p>
    <w:p w14:paraId="5A4F6EBD" w14:textId="7AD65D77" w:rsidR="003C51D1" w:rsidRPr="009C765B" w:rsidRDefault="003C51D1" w:rsidP="0028250E">
      <w:pPr>
        <w:tabs>
          <w:tab w:val="left" w:pos="1770"/>
          <w:tab w:val="left" w:pos="5805"/>
        </w:tabs>
        <w:spacing w:after="0"/>
        <w:ind w:left="567"/>
        <w:jc w:val="left"/>
        <w:rPr>
          <w:sz w:val="21"/>
          <w:szCs w:val="21"/>
        </w:rPr>
      </w:pPr>
      <w:r w:rsidRPr="009C765B">
        <w:rPr>
          <w:sz w:val="21"/>
          <w:szCs w:val="21"/>
        </w:rPr>
        <w:t>RCS</w:t>
      </w:r>
      <w:r w:rsidR="00AF3707" w:rsidRPr="009C765B">
        <w:rPr>
          <w:sz w:val="21"/>
          <w:szCs w:val="21"/>
        </w:rPr>
        <w:tab/>
        <w:t>Rural Clinical School</w:t>
      </w:r>
    </w:p>
    <w:p w14:paraId="34583DC6" w14:textId="102567B0" w:rsidR="003C51D1" w:rsidRPr="009C765B" w:rsidRDefault="003C51D1" w:rsidP="0028250E">
      <w:pPr>
        <w:tabs>
          <w:tab w:val="left" w:pos="1770"/>
          <w:tab w:val="left" w:pos="5805"/>
        </w:tabs>
        <w:spacing w:after="0"/>
        <w:ind w:left="567"/>
        <w:jc w:val="left"/>
        <w:rPr>
          <w:sz w:val="21"/>
          <w:szCs w:val="21"/>
        </w:rPr>
      </w:pPr>
      <w:r w:rsidRPr="009C765B">
        <w:rPr>
          <w:sz w:val="21"/>
          <w:szCs w:val="21"/>
        </w:rPr>
        <w:t>RHMT</w:t>
      </w:r>
      <w:r w:rsidR="00AF3707" w:rsidRPr="009C765B">
        <w:rPr>
          <w:sz w:val="21"/>
          <w:szCs w:val="21"/>
        </w:rPr>
        <w:tab/>
        <w:t>Rural Health Multidisciplinary Training</w:t>
      </w:r>
    </w:p>
    <w:p w14:paraId="3846AB19" w14:textId="352CBD96" w:rsidR="003C51D1" w:rsidRPr="009C765B" w:rsidRDefault="003C51D1" w:rsidP="0028250E">
      <w:pPr>
        <w:tabs>
          <w:tab w:val="left" w:pos="1770"/>
          <w:tab w:val="left" w:pos="5805"/>
        </w:tabs>
        <w:spacing w:after="0"/>
        <w:ind w:left="567"/>
        <w:jc w:val="left"/>
        <w:rPr>
          <w:sz w:val="21"/>
          <w:szCs w:val="21"/>
        </w:rPr>
      </w:pPr>
      <w:r w:rsidRPr="009C765B">
        <w:rPr>
          <w:sz w:val="21"/>
          <w:szCs w:val="21"/>
        </w:rPr>
        <w:t>SDS</w:t>
      </w:r>
      <w:r w:rsidR="009B6FA7" w:rsidRPr="009C765B">
        <w:rPr>
          <w:sz w:val="21"/>
          <w:szCs w:val="21"/>
        </w:rPr>
        <w:tab/>
      </w:r>
      <w:proofErr w:type="spellStart"/>
      <w:r w:rsidR="009B6FA7" w:rsidRPr="009C765B">
        <w:rPr>
          <w:sz w:val="21"/>
          <w:szCs w:val="21"/>
        </w:rPr>
        <w:t>Statewide</w:t>
      </w:r>
      <w:proofErr w:type="spellEnd"/>
      <w:r w:rsidR="009B6FA7" w:rsidRPr="009C765B">
        <w:rPr>
          <w:sz w:val="21"/>
          <w:szCs w:val="21"/>
        </w:rPr>
        <w:t xml:space="preserve"> Dental Service</w:t>
      </w:r>
    </w:p>
    <w:p w14:paraId="0A1EB394" w14:textId="27F1C7BA" w:rsidR="003C51D1" w:rsidRPr="009C765B" w:rsidRDefault="003C51D1" w:rsidP="0028250E">
      <w:pPr>
        <w:tabs>
          <w:tab w:val="left" w:pos="1770"/>
          <w:tab w:val="left" w:pos="5805"/>
        </w:tabs>
        <w:spacing w:after="0"/>
        <w:ind w:left="567"/>
        <w:jc w:val="left"/>
        <w:rPr>
          <w:sz w:val="21"/>
          <w:szCs w:val="21"/>
        </w:rPr>
      </w:pPr>
      <w:r w:rsidRPr="009C765B">
        <w:rPr>
          <w:sz w:val="21"/>
          <w:szCs w:val="21"/>
        </w:rPr>
        <w:t>UCAT</w:t>
      </w:r>
      <w:r w:rsidR="00E13FC4" w:rsidRPr="009C765B">
        <w:rPr>
          <w:sz w:val="21"/>
          <w:szCs w:val="21"/>
        </w:rPr>
        <w:tab/>
        <w:t>University Clinical Aptitude Test</w:t>
      </w:r>
    </w:p>
    <w:p w14:paraId="56DBF1E8" w14:textId="39F43AE6" w:rsidR="003C51D1" w:rsidRPr="009C765B" w:rsidRDefault="003C51D1" w:rsidP="0028250E">
      <w:pPr>
        <w:tabs>
          <w:tab w:val="left" w:pos="1770"/>
          <w:tab w:val="left" w:pos="5805"/>
        </w:tabs>
        <w:spacing w:after="0"/>
        <w:ind w:left="567"/>
        <w:jc w:val="left"/>
        <w:rPr>
          <w:sz w:val="21"/>
          <w:szCs w:val="21"/>
        </w:rPr>
      </w:pPr>
      <w:r w:rsidRPr="009C765B">
        <w:rPr>
          <w:sz w:val="21"/>
          <w:szCs w:val="21"/>
        </w:rPr>
        <w:t>UDRH</w:t>
      </w:r>
      <w:r w:rsidR="00E13FC4" w:rsidRPr="009C765B">
        <w:rPr>
          <w:sz w:val="21"/>
          <w:szCs w:val="21"/>
        </w:rPr>
        <w:tab/>
        <w:t>University Department of Rural Health</w:t>
      </w:r>
    </w:p>
    <w:p w14:paraId="4EDC3383" w14:textId="6782ABBD" w:rsidR="003C51D1" w:rsidRPr="009C765B" w:rsidRDefault="003C51D1" w:rsidP="0028250E">
      <w:pPr>
        <w:tabs>
          <w:tab w:val="left" w:pos="1770"/>
          <w:tab w:val="left" w:pos="5805"/>
        </w:tabs>
        <w:spacing w:after="0"/>
        <w:ind w:left="567"/>
        <w:jc w:val="left"/>
        <w:rPr>
          <w:sz w:val="21"/>
          <w:szCs w:val="21"/>
        </w:rPr>
      </w:pPr>
      <w:proofErr w:type="spellStart"/>
      <w:r w:rsidRPr="009C765B">
        <w:rPr>
          <w:sz w:val="21"/>
          <w:szCs w:val="21"/>
        </w:rPr>
        <w:t>UoA</w:t>
      </w:r>
      <w:proofErr w:type="spellEnd"/>
      <w:r w:rsidR="00E13FC4" w:rsidRPr="009C765B">
        <w:rPr>
          <w:sz w:val="21"/>
          <w:szCs w:val="21"/>
        </w:rPr>
        <w:tab/>
        <w:t>University of Adelaide</w:t>
      </w:r>
    </w:p>
    <w:p w14:paraId="70B10772" w14:textId="693192F2" w:rsidR="003C51D1" w:rsidRPr="009C765B" w:rsidRDefault="003C51D1" w:rsidP="0028250E">
      <w:pPr>
        <w:tabs>
          <w:tab w:val="left" w:pos="1770"/>
          <w:tab w:val="left" w:pos="5805"/>
        </w:tabs>
        <w:spacing w:after="0"/>
        <w:ind w:left="567"/>
        <w:jc w:val="left"/>
        <w:rPr>
          <w:sz w:val="21"/>
          <w:szCs w:val="21"/>
        </w:rPr>
      </w:pPr>
      <w:r w:rsidRPr="009C765B">
        <w:rPr>
          <w:sz w:val="21"/>
          <w:szCs w:val="21"/>
        </w:rPr>
        <w:t>UWA</w:t>
      </w:r>
      <w:r w:rsidR="00E13FC4" w:rsidRPr="009C765B">
        <w:rPr>
          <w:sz w:val="21"/>
          <w:szCs w:val="21"/>
        </w:rPr>
        <w:tab/>
        <w:t>University of Western Australia</w:t>
      </w:r>
    </w:p>
    <w:p w14:paraId="03499950" w14:textId="23415DB6" w:rsidR="00ED1A05" w:rsidRPr="009C765B" w:rsidRDefault="00ED1A05" w:rsidP="0028250E">
      <w:pPr>
        <w:tabs>
          <w:tab w:val="left" w:pos="1770"/>
          <w:tab w:val="left" w:pos="5805"/>
        </w:tabs>
        <w:spacing w:after="0"/>
        <w:ind w:left="567"/>
        <w:jc w:val="left"/>
        <w:rPr>
          <w:sz w:val="21"/>
          <w:szCs w:val="21"/>
        </w:rPr>
      </w:pPr>
      <w:r>
        <w:rPr>
          <w:sz w:val="21"/>
          <w:szCs w:val="21"/>
        </w:rPr>
        <w:t>VDG</w:t>
      </w:r>
      <w:r w:rsidR="00E772AC">
        <w:rPr>
          <w:sz w:val="21"/>
          <w:szCs w:val="21"/>
        </w:rPr>
        <w:t>Y</w:t>
      </w:r>
      <w:r w:rsidR="00E94034">
        <w:rPr>
          <w:sz w:val="21"/>
          <w:szCs w:val="21"/>
        </w:rPr>
        <w:t>P</w:t>
      </w:r>
      <w:r>
        <w:rPr>
          <w:sz w:val="21"/>
          <w:szCs w:val="21"/>
        </w:rPr>
        <w:tab/>
        <w:t xml:space="preserve">Voluntary Dental Graduate </w:t>
      </w:r>
      <w:r w:rsidR="00E772AC">
        <w:rPr>
          <w:sz w:val="21"/>
          <w:szCs w:val="21"/>
        </w:rPr>
        <w:t xml:space="preserve">Year </w:t>
      </w:r>
    </w:p>
    <w:p w14:paraId="10775279" w14:textId="77777777" w:rsidR="007F33A9" w:rsidRDefault="003C51D1" w:rsidP="00B16401">
      <w:pPr>
        <w:tabs>
          <w:tab w:val="left" w:pos="1770"/>
          <w:tab w:val="left" w:pos="5805"/>
        </w:tabs>
        <w:spacing w:after="0"/>
        <w:ind w:left="567"/>
        <w:jc w:val="left"/>
        <w:rPr>
          <w:sz w:val="21"/>
          <w:szCs w:val="21"/>
        </w:rPr>
      </w:pPr>
      <w:r w:rsidRPr="009C765B">
        <w:rPr>
          <w:sz w:val="21"/>
          <w:szCs w:val="21"/>
        </w:rPr>
        <w:t>VET</w:t>
      </w:r>
      <w:r w:rsidR="007A55E2" w:rsidRPr="009C765B">
        <w:rPr>
          <w:sz w:val="21"/>
          <w:szCs w:val="21"/>
        </w:rPr>
        <w:tab/>
      </w:r>
      <w:r w:rsidR="00E13FC4" w:rsidRPr="009C765B">
        <w:rPr>
          <w:sz w:val="21"/>
          <w:szCs w:val="21"/>
        </w:rPr>
        <w:t>Vocational Education and Training</w:t>
      </w:r>
    </w:p>
    <w:p w14:paraId="63750179" w14:textId="509D7716" w:rsidR="00B44A62" w:rsidRPr="00B16401" w:rsidRDefault="00B44A62" w:rsidP="006B59FD">
      <w:pPr>
        <w:tabs>
          <w:tab w:val="left" w:pos="1770"/>
          <w:tab w:val="left" w:pos="5805"/>
        </w:tabs>
        <w:spacing w:after="0"/>
        <w:jc w:val="left"/>
        <w:rPr>
          <w:sz w:val="21"/>
          <w:szCs w:val="21"/>
        </w:rPr>
        <w:sectPr w:rsidR="00B44A62" w:rsidRPr="00B16401" w:rsidSect="00A019CC">
          <w:pgSz w:w="11901" w:h="16817"/>
          <w:pgMar w:top="851" w:right="1440" w:bottom="851" w:left="1440" w:header="709" w:footer="0" w:gutter="0"/>
          <w:cols w:space="708"/>
          <w:docGrid w:linePitch="360"/>
        </w:sectPr>
      </w:pPr>
    </w:p>
    <w:p w14:paraId="6519550E" w14:textId="613036CC" w:rsidR="001A56D0" w:rsidRPr="001A56D0" w:rsidRDefault="001A56D0" w:rsidP="001A56D0">
      <w:pPr>
        <w:pStyle w:val="Heading1"/>
        <w:numPr>
          <w:ilvl w:val="0"/>
          <w:numId w:val="0"/>
        </w:numPr>
        <w:rPr>
          <w:b w:val="0"/>
          <w:szCs w:val="28"/>
        </w:rPr>
      </w:pPr>
      <w:bookmarkStart w:id="3" w:name="_Toc113354985"/>
      <w:r>
        <w:rPr>
          <w:szCs w:val="28"/>
        </w:rPr>
        <w:lastRenderedPageBreak/>
        <w:t>Index of Tables and Figures</w:t>
      </w:r>
      <w:bookmarkEnd w:id="3"/>
      <w:r w:rsidRPr="00D76D8E">
        <w:rPr>
          <w:noProof/>
        </w:rPr>
        <w:t xml:space="preserve"> </w:t>
      </w:r>
    </w:p>
    <w:p w14:paraId="4757215F" w14:textId="46F9F19C" w:rsidR="007D598F" w:rsidRPr="007F232A" w:rsidRDefault="00477AA4">
      <w:pPr>
        <w:pStyle w:val="TableofFigures"/>
        <w:tabs>
          <w:tab w:val="right" w:pos="9016"/>
        </w:tabs>
        <w:rPr>
          <w:rFonts w:eastAsiaTheme="minorEastAsia" w:cstheme="minorBidi"/>
          <w:i w:val="0"/>
          <w:iCs w:val="0"/>
          <w:noProof/>
          <w:sz w:val="21"/>
          <w:szCs w:val="21"/>
          <w:lang w:eastAsia="en-AU"/>
        </w:rPr>
      </w:pPr>
      <w:r w:rsidRPr="007F232A">
        <w:rPr>
          <w:i w:val="0"/>
          <w:iCs w:val="0"/>
        </w:rPr>
        <w:fldChar w:fldCharType="begin"/>
      </w:r>
      <w:r w:rsidRPr="007F232A">
        <w:rPr>
          <w:i w:val="0"/>
          <w:iCs w:val="0"/>
        </w:rPr>
        <w:instrText xml:space="preserve"> TOC \h \z \t "Caption" \c </w:instrText>
      </w:r>
      <w:r w:rsidRPr="007F232A">
        <w:rPr>
          <w:i w:val="0"/>
          <w:iCs w:val="0"/>
        </w:rPr>
        <w:fldChar w:fldCharType="separate"/>
      </w:r>
      <w:hyperlink w:anchor="_Toc112151668" w:history="1">
        <w:r w:rsidR="007D598F" w:rsidRPr="007F232A">
          <w:rPr>
            <w:rStyle w:val="Hyperlink"/>
            <w:i w:val="0"/>
            <w:iCs w:val="0"/>
            <w:noProof/>
            <w:sz w:val="21"/>
            <w:szCs w:val="21"/>
          </w:rPr>
          <w:t>Table 1-1 Workforce Development Strategies within the Training Pathway</w:t>
        </w:r>
        <w:r w:rsidR="007D598F" w:rsidRPr="007F232A">
          <w:rPr>
            <w:i w:val="0"/>
            <w:iCs w:val="0"/>
            <w:noProof/>
            <w:webHidden/>
            <w:sz w:val="21"/>
            <w:szCs w:val="21"/>
          </w:rPr>
          <w:tab/>
        </w:r>
        <w:r w:rsidR="007D598F" w:rsidRPr="007F232A">
          <w:rPr>
            <w:i w:val="0"/>
            <w:iCs w:val="0"/>
            <w:noProof/>
            <w:webHidden/>
            <w:sz w:val="21"/>
            <w:szCs w:val="21"/>
          </w:rPr>
          <w:fldChar w:fldCharType="begin"/>
        </w:r>
        <w:r w:rsidR="007D598F" w:rsidRPr="007F232A">
          <w:rPr>
            <w:i w:val="0"/>
            <w:iCs w:val="0"/>
            <w:noProof/>
            <w:webHidden/>
            <w:sz w:val="21"/>
            <w:szCs w:val="21"/>
          </w:rPr>
          <w:instrText xml:space="preserve"> PAGEREF _Toc112151668 \h </w:instrText>
        </w:r>
        <w:r w:rsidR="007D598F" w:rsidRPr="007F232A">
          <w:rPr>
            <w:i w:val="0"/>
            <w:iCs w:val="0"/>
            <w:noProof/>
            <w:webHidden/>
            <w:sz w:val="21"/>
            <w:szCs w:val="21"/>
          </w:rPr>
        </w:r>
        <w:r w:rsidR="007D598F" w:rsidRPr="007F232A">
          <w:rPr>
            <w:i w:val="0"/>
            <w:iCs w:val="0"/>
            <w:noProof/>
            <w:webHidden/>
            <w:sz w:val="21"/>
            <w:szCs w:val="21"/>
          </w:rPr>
          <w:fldChar w:fldCharType="separate"/>
        </w:r>
        <w:r w:rsidR="009F525A">
          <w:rPr>
            <w:i w:val="0"/>
            <w:iCs w:val="0"/>
            <w:noProof/>
            <w:webHidden/>
            <w:sz w:val="21"/>
            <w:szCs w:val="21"/>
          </w:rPr>
          <w:t>13</w:t>
        </w:r>
        <w:r w:rsidR="007D598F" w:rsidRPr="007F232A">
          <w:rPr>
            <w:i w:val="0"/>
            <w:iCs w:val="0"/>
            <w:noProof/>
            <w:webHidden/>
            <w:sz w:val="21"/>
            <w:szCs w:val="21"/>
          </w:rPr>
          <w:fldChar w:fldCharType="end"/>
        </w:r>
      </w:hyperlink>
    </w:p>
    <w:p w14:paraId="74A81B71" w14:textId="67A6630B" w:rsidR="007D598F" w:rsidRPr="007F232A" w:rsidRDefault="009F525A">
      <w:pPr>
        <w:pStyle w:val="TableofFigures"/>
        <w:tabs>
          <w:tab w:val="right" w:pos="9016"/>
        </w:tabs>
        <w:rPr>
          <w:rFonts w:eastAsiaTheme="minorEastAsia" w:cstheme="minorBidi"/>
          <w:i w:val="0"/>
          <w:iCs w:val="0"/>
          <w:noProof/>
          <w:sz w:val="21"/>
          <w:szCs w:val="21"/>
          <w:lang w:eastAsia="en-AU"/>
        </w:rPr>
      </w:pPr>
      <w:hyperlink w:anchor="_Toc112151669" w:history="1">
        <w:r w:rsidR="007D598F" w:rsidRPr="007F232A">
          <w:rPr>
            <w:rStyle w:val="Hyperlink"/>
            <w:i w:val="0"/>
            <w:iCs w:val="0"/>
            <w:noProof/>
            <w:sz w:val="21"/>
            <w:szCs w:val="21"/>
          </w:rPr>
          <w:t>Table 1</w:t>
        </w:r>
        <w:r w:rsidR="007D598F" w:rsidRPr="007F232A">
          <w:rPr>
            <w:rStyle w:val="Hyperlink"/>
            <w:i w:val="0"/>
            <w:iCs w:val="0"/>
            <w:noProof/>
            <w:sz w:val="21"/>
            <w:szCs w:val="21"/>
          </w:rPr>
          <w:noBreakHyphen/>
          <w:t>2 Dental Board of Australia registration divisions and scope of practice</w:t>
        </w:r>
        <w:r w:rsidR="007D598F" w:rsidRPr="007F232A">
          <w:rPr>
            <w:i w:val="0"/>
            <w:iCs w:val="0"/>
            <w:noProof/>
            <w:webHidden/>
            <w:sz w:val="21"/>
            <w:szCs w:val="21"/>
          </w:rPr>
          <w:tab/>
        </w:r>
        <w:r w:rsidR="007D598F" w:rsidRPr="007F232A">
          <w:rPr>
            <w:i w:val="0"/>
            <w:iCs w:val="0"/>
            <w:noProof/>
            <w:webHidden/>
            <w:sz w:val="21"/>
            <w:szCs w:val="21"/>
          </w:rPr>
          <w:fldChar w:fldCharType="begin"/>
        </w:r>
        <w:r w:rsidR="007D598F" w:rsidRPr="007F232A">
          <w:rPr>
            <w:i w:val="0"/>
            <w:iCs w:val="0"/>
            <w:noProof/>
            <w:webHidden/>
            <w:sz w:val="21"/>
            <w:szCs w:val="21"/>
          </w:rPr>
          <w:instrText xml:space="preserve"> PAGEREF _Toc112151669 \h </w:instrText>
        </w:r>
        <w:r w:rsidR="007D598F" w:rsidRPr="007F232A">
          <w:rPr>
            <w:i w:val="0"/>
            <w:iCs w:val="0"/>
            <w:noProof/>
            <w:webHidden/>
            <w:sz w:val="21"/>
            <w:szCs w:val="21"/>
          </w:rPr>
        </w:r>
        <w:r w:rsidR="007D598F" w:rsidRPr="007F232A">
          <w:rPr>
            <w:i w:val="0"/>
            <w:iCs w:val="0"/>
            <w:noProof/>
            <w:webHidden/>
            <w:sz w:val="21"/>
            <w:szCs w:val="21"/>
          </w:rPr>
          <w:fldChar w:fldCharType="separate"/>
        </w:r>
        <w:r>
          <w:rPr>
            <w:i w:val="0"/>
            <w:iCs w:val="0"/>
            <w:noProof/>
            <w:webHidden/>
            <w:sz w:val="21"/>
            <w:szCs w:val="21"/>
          </w:rPr>
          <w:t>20</w:t>
        </w:r>
        <w:r w:rsidR="007D598F" w:rsidRPr="007F232A">
          <w:rPr>
            <w:i w:val="0"/>
            <w:iCs w:val="0"/>
            <w:noProof/>
            <w:webHidden/>
            <w:sz w:val="21"/>
            <w:szCs w:val="21"/>
          </w:rPr>
          <w:fldChar w:fldCharType="end"/>
        </w:r>
      </w:hyperlink>
    </w:p>
    <w:p w14:paraId="7031A766" w14:textId="3191C187" w:rsidR="007D598F" w:rsidRPr="007F232A" w:rsidRDefault="009F525A">
      <w:pPr>
        <w:pStyle w:val="TableofFigures"/>
        <w:tabs>
          <w:tab w:val="right" w:pos="9016"/>
        </w:tabs>
        <w:rPr>
          <w:rFonts w:eastAsiaTheme="minorEastAsia" w:cstheme="minorBidi"/>
          <w:i w:val="0"/>
          <w:iCs w:val="0"/>
          <w:noProof/>
          <w:sz w:val="21"/>
          <w:szCs w:val="21"/>
          <w:lang w:eastAsia="en-AU"/>
        </w:rPr>
      </w:pPr>
      <w:hyperlink w:anchor="_Toc112151670" w:history="1">
        <w:r w:rsidR="007D598F" w:rsidRPr="007F232A">
          <w:rPr>
            <w:rStyle w:val="Hyperlink"/>
            <w:i w:val="0"/>
            <w:iCs w:val="0"/>
            <w:noProof/>
            <w:sz w:val="21"/>
            <w:szCs w:val="21"/>
          </w:rPr>
          <w:t>Table 1</w:t>
        </w:r>
        <w:r w:rsidR="007D598F" w:rsidRPr="007F232A">
          <w:rPr>
            <w:rStyle w:val="Hyperlink"/>
            <w:i w:val="0"/>
            <w:iCs w:val="0"/>
            <w:noProof/>
            <w:sz w:val="21"/>
            <w:szCs w:val="21"/>
          </w:rPr>
          <w:noBreakHyphen/>
          <w:t>3 FTE rate per 100,000 of dental professions by remoteness, 2019</w:t>
        </w:r>
        <w:r w:rsidR="007D598F" w:rsidRPr="007F232A">
          <w:rPr>
            <w:i w:val="0"/>
            <w:iCs w:val="0"/>
            <w:noProof/>
            <w:webHidden/>
            <w:sz w:val="21"/>
            <w:szCs w:val="21"/>
          </w:rPr>
          <w:tab/>
        </w:r>
        <w:r w:rsidR="007D598F" w:rsidRPr="007F232A">
          <w:rPr>
            <w:i w:val="0"/>
            <w:iCs w:val="0"/>
            <w:noProof/>
            <w:webHidden/>
            <w:sz w:val="21"/>
            <w:szCs w:val="21"/>
          </w:rPr>
          <w:fldChar w:fldCharType="begin"/>
        </w:r>
        <w:r w:rsidR="007D598F" w:rsidRPr="007F232A">
          <w:rPr>
            <w:i w:val="0"/>
            <w:iCs w:val="0"/>
            <w:noProof/>
            <w:webHidden/>
            <w:sz w:val="21"/>
            <w:szCs w:val="21"/>
          </w:rPr>
          <w:instrText xml:space="preserve"> PAGEREF _Toc112151670 \h </w:instrText>
        </w:r>
        <w:r w:rsidR="007D598F" w:rsidRPr="007F232A">
          <w:rPr>
            <w:i w:val="0"/>
            <w:iCs w:val="0"/>
            <w:noProof/>
            <w:webHidden/>
            <w:sz w:val="21"/>
            <w:szCs w:val="21"/>
          </w:rPr>
        </w:r>
        <w:r w:rsidR="007D598F" w:rsidRPr="007F232A">
          <w:rPr>
            <w:i w:val="0"/>
            <w:iCs w:val="0"/>
            <w:noProof/>
            <w:webHidden/>
            <w:sz w:val="21"/>
            <w:szCs w:val="21"/>
          </w:rPr>
          <w:fldChar w:fldCharType="separate"/>
        </w:r>
        <w:r>
          <w:rPr>
            <w:i w:val="0"/>
            <w:iCs w:val="0"/>
            <w:noProof/>
            <w:webHidden/>
            <w:sz w:val="21"/>
            <w:szCs w:val="21"/>
          </w:rPr>
          <w:t>22</w:t>
        </w:r>
        <w:r w:rsidR="007D598F" w:rsidRPr="007F232A">
          <w:rPr>
            <w:i w:val="0"/>
            <w:iCs w:val="0"/>
            <w:noProof/>
            <w:webHidden/>
            <w:sz w:val="21"/>
            <w:szCs w:val="21"/>
          </w:rPr>
          <w:fldChar w:fldCharType="end"/>
        </w:r>
      </w:hyperlink>
    </w:p>
    <w:p w14:paraId="3BEFDCE1" w14:textId="64A581F2" w:rsidR="007D598F" w:rsidRPr="007F232A" w:rsidRDefault="009F525A">
      <w:pPr>
        <w:pStyle w:val="TableofFigures"/>
        <w:tabs>
          <w:tab w:val="right" w:pos="9016"/>
        </w:tabs>
        <w:rPr>
          <w:rFonts w:eastAsiaTheme="minorEastAsia" w:cstheme="minorBidi"/>
          <w:i w:val="0"/>
          <w:iCs w:val="0"/>
          <w:noProof/>
          <w:sz w:val="21"/>
          <w:szCs w:val="21"/>
          <w:lang w:eastAsia="en-AU"/>
        </w:rPr>
      </w:pPr>
      <w:hyperlink w:anchor="_Toc112151671" w:history="1">
        <w:r w:rsidR="007D598F" w:rsidRPr="007F232A">
          <w:rPr>
            <w:rStyle w:val="Hyperlink"/>
            <w:i w:val="0"/>
            <w:iCs w:val="0"/>
            <w:noProof/>
            <w:sz w:val="21"/>
            <w:szCs w:val="21"/>
          </w:rPr>
          <w:t>Table 1</w:t>
        </w:r>
        <w:r w:rsidR="007D598F" w:rsidRPr="007F232A">
          <w:rPr>
            <w:rStyle w:val="Hyperlink"/>
            <w:i w:val="0"/>
            <w:iCs w:val="0"/>
            <w:noProof/>
            <w:sz w:val="21"/>
            <w:szCs w:val="21"/>
          </w:rPr>
          <w:noBreakHyphen/>
          <w:t>4 FTE dentists per 100,000 population in the public and private sectors by remoteness (2019)</w:t>
        </w:r>
        <w:r w:rsidR="007D598F" w:rsidRPr="007F232A">
          <w:rPr>
            <w:i w:val="0"/>
            <w:iCs w:val="0"/>
            <w:noProof/>
            <w:webHidden/>
            <w:sz w:val="21"/>
            <w:szCs w:val="21"/>
          </w:rPr>
          <w:tab/>
        </w:r>
        <w:r w:rsidR="007D598F" w:rsidRPr="007F232A">
          <w:rPr>
            <w:i w:val="0"/>
            <w:iCs w:val="0"/>
            <w:noProof/>
            <w:webHidden/>
            <w:sz w:val="21"/>
            <w:szCs w:val="21"/>
          </w:rPr>
          <w:fldChar w:fldCharType="begin"/>
        </w:r>
        <w:r w:rsidR="007D598F" w:rsidRPr="007F232A">
          <w:rPr>
            <w:i w:val="0"/>
            <w:iCs w:val="0"/>
            <w:noProof/>
            <w:webHidden/>
            <w:sz w:val="21"/>
            <w:szCs w:val="21"/>
          </w:rPr>
          <w:instrText xml:space="preserve"> PAGEREF _Toc112151671 \h </w:instrText>
        </w:r>
        <w:r w:rsidR="007D598F" w:rsidRPr="007F232A">
          <w:rPr>
            <w:i w:val="0"/>
            <w:iCs w:val="0"/>
            <w:noProof/>
            <w:webHidden/>
            <w:sz w:val="21"/>
            <w:szCs w:val="21"/>
          </w:rPr>
        </w:r>
        <w:r w:rsidR="007D598F" w:rsidRPr="007F232A">
          <w:rPr>
            <w:i w:val="0"/>
            <w:iCs w:val="0"/>
            <w:noProof/>
            <w:webHidden/>
            <w:sz w:val="21"/>
            <w:szCs w:val="21"/>
          </w:rPr>
          <w:fldChar w:fldCharType="separate"/>
        </w:r>
        <w:r>
          <w:rPr>
            <w:i w:val="0"/>
            <w:iCs w:val="0"/>
            <w:noProof/>
            <w:webHidden/>
            <w:sz w:val="21"/>
            <w:szCs w:val="21"/>
          </w:rPr>
          <w:t>22</w:t>
        </w:r>
        <w:r w:rsidR="007D598F" w:rsidRPr="007F232A">
          <w:rPr>
            <w:i w:val="0"/>
            <w:iCs w:val="0"/>
            <w:noProof/>
            <w:webHidden/>
            <w:sz w:val="21"/>
            <w:szCs w:val="21"/>
          </w:rPr>
          <w:fldChar w:fldCharType="end"/>
        </w:r>
      </w:hyperlink>
    </w:p>
    <w:p w14:paraId="7BF98212" w14:textId="3D223CE7" w:rsidR="007D598F" w:rsidRPr="007F232A" w:rsidRDefault="009F525A">
      <w:pPr>
        <w:pStyle w:val="TableofFigures"/>
        <w:tabs>
          <w:tab w:val="right" w:pos="9016"/>
        </w:tabs>
        <w:rPr>
          <w:rFonts w:eastAsiaTheme="minorEastAsia" w:cstheme="minorBidi"/>
          <w:i w:val="0"/>
          <w:iCs w:val="0"/>
          <w:noProof/>
          <w:sz w:val="21"/>
          <w:szCs w:val="21"/>
          <w:lang w:eastAsia="en-AU"/>
        </w:rPr>
      </w:pPr>
      <w:hyperlink w:anchor="_Toc112151672" w:history="1">
        <w:r w:rsidR="007D598F" w:rsidRPr="007F232A">
          <w:rPr>
            <w:rStyle w:val="Hyperlink"/>
            <w:i w:val="0"/>
            <w:iCs w:val="0"/>
            <w:noProof/>
            <w:sz w:val="21"/>
            <w:szCs w:val="21"/>
            <w:lang w:val="en-US"/>
          </w:rPr>
          <w:t>Table 1-5 Number of Aboriginal and Torres Islander dental and oral health practitioners by discipline, 2016 – 2020.</w:t>
        </w:r>
        <w:r w:rsidR="007D598F" w:rsidRPr="007F232A">
          <w:rPr>
            <w:i w:val="0"/>
            <w:iCs w:val="0"/>
            <w:noProof/>
            <w:webHidden/>
            <w:sz w:val="21"/>
            <w:szCs w:val="21"/>
          </w:rPr>
          <w:tab/>
        </w:r>
        <w:r w:rsidR="007D598F" w:rsidRPr="007F232A">
          <w:rPr>
            <w:i w:val="0"/>
            <w:iCs w:val="0"/>
            <w:noProof/>
            <w:webHidden/>
            <w:sz w:val="21"/>
            <w:szCs w:val="21"/>
          </w:rPr>
          <w:fldChar w:fldCharType="begin"/>
        </w:r>
        <w:r w:rsidR="007D598F" w:rsidRPr="007F232A">
          <w:rPr>
            <w:i w:val="0"/>
            <w:iCs w:val="0"/>
            <w:noProof/>
            <w:webHidden/>
            <w:sz w:val="21"/>
            <w:szCs w:val="21"/>
          </w:rPr>
          <w:instrText xml:space="preserve"> PAGEREF _Toc112151672 \h </w:instrText>
        </w:r>
        <w:r w:rsidR="007D598F" w:rsidRPr="007F232A">
          <w:rPr>
            <w:i w:val="0"/>
            <w:iCs w:val="0"/>
            <w:noProof/>
            <w:webHidden/>
            <w:sz w:val="21"/>
            <w:szCs w:val="21"/>
          </w:rPr>
        </w:r>
        <w:r w:rsidR="007D598F" w:rsidRPr="007F232A">
          <w:rPr>
            <w:i w:val="0"/>
            <w:iCs w:val="0"/>
            <w:noProof/>
            <w:webHidden/>
            <w:sz w:val="21"/>
            <w:szCs w:val="21"/>
          </w:rPr>
          <w:fldChar w:fldCharType="separate"/>
        </w:r>
        <w:r>
          <w:rPr>
            <w:i w:val="0"/>
            <w:iCs w:val="0"/>
            <w:noProof/>
            <w:webHidden/>
            <w:sz w:val="21"/>
            <w:szCs w:val="21"/>
          </w:rPr>
          <w:t>22</w:t>
        </w:r>
        <w:r w:rsidR="007D598F" w:rsidRPr="007F232A">
          <w:rPr>
            <w:i w:val="0"/>
            <w:iCs w:val="0"/>
            <w:noProof/>
            <w:webHidden/>
            <w:sz w:val="21"/>
            <w:szCs w:val="21"/>
          </w:rPr>
          <w:fldChar w:fldCharType="end"/>
        </w:r>
      </w:hyperlink>
    </w:p>
    <w:p w14:paraId="2DFFE0AE" w14:textId="12FFA6FA" w:rsidR="007D598F" w:rsidRPr="007F232A" w:rsidRDefault="009F525A">
      <w:pPr>
        <w:pStyle w:val="TableofFigures"/>
        <w:tabs>
          <w:tab w:val="right" w:pos="9016"/>
        </w:tabs>
        <w:rPr>
          <w:rFonts w:eastAsiaTheme="minorEastAsia" w:cstheme="minorBidi"/>
          <w:i w:val="0"/>
          <w:iCs w:val="0"/>
          <w:noProof/>
          <w:sz w:val="21"/>
          <w:szCs w:val="21"/>
          <w:lang w:eastAsia="en-AU"/>
        </w:rPr>
      </w:pPr>
      <w:hyperlink w:anchor="_Toc112151673" w:history="1">
        <w:r w:rsidR="007D598F" w:rsidRPr="007F232A">
          <w:rPr>
            <w:rStyle w:val="Hyperlink"/>
            <w:i w:val="0"/>
            <w:iCs w:val="0"/>
            <w:noProof/>
            <w:sz w:val="21"/>
            <w:szCs w:val="21"/>
          </w:rPr>
          <w:t>Table 1-6 Ahpra approved dental and oral health courses</w:t>
        </w:r>
        <w:r w:rsidR="007D598F" w:rsidRPr="007F232A">
          <w:rPr>
            <w:i w:val="0"/>
            <w:iCs w:val="0"/>
            <w:noProof/>
            <w:webHidden/>
            <w:sz w:val="21"/>
            <w:szCs w:val="21"/>
          </w:rPr>
          <w:tab/>
        </w:r>
        <w:r w:rsidR="007D598F" w:rsidRPr="007F232A">
          <w:rPr>
            <w:i w:val="0"/>
            <w:iCs w:val="0"/>
            <w:noProof/>
            <w:webHidden/>
            <w:sz w:val="21"/>
            <w:szCs w:val="21"/>
          </w:rPr>
          <w:fldChar w:fldCharType="begin"/>
        </w:r>
        <w:r w:rsidR="007D598F" w:rsidRPr="007F232A">
          <w:rPr>
            <w:i w:val="0"/>
            <w:iCs w:val="0"/>
            <w:noProof/>
            <w:webHidden/>
            <w:sz w:val="21"/>
            <w:szCs w:val="21"/>
          </w:rPr>
          <w:instrText xml:space="preserve"> PAGEREF _Toc112151673 \h </w:instrText>
        </w:r>
        <w:r w:rsidR="007D598F" w:rsidRPr="007F232A">
          <w:rPr>
            <w:i w:val="0"/>
            <w:iCs w:val="0"/>
            <w:noProof/>
            <w:webHidden/>
            <w:sz w:val="21"/>
            <w:szCs w:val="21"/>
          </w:rPr>
        </w:r>
        <w:r w:rsidR="007D598F" w:rsidRPr="007F232A">
          <w:rPr>
            <w:i w:val="0"/>
            <w:iCs w:val="0"/>
            <w:noProof/>
            <w:webHidden/>
            <w:sz w:val="21"/>
            <w:szCs w:val="21"/>
          </w:rPr>
          <w:fldChar w:fldCharType="separate"/>
        </w:r>
        <w:r>
          <w:rPr>
            <w:i w:val="0"/>
            <w:iCs w:val="0"/>
            <w:noProof/>
            <w:webHidden/>
            <w:sz w:val="21"/>
            <w:szCs w:val="21"/>
          </w:rPr>
          <w:t>24</w:t>
        </w:r>
        <w:r w:rsidR="007D598F" w:rsidRPr="007F232A">
          <w:rPr>
            <w:i w:val="0"/>
            <w:iCs w:val="0"/>
            <w:noProof/>
            <w:webHidden/>
            <w:sz w:val="21"/>
            <w:szCs w:val="21"/>
          </w:rPr>
          <w:fldChar w:fldCharType="end"/>
        </w:r>
      </w:hyperlink>
    </w:p>
    <w:p w14:paraId="4C5B3BAB" w14:textId="7227FE05" w:rsidR="007D598F" w:rsidRPr="007F232A" w:rsidRDefault="009F525A">
      <w:pPr>
        <w:pStyle w:val="TableofFigures"/>
        <w:tabs>
          <w:tab w:val="right" w:pos="9016"/>
        </w:tabs>
        <w:rPr>
          <w:rFonts w:eastAsiaTheme="minorEastAsia" w:cstheme="minorBidi"/>
          <w:i w:val="0"/>
          <w:iCs w:val="0"/>
          <w:noProof/>
          <w:sz w:val="21"/>
          <w:szCs w:val="21"/>
          <w:lang w:eastAsia="en-AU"/>
        </w:rPr>
      </w:pPr>
      <w:hyperlink w:anchor="_Toc112151674" w:history="1">
        <w:r w:rsidR="007D598F" w:rsidRPr="007F232A">
          <w:rPr>
            <w:rStyle w:val="Hyperlink"/>
            <w:i w:val="0"/>
            <w:iCs w:val="0"/>
            <w:noProof/>
            <w:sz w:val="21"/>
            <w:szCs w:val="21"/>
          </w:rPr>
          <w:t>Table 1</w:t>
        </w:r>
        <w:r w:rsidR="007D598F" w:rsidRPr="007F232A">
          <w:rPr>
            <w:rStyle w:val="Hyperlink"/>
            <w:i w:val="0"/>
            <w:iCs w:val="0"/>
            <w:noProof/>
            <w:sz w:val="21"/>
            <w:szCs w:val="21"/>
          </w:rPr>
          <w:noBreakHyphen/>
          <w:t>7 Universities in receipt of RHMT program funding</w:t>
        </w:r>
        <w:r w:rsidR="007D598F" w:rsidRPr="007F232A">
          <w:rPr>
            <w:i w:val="0"/>
            <w:iCs w:val="0"/>
            <w:noProof/>
            <w:webHidden/>
            <w:sz w:val="21"/>
            <w:szCs w:val="21"/>
          </w:rPr>
          <w:tab/>
        </w:r>
        <w:r w:rsidR="007D598F" w:rsidRPr="007F232A">
          <w:rPr>
            <w:i w:val="0"/>
            <w:iCs w:val="0"/>
            <w:noProof/>
            <w:webHidden/>
            <w:sz w:val="21"/>
            <w:szCs w:val="21"/>
          </w:rPr>
          <w:fldChar w:fldCharType="begin"/>
        </w:r>
        <w:r w:rsidR="007D598F" w:rsidRPr="007F232A">
          <w:rPr>
            <w:i w:val="0"/>
            <w:iCs w:val="0"/>
            <w:noProof/>
            <w:webHidden/>
            <w:sz w:val="21"/>
            <w:szCs w:val="21"/>
          </w:rPr>
          <w:instrText xml:space="preserve"> PAGEREF _Toc112151674 \h </w:instrText>
        </w:r>
        <w:r w:rsidR="007D598F" w:rsidRPr="007F232A">
          <w:rPr>
            <w:i w:val="0"/>
            <w:iCs w:val="0"/>
            <w:noProof/>
            <w:webHidden/>
            <w:sz w:val="21"/>
            <w:szCs w:val="21"/>
          </w:rPr>
        </w:r>
        <w:r w:rsidR="007D598F" w:rsidRPr="007F232A">
          <w:rPr>
            <w:i w:val="0"/>
            <w:iCs w:val="0"/>
            <w:noProof/>
            <w:webHidden/>
            <w:sz w:val="21"/>
            <w:szCs w:val="21"/>
          </w:rPr>
          <w:fldChar w:fldCharType="separate"/>
        </w:r>
        <w:r>
          <w:rPr>
            <w:i w:val="0"/>
            <w:iCs w:val="0"/>
            <w:noProof/>
            <w:webHidden/>
            <w:sz w:val="21"/>
            <w:szCs w:val="21"/>
          </w:rPr>
          <w:t>26</w:t>
        </w:r>
        <w:r w:rsidR="007D598F" w:rsidRPr="007F232A">
          <w:rPr>
            <w:i w:val="0"/>
            <w:iCs w:val="0"/>
            <w:noProof/>
            <w:webHidden/>
            <w:sz w:val="21"/>
            <w:szCs w:val="21"/>
          </w:rPr>
          <w:fldChar w:fldCharType="end"/>
        </w:r>
      </w:hyperlink>
    </w:p>
    <w:p w14:paraId="630CDB65" w14:textId="1F84ED17" w:rsidR="007D598F" w:rsidRPr="007F232A" w:rsidRDefault="009F525A">
      <w:pPr>
        <w:pStyle w:val="TableofFigures"/>
        <w:tabs>
          <w:tab w:val="right" w:pos="9016"/>
        </w:tabs>
        <w:rPr>
          <w:rFonts w:eastAsiaTheme="minorEastAsia" w:cstheme="minorBidi"/>
          <w:i w:val="0"/>
          <w:iCs w:val="0"/>
          <w:noProof/>
          <w:sz w:val="21"/>
          <w:szCs w:val="21"/>
          <w:lang w:eastAsia="en-AU"/>
        </w:rPr>
      </w:pPr>
      <w:hyperlink w:anchor="_Toc112151675" w:history="1">
        <w:r w:rsidR="007D598F" w:rsidRPr="007F232A">
          <w:rPr>
            <w:rStyle w:val="Hyperlink"/>
            <w:i w:val="0"/>
            <w:iCs w:val="0"/>
            <w:noProof/>
            <w:sz w:val="21"/>
            <w:szCs w:val="21"/>
          </w:rPr>
          <w:t>Table 1</w:t>
        </w:r>
        <w:r w:rsidR="007D598F" w:rsidRPr="007F232A">
          <w:rPr>
            <w:rStyle w:val="Hyperlink"/>
            <w:i w:val="0"/>
            <w:iCs w:val="0"/>
            <w:noProof/>
            <w:sz w:val="21"/>
            <w:szCs w:val="21"/>
          </w:rPr>
          <w:noBreakHyphen/>
          <w:t>8</w:t>
        </w:r>
        <w:r w:rsidR="007D598F" w:rsidRPr="007F232A">
          <w:rPr>
            <w:rStyle w:val="Hyperlink"/>
            <w:b/>
            <w:bCs/>
            <w:i w:val="0"/>
            <w:iCs w:val="0"/>
            <w:noProof/>
            <w:sz w:val="21"/>
            <w:szCs w:val="21"/>
          </w:rPr>
          <w:t xml:space="preserve"> </w:t>
        </w:r>
        <w:r w:rsidR="007D598F" w:rsidRPr="007F232A">
          <w:rPr>
            <w:rStyle w:val="Hyperlink"/>
            <w:i w:val="0"/>
            <w:iCs w:val="0"/>
            <w:noProof/>
            <w:sz w:val="21"/>
            <w:szCs w:val="21"/>
          </w:rPr>
          <w:t>Training and early career factors influencing rural health professional workforce outcomes</w:t>
        </w:r>
        <w:r w:rsidR="007D598F" w:rsidRPr="007F232A">
          <w:rPr>
            <w:i w:val="0"/>
            <w:iCs w:val="0"/>
            <w:noProof/>
            <w:webHidden/>
            <w:sz w:val="21"/>
            <w:szCs w:val="21"/>
          </w:rPr>
          <w:tab/>
        </w:r>
        <w:r w:rsidR="007D598F" w:rsidRPr="007F232A">
          <w:rPr>
            <w:i w:val="0"/>
            <w:iCs w:val="0"/>
            <w:noProof/>
            <w:webHidden/>
            <w:sz w:val="21"/>
            <w:szCs w:val="21"/>
          </w:rPr>
          <w:fldChar w:fldCharType="begin"/>
        </w:r>
        <w:r w:rsidR="007D598F" w:rsidRPr="007F232A">
          <w:rPr>
            <w:i w:val="0"/>
            <w:iCs w:val="0"/>
            <w:noProof/>
            <w:webHidden/>
            <w:sz w:val="21"/>
            <w:szCs w:val="21"/>
          </w:rPr>
          <w:instrText xml:space="preserve"> PAGEREF _Toc112151675 \h </w:instrText>
        </w:r>
        <w:r w:rsidR="007D598F" w:rsidRPr="007F232A">
          <w:rPr>
            <w:i w:val="0"/>
            <w:iCs w:val="0"/>
            <w:noProof/>
            <w:webHidden/>
            <w:sz w:val="21"/>
            <w:szCs w:val="21"/>
          </w:rPr>
        </w:r>
        <w:r w:rsidR="007D598F" w:rsidRPr="007F232A">
          <w:rPr>
            <w:i w:val="0"/>
            <w:iCs w:val="0"/>
            <w:noProof/>
            <w:webHidden/>
            <w:sz w:val="21"/>
            <w:szCs w:val="21"/>
          </w:rPr>
          <w:fldChar w:fldCharType="separate"/>
        </w:r>
        <w:r>
          <w:rPr>
            <w:i w:val="0"/>
            <w:iCs w:val="0"/>
            <w:noProof/>
            <w:webHidden/>
            <w:sz w:val="21"/>
            <w:szCs w:val="21"/>
          </w:rPr>
          <w:t>30</w:t>
        </w:r>
        <w:r w:rsidR="007D598F" w:rsidRPr="007F232A">
          <w:rPr>
            <w:i w:val="0"/>
            <w:iCs w:val="0"/>
            <w:noProof/>
            <w:webHidden/>
            <w:sz w:val="21"/>
            <w:szCs w:val="21"/>
          </w:rPr>
          <w:fldChar w:fldCharType="end"/>
        </w:r>
      </w:hyperlink>
    </w:p>
    <w:p w14:paraId="7F49AE72" w14:textId="0AC57B39" w:rsidR="007D598F" w:rsidRPr="007F232A" w:rsidRDefault="009F525A">
      <w:pPr>
        <w:pStyle w:val="TableofFigures"/>
        <w:tabs>
          <w:tab w:val="right" w:pos="9016"/>
        </w:tabs>
        <w:rPr>
          <w:rFonts w:eastAsiaTheme="minorEastAsia" w:cstheme="minorBidi"/>
          <w:i w:val="0"/>
          <w:iCs w:val="0"/>
          <w:noProof/>
          <w:sz w:val="21"/>
          <w:szCs w:val="21"/>
          <w:lang w:eastAsia="en-AU"/>
        </w:rPr>
      </w:pPr>
      <w:hyperlink w:anchor="_Toc112151676" w:history="1">
        <w:r w:rsidR="007D598F" w:rsidRPr="007F232A">
          <w:rPr>
            <w:rStyle w:val="Hyperlink"/>
            <w:i w:val="0"/>
            <w:iCs w:val="0"/>
            <w:noProof/>
            <w:sz w:val="21"/>
            <w:szCs w:val="21"/>
          </w:rPr>
          <w:t>Table 2</w:t>
        </w:r>
        <w:r w:rsidR="007D598F" w:rsidRPr="007F232A">
          <w:rPr>
            <w:rStyle w:val="Hyperlink"/>
            <w:i w:val="0"/>
            <w:iCs w:val="0"/>
            <w:noProof/>
            <w:sz w:val="21"/>
            <w:szCs w:val="21"/>
          </w:rPr>
          <w:noBreakHyphen/>
          <w:t>1 Consultation informants by stakeholder group</w:t>
        </w:r>
        <w:r w:rsidR="007D598F" w:rsidRPr="007F232A">
          <w:rPr>
            <w:i w:val="0"/>
            <w:iCs w:val="0"/>
            <w:noProof/>
            <w:webHidden/>
            <w:sz w:val="21"/>
            <w:szCs w:val="21"/>
          </w:rPr>
          <w:tab/>
        </w:r>
        <w:r w:rsidR="007D598F" w:rsidRPr="007F232A">
          <w:rPr>
            <w:i w:val="0"/>
            <w:iCs w:val="0"/>
            <w:noProof/>
            <w:webHidden/>
            <w:sz w:val="21"/>
            <w:szCs w:val="21"/>
          </w:rPr>
          <w:fldChar w:fldCharType="begin"/>
        </w:r>
        <w:r w:rsidR="007D598F" w:rsidRPr="007F232A">
          <w:rPr>
            <w:i w:val="0"/>
            <w:iCs w:val="0"/>
            <w:noProof/>
            <w:webHidden/>
            <w:sz w:val="21"/>
            <w:szCs w:val="21"/>
          </w:rPr>
          <w:instrText xml:space="preserve"> PAGEREF _Toc112151676 \h </w:instrText>
        </w:r>
        <w:r w:rsidR="007D598F" w:rsidRPr="007F232A">
          <w:rPr>
            <w:i w:val="0"/>
            <w:iCs w:val="0"/>
            <w:noProof/>
            <w:webHidden/>
            <w:sz w:val="21"/>
            <w:szCs w:val="21"/>
          </w:rPr>
        </w:r>
        <w:r w:rsidR="007D598F" w:rsidRPr="007F232A">
          <w:rPr>
            <w:i w:val="0"/>
            <w:iCs w:val="0"/>
            <w:noProof/>
            <w:webHidden/>
            <w:sz w:val="21"/>
            <w:szCs w:val="21"/>
          </w:rPr>
          <w:fldChar w:fldCharType="separate"/>
        </w:r>
        <w:r>
          <w:rPr>
            <w:i w:val="0"/>
            <w:iCs w:val="0"/>
            <w:noProof/>
            <w:webHidden/>
            <w:sz w:val="21"/>
            <w:szCs w:val="21"/>
          </w:rPr>
          <w:t>32</w:t>
        </w:r>
        <w:r w:rsidR="007D598F" w:rsidRPr="007F232A">
          <w:rPr>
            <w:i w:val="0"/>
            <w:iCs w:val="0"/>
            <w:noProof/>
            <w:webHidden/>
            <w:sz w:val="21"/>
            <w:szCs w:val="21"/>
          </w:rPr>
          <w:fldChar w:fldCharType="end"/>
        </w:r>
      </w:hyperlink>
    </w:p>
    <w:p w14:paraId="48B635D0" w14:textId="1D3E085F" w:rsidR="007D598F" w:rsidRPr="007F232A" w:rsidRDefault="009F525A">
      <w:pPr>
        <w:pStyle w:val="TableofFigures"/>
        <w:tabs>
          <w:tab w:val="right" w:pos="9016"/>
        </w:tabs>
        <w:rPr>
          <w:rFonts w:eastAsiaTheme="minorEastAsia" w:cstheme="minorBidi"/>
          <w:i w:val="0"/>
          <w:iCs w:val="0"/>
          <w:noProof/>
          <w:sz w:val="21"/>
          <w:szCs w:val="21"/>
          <w:lang w:eastAsia="en-AU"/>
        </w:rPr>
      </w:pPr>
      <w:hyperlink w:anchor="_Toc112151677" w:history="1">
        <w:r w:rsidR="007D598F" w:rsidRPr="007F232A">
          <w:rPr>
            <w:rStyle w:val="Hyperlink"/>
            <w:i w:val="0"/>
            <w:iCs w:val="0"/>
            <w:noProof/>
            <w:sz w:val="21"/>
            <w:szCs w:val="21"/>
          </w:rPr>
          <w:t>Table 3-1. Number (%) of first and final year domestic and international dentistry students enrolled by university, 2022.</w:t>
        </w:r>
        <w:r w:rsidR="007D598F" w:rsidRPr="007F232A">
          <w:rPr>
            <w:i w:val="0"/>
            <w:iCs w:val="0"/>
            <w:noProof/>
            <w:webHidden/>
            <w:sz w:val="21"/>
            <w:szCs w:val="21"/>
          </w:rPr>
          <w:tab/>
        </w:r>
        <w:r w:rsidR="007D598F" w:rsidRPr="007F232A">
          <w:rPr>
            <w:i w:val="0"/>
            <w:iCs w:val="0"/>
            <w:noProof/>
            <w:webHidden/>
            <w:sz w:val="21"/>
            <w:szCs w:val="21"/>
          </w:rPr>
          <w:fldChar w:fldCharType="begin"/>
        </w:r>
        <w:r w:rsidR="007D598F" w:rsidRPr="007F232A">
          <w:rPr>
            <w:i w:val="0"/>
            <w:iCs w:val="0"/>
            <w:noProof/>
            <w:webHidden/>
            <w:sz w:val="21"/>
            <w:szCs w:val="21"/>
          </w:rPr>
          <w:instrText xml:space="preserve"> PAGEREF _Toc112151677 \h </w:instrText>
        </w:r>
        <w:r w:rsidR="007D598F" w:rsidRPr="007F232A">
          <w:rPr>
            <w:i w:val="0"/>
            <w:iCs w:val="0"/>
            <w:noProof/>
            <w:webHidden/>
            <w:sz w:val="21"/>
            <w:szCs w:val="21"/>
          </w:rPr>
        </w:r>
        <w:r w:rsidR="007D598F" w:rsidRPr="007F232A">
          <w:rPr>
            <w:i w:val="0"/>
            <w:iCs w:val="0"/>
            <w:noProof/>
            <w:webHidden/>
            <w:sz w:val="21"/>
            <w:szCs w:val="21"/>
          </w:rPr>
          <w:fldChar w:fldCharType="separate"/>
        </w:r>
        <w:r>
          <w:rPr>
            <w:i w:val="0"/>
            <w:iCs w:val="0"/>
            <w:noProof/>
            <w:webHidden/>
            <w:sz w:val="21"/>
            <w:szCs w:val="21"/>
          </w:rPr>
          <w:t>33</w:t>
        </w:r>
        <w:r w:rsidR="007D598F" w:rsidRPr="007F232A">
          <w:rPr>
            <w:i w:val="0"/>
            <w:iCs w:val="0"/>
            <w:noProof/>
            <w:webHidden/>
            <w:sz w:val="21"/>
            <w:szCs w:val="21"/>
          </w:rPr>
          <w:fldChar w:fldCharType="end"/>
        </w:r>
      </w:hyperlink>
    </w:p>
    <w:p w14:paraId="113B43B5" w14:textId="2FB27852" w:rsidR="007D598F" w:rsidRPr="007F232A" w:rsidRDefault="009F525A">
      <w:pPr>
        <w:pStyle w:val="TableofFigures"/>
        <w:tabs>
          <w:tab w:val="right" w:pos="9016"/>
        </w:tabs>
        <w:rPr>
          <w:rFonts w:eastAsiaTheme="minorEastAsia" w:cstheme="minorBidi"/>
          <w:i w:val="0"/>
          <w:iCs w:val="0"/>
          <w:noProof/>
          <w:sz w:val="21"/>
          <w:szCs w:val="21"/>
          <w:lang w:eastAsia="en-AU"/>
        </w:rPr>
      </w:pPr>
      <w:hyperlink w:anchor="_Toc112151678" w:history="1">
        <w:r w:rsidR="007D598F" w:rsidRPr="007F232A">
          <w:rPr>
            <w:rStyle w:val="Hyperlink"/>
            <w:i w:val="0"/>
            <w:iCs w:val="0"/>
            <w:noProof/>
            <w:sz w:val="21"/>
            <w:szCs w:val="21"/>
          </w:rPr>
          <w:t>Table 3-2. Number (%) of first and final year domestic and international dental hygiene and oral health therapy students enrolled by university, 2022.</w:t>
        </w:r>
        <w:r w:rsidR="007D598F" w:rsidRPr="007F232A">
          <w:rPr>
            <w:i w:val="0"/>
            <w:iCs w:val="0"/>
            <w:noProof/>
            <w:webHidden/>
            <w:sz w:val="21"/>
            <w:szCs w:val="21"/>
          </w:rPr>
          <w:tab/>
        </w:r>
        <w:r w:rsidR="007D598F" w:rsidRPr="007F232A">
          <w:rPr>
            <w:i w:val="0"/>
            <w:iCs w:val="0"/>
            <w:noProof/>
            <w:webHidden/>
            <w:sz w:val="21"/>
            <w:szCs w:val="21"/>
          </w:rPr>
          <w:fldChar w:fldCharType="begin"/>
        </w:r>
        <w:r w:rsidR="007D598F" w:rsidRPr="007F232A">
          <w:rPr>
            <w:i w:val="0"/>
            <w:iCs w:val="0"/>
            <w:noProof/>
            <w:webHidden/>
            <w:sz w:val="21"/>
            <w:szCs w:val="21"/>
          </w:rPr>
          <w:instrText xml:space="preserve"> PAGEREF _Toc112151678 \h </w:instrText>
        </w:r>
        <w:r w:rsidR="007D598F" w:rsidRPr="007F232A">
          <w:rPr>
            <w:i w:val="0"/>
            <w:iCs w:val="0"/>
            <w:noProof/>
            <w:webHidden/>
            <w:sz w:val="21"/>
            <w:szCs w:val="21"/>
          </w:rPr>
        </w:r>
        <w:r w:rsidR="007D598F" w:rsidRPr="007F232A">
          <w:rPr>
            <w:i w:val="0"/>
            <w:iCs w:val="0"/>
            <w:noProof/>
            <w:webHidden/>
            <w:sz w:val="21"/>
            <w:szCs w:val="21"/>
          </w:rPr>
          <w:fldChar w:fldCharType="separate"/>
        </w:r>
        <w:r>
          <w:rPr>
            <w:i w:val="0"/>
            <w:iCs w:val="0"/>
            <w:noProof/>
            <w:webHidden/>
            <w:sz w:val="21"/>
            <w:szCs w:val="21"/>
          </w:rPr>
          <w:t>34</w:t>
        </w:r>
        <w:r w:rsidR="007D598F" w:rsidRPr="007F232A">
          <w:rPr>
            <w:i w:val="0"/>
            <w:iCs w:val="0"/>
            <w:noProof/>
            <w:webHidden/>
            <w:sz w:val="21"/>
            <w:szCs w:val="21"/>
          </w:rPr>
          <w:fldChar w:fldCharType="end"/>
        </w:r>
      </w:hyperlink>
    </w:p>
    <w:p w14:paraId="29A133BF" w14:textId="6B566AFD" w:rsidR="007D598F" w:rsidRPr="007F232A" w:rsidRDefault="009F525A">
      <w:pPr>
        <w:pStyle w:val="TableofFigures"/>
        <w:tabs>
          <w:tab w:val="right" w:pos="9016"/>
        </w:tabs>
        <w:rPr>
          <w:rFonts w:eastAsiaTheme="minorEastAsia" w:cstheme="minorBidi"/>
          <w:i w:val="0"/>
          <w:iCs w:val="0"/>
          <w:noProof/>
          <w:sz w:val="21"/>
          <w:szCs w:val="21"/>
          <w:lang w:eastAsia="en-AU"/>
        </w:rPr>
      </w:pPr>
      <w:hyperlink w:anchor="_Toc112151679" w:history="1">
        <w:r w:rsidR="007D598F" w:rsidRPr="007F232A">
          <w:rPr>
            <w:rStyle w:val="Hyperlink"/>
            <w:i w:val="0"/>
            <w:iCs w:val="0"/>
            <w:noProof/>
            <w:sz w:val="21"/>
            <w:szCs w:val="21"/>
          </w:rPr>
          <w:t>Table 3</w:t>
        </w:r>
        <w:r w:rsidR="007D598F" w:rsidRPr="007F232A">
          <w:rPr>
            <w:rStyle w:val="Hyperlink"/>
            <w:i w:val="0"/>
            <w:iCs w:val="0"/>
            <w:noProof/>
            <w:sz w:val="21"/>
            <w:szCs w:val="21"/>
          </w:rPr>
          <w:noBreakHyphen/>
          <w:t xml:space="preserve">3 Rural </w:t>
        </w:r>
        <w:r w:rsidR="007D598F" w:rsidRPr="007F232A">
          <w:rPr>
            <w:rStyle w:val="Hyperlink"/>
            <w:i w:val="0"/>
            <w:iCs w:val="0"/>
            <w:noProof/>
            <w:sz w:val="21"/>
            <w:szCs w:val="21"/>
            <w:lang w:val="en-US"/>
          </w:rPr>
          <w:t>Placement weeks for dental students by University and MMM Classification, 2016-2020</w:t>
        </w:r>
        <w:r w:rsidR="007D598F" w:rsidRPr="007F232A">
          <w:rPr>
            <w:i w:val="0"/>
            <w:iCs w:val="0"/>
            <w:noProof/>
            <w:webHidden/>
            <w:sz w:val="21"/>
            <w:szCs w:val="21"/>
          </w:rPr>
          <w:tab/>
        </w:r>
        <w:r w:rsidR="007D598F" w:rsidRPr="007F232A">
          <w:rPr>
            <w:i w:val="0"/>
            <w:iCs w:val="0"/>
            <w:noProof/>
            <w:webHidden/>
            <w:sz w:val="21"/>
            <w:szCs w:val="21"/>
          </w:rPr>
          <w:fldChar w:fldCharType="begin"/>
        </w:r>
        <w:r w:rsidR="007D598F" w:rsidRPr="007F232A">
          <w:rPr>
            <w:i w:val="0"/>
            <w:iCs w:val="0"/>
            <w:noProof/>
            <w:webHidden/>
            <w:sz w:val="21"/>
            <w:szCs w:val="21"/>
          </w:rPr>
          <w:instrText xml:space="preserve"> PAGEREF _Toc112151679 \h </w:instrText>
        </w:r>
        <w:r w:rsidR="007D598F" w:rsidRPr="007F232A">
          <w:rPr>
            <w:i w:val="0"/>
            <w:iCs w:val="0"/>
            <w:noProof/>
            <w:webHidden/>
            <w:sz w:val="21"/>
            <w:szCs w:val="21"/>
          </w:rPr>
        </w:r>
        <w:r w:rsidR="007D598F" w:rsidRPr="007F232A">
          <w:rPr>
            <w:i w:val="0"/>
            <w:iCs w:val="0"/>
            <w:noProof/>
            <w:webHidden/>
            <w:sz w:val="21"/>
            <w:szCs w:val="21"/>
          </w:rPr>
          <w:fldChar w:fldCharType="separate"/>
        </w:r>
        <w:r>
          <w:rPr>
            <w:i w:val="0"/>
            <w:iCs w:val="0"/>
            <w:noProof/>
            <w:webHidden/>
            <w:sz w:val="21"/>
            <w:szCs w:val="21"/>
          </w:rPr>
          <w:t>35</w:t>
        </w:r>
        <w:r w:rsidR="007D598F" w:rsidRPr="007F232A">
          <w:rPr>
            <w:i w:val="0"/>
            <w:iCs w:val="0"/>
            <w:noProof/>
            <w:webHidden/>
            <w:sz w:val="21"/>
            <w:szCs w:val="21"/>
          </w:rPr>
          <w:fldChar w:fldCharType="end"/>
        </w:r>
      </w:hyperlink>
    </w:p>
    <w:p w14:paraId="284AFAAF" w14:textId="2F8D9E27" w:rsidR="007D598F" w:rsidRPr="007F232A" w:rsidRDefault="009F525A">
      <w:pPr>
        <w:pStyle w:val="TableofFigures"/>
        <w:tabs>
          <w:tab w:val="right" w:pos="9016"/>
        </w:tabs>
        <w:rPr>
          <w:rFonts w:eastAsiaTheme="minorEastAsia" w:cstheme="minorBidi"/>
          <w:i w:val="0"/>
          <w:iCs w:val="0"/>
          <w:noProof/>
          <w:sz w:val="21"/>
          <w:szCs w:val="21"/>
          <w:lang w:eastAsia="en-AU"/>
        </w:rPr>
      </w:pPr>
      <w:hyperlink w:anchor="_Toc112151680" w:history="1">
        <w:r w:rsidR="007D598F" w:rsidRPr="007F232A">
          <w:rPr>
            <w:rStyle w:val="Hyperlink"/>
            <w:i w:val="0"/>
            <w:iCs w:val="0"/>
            <w:noProof/>
            <w:sz w:val="21"/>
            <w:szCs w:val="21"/>
          </w:rPr>
          <w:t>Table 3</w:t>
        </w:r>
        <w:r w:rsidR="007D598F" w:rsidRPr="007F232A">
          <w:rPr>
            <w:rStyle w:val="Hyperlink"/>
            <w:i w:val="0"/>
            <w:iCs w:val="0"/>
            <w:noProof/>
            <w:sz w:val="21"/>
            <w:szCs w:val="21"/>
          </w:rPr>
          <w:noBreakHyphen/>
          <w:t xml:space="preserve">4 Rural </w:t>
        </w:r>
        <w:r w:rsidR="007D598F" w:rsidRPr="007F232A">
          <w:rPr>
            <w:rStyle w:val="Hyperlink"/>
            <w:i w:val="0"/>
            <w:iCs w:val="0"/>
            <w:noProof/>
            <w:sz w:val="21"/>
            <w:szCs w:val="21"/>
            <w:lang w:val="en-US"/>
          </w:rPr>
          <w:t>Placement weeks for dental students by University and MMM Classification, 2019</w:t>
        </w:r>
        <w:r w:rsidR="007D598F" w:rsidRPr="007F232A">
          <w:rPr>
            <w:i w:val="0"/>
            <w:iCs w:val="0"/>
            <w:noProof/>
            <w:webHidden/>
            <w:sz w:val="21"/>
            <w:szCs w:val="21"/>
          </w:rPr>
          <w:tab/>
        </w:r>
        <w:r w:rsidR="007D598F" w:rsidRPr="007F232A">
          <w:rPr>
            <w:i w:val="0"/>
            <w:iCs w:val="0"/>
            <w:noProof/>
            <w:webHidden/>
            <w:sz w:val="21"/>
            <w:szCs w:val="21"/>
          </w:rPr>
          <w:fldChar w:fldCharType="begin"/>
        </w:r>
        <w:r w:rsidR="007D598F" w:rsidRPr="007F232A">
          <w:rPr>
            <w:i w:val="0"/>
            <w:iCs w:val="0"/>
            <w:noProof/>
            <w:webHidden/>
            <w:sz w:val="21"/>
            <w:szCs w:val="21"/>
          </w:rPr>
          <w:instrText xml:space="preserve"> PAGEREF _Toc112151680 \h </w:instrText>
        </w:r>
        <w:r w:rsidR="007D598F" w:rsidRPr="007F232A">
          <w:rPr>
            <w:i w:val="0"/>
            <w:iCs w:val="0"/>
            <w:noProof/>
            <w:webHidden/>
            <w:sz w:val="21"/>
            <w:szCs w:val="21"/>
          </w:rPr>
        </w:r>
        <w:r w:rsidR="007D598F" w:rsidRPr="007F232A">
          <w:rPr>
            <w:i w:val="0"/>
            <w:iCs w:val="0"/>
            <w:noProof/>
            <w:webHidden/>
            <w:sz w:val="21"/>
            <w:szCs w:val="21"/>
          </w:rPr>
          <w:fldChar w:fldCharType="separate"/>
        </w:r>
        <w:r>
          <w:rPr>
            <w:i w:val="0"/>
            <w:iCs w:val="0"/>
            <w:noProof/>
            <w:webHidden/>
            <w:sz w:val="21"/>
            <w:szCs w:val="21"/>
          </w:rPr>
          <w:t>35</w:t>
        </w:r>
        <w:r w:rsidR="007D598F" w:rsidRPr="007F232A">
          <w:rPr>
            <w:i w:val="0"/>
            <w:iCs w:val="0"/>
            <w:noProof/>
            <w:webHidden/>
            <w:sz w:val="21"/>
            <w:szCs w:val="21"/>
          </w:rPr>
          <w:fldChar w:fldCharType="end"/>
        </w:r>
      </w:hyperlink>
    </w:p>
    <w:p w14:paraId="5F7FCC50" w14:textId="7AADF254" w:rsidR="007D598F" w:rsidRPr="007F232A" w:rsidRDefault="009F525A">
      <w:pPr>
        <w:pStyle w:val="TableofFigures"/>
        <w:tabs>
          <w:tab w:val="right" w:pos="9016"/>
        </w:tabs>
        <w:rPr>
          <w:rFonts w:eastAsiaTheme="minorEastAsia" w:cstheme="minorBidi"/>
          <w:i w:val="0"/>
          <w:iCs w:val="0"/>
          <w:noProof/>
          <w:sz w:val="21"/>
          <w:szCs w:val="21"/>
          <w:lang w:eastAsia="en-AU"/>
        </w:rPr>
      </w:pPr>
      <w:hyperlink w:anchor="_Toc112151681" w:history="1">
        <w:r w:rsidR="007D598F" w:rsidRPr="007F232A">
          <w:rPr>
            <w:rStyle w:val="Hyperlink"/>
            <w:i w:val="0"/>
            <w:iCs w:val="0"/>
            <w:noProof/>
            <w:sz w:val="21"/>
            <w:szCs w:val="21"/>
          </w:rPr>
          <w:t>Table 3</w:t>
        </w:r>
        <w:r w:rsidR="007D598F" w:rsidRPr="007F232A">
          <w:rPr>
            <w:rStyle w:val="Hyperlink"/>
            <w:i w:val="0"/>
            <w:iCs w:val="0"/>
            <w:noProof/>
            <w:sz w:val="21"/>
            <w:szCs w:val="21"/>
          </w:rPr>
          <w:noBreakHyphen/>
          <w:t xml:space="preserve">5 Rural </w:t>
        </w:r>
        <w:r w:rsidR="007D598F" w:rsidRPr="007F232A">
          <w:rPr>
            <w:rStyle w:val="Hyperlink"/>
            <w:i w:val="0"/>
            <w:iCs w:val="0"/>
            <w:noProof/>
            <w:sz w:val="21"/>
            <w:szCs w:val="21"/>
            <w:lang w:val="en-US"/>
          </w:rPr>
          <w:t>Placement weeks for oral health students by University and MMM Classification, 2019</w:t>
        </w:r>
        <w:r w:rsidR="007D598F" w:rsidRPr="007F232A">
          <w:rPr>
            <w:i w:val="0"/>
            <w:iCs w:val="0"/>
            <w:noProof/>
            <w:webHidden/>
            <w:sz w:val="21"/>
            <w:szCs w:val="21"/>
          </w:rPr>
          <w:tab/>
        </w:r>
        <w:r w:rsidR="007D598F" w:rsidRPr="007F232A">
          <w:rPr>
            <w:i w:val="0"/>
            <w:iCs w:val="0"/>
            <w:noProof/>
            <w:webHidden/>
            <w:sz w:val="21"/>
            <w:szCs w:val="21"/>
          </w:rPr>
          <w:fldChar w:fldCharType="begin"/>
        </w:r>
        <w:r w:rsidR="007D598F" w:rsidRPr="007F232A">
          <w:rPr>
            <w:i w:val="0"/>
            <w:iCs w:val="0"/>
            <w:noProof/>
            <w:webHidden/>
            <w:sz w:val="21"/>
            <w:szCs w:val="21"/>
          </w:rPr>
          <w:instrText xml:space="preserve"> PAGEREF _Toc112151681 \h </w:instrText>
        </w:r>
        <w:r w:rsidR="007D598F" w:rsidRPr="007F232A">
          <w:rPr>
            <w:i w:val="0"/>
            <w:iCs w:val="0"/>
            <w:noProof/>
            <w:webHidden/>
            <w:sz w:val="21"/>
            <w:szCs w:val="21"/>
          </w:rPr>
        </w:r>
        <w:r w:rsidR="007D598F" w:rsidRPr="007F232A">
          <w:rPr>
            <w:i w:val="0"/>
            <w:iCs w:val="0"/>
            <w:noProof/>
            <w:webHidden/>
            <w:sz w:val="21"/>
            <w:szCs w:val="21"/>
          </w:rPr>
          <w:fldChar w:fldCharType="separate"/>
        </w:r>
        <w:r>
          <w:rPr>
            <w:i w:val="0"/>
            <w:iCs w:val="0"/>
            <w:noProof/>
            <w:webHidden/>
            <w:sz w:val="21"/>
            <w:szCs w:val="21"/>
          </w:rPr>
          <w:t>36</w:t>
        </w:r>
        <w:r w:rsidR="007D598F" w:rsidRPr="007F232A">
          <w:rPr>
            <w:i w:val="0"/>
            <w:iCs w:val="0"/>
            <w:noProof/>
            <w:webHidden/>
            <w:sz w:val="21"/>
            <w:szCs w:val="21"/>
          </w:rPr>
          <w:fldChar w:fldCharType="end"/>
        </w:r>
      </w:hyperlink>
    </w:p>
    <w:p w14:paraId="44CDF081" w14:textId="0D0E97EC" w:rsidR="007D598F" w:rsidRPr="007F232A" w:rsidRDefault="009F525A">
      <w:pPr>
        <w:pStyle w:val="TableofFigures"/>
        <w:tabs>
          <w:tab w:val="right" w:pos="9016"/>
        </w:tabs>
        <w:rPr>
          <w:rFonts w:eastAsiaTheme="minorEastAsia" w:cstheme="minorBidi"/>
          <w:i w:val="0"/>
          <w:iCs w:val="0"/>
          <w:noProof/>
          <w:sz w:val="21"/>
          <w:szCs w:val="21"/>
          <w:lang w:eastAsia="en-AU"/>
        </w:rPr>
      </w:pPr>
      <w:hyperlink w:anchor="_Toc112151682" w:history="1">
        <w:r w:rsidR="007D598F" w:rsidRPr="007F232A">
          <w:rPr>
            <w:rStyle w:val="Hyperlink"/>
            <w:i w:val="0"/>
            <w:iCs w:val="0"/>
            <w:noProof/>
            <w:sz w:val="21"/>
            <w:szCs w:val="21"/>
          </w:rPr>
          <w:t>Table 3</w:t>
        </w:r>
        <w:r w:rsidR="007D598F" w:rsidRPr="007F232A">
          <w:rPr>
            <w:rStyle w:val="Hyperlink"/>
            <w:i w:val="0"/>
            <w:iCs w:val="0"/>
            <w:noProof/>
            <w:sz w:val="21"/>
            <w:szCs w:val="21"/>
          </w:rPr>
          <w:noBreakHyphen/>
          <w:t>6 Dental rural placement weeks by service setting, 2019</w:t>
        </w:r>
        <w:r w:rsidR="007D598F" w:rsidRPr="007F232A">
          <w:rPr>
            <w:i w:val="0"/>
            <w:iCs w:val="0"/>
            <w:noProof/>
            <w:webHidden/>
            <w:sz w:val="21"/>
            <w:szCs w:val="21"/>
          </w:rPr>
          <w:tab/>
        </w:r>
        <w:r w:rsidR="007D598F" w:rsidRPr="007F232A">
          <w:rPr>
            <w:i w:val="0"/>
            <w:iCs w:val="0"/>
            <w:noProof/>
            <w:webHidden/>
            <w:sz w:val="21"/>
            <w:szCs w:val="21"/>
          </w:rPr>
          <w:fldChar w:fldCharType="begin"/>
        </w:r>
        <w:r w:rsidR="007D598F" w:rsidRPr="007F232A">
          <w:rPr>
            <w:i w:val="0"/>
            <w:iCs w:val="0"/>
            <w:noProof/>
            <w:webHidden/>
            <w:sz w:val="21"/>
            <w:szCs w:val="21"/>
          </w:rPr>
          <w:instrText xml:space="preserve"> PAGEREF _Toc112151682 \h </w:instrText>
        </w:r>
        <w:r w:rsidR="007D598F" w:rsidRPr="007F232A">
          <w:rPr>
            <w:i w:val="0"/>
            <w:iCs w:val="0"/>
            <w:noProof/>
            <w:webHidden/>
            <w:sz w:val="21"/>
            <w:szCs w:val="21"/>
          </w:rPr>
        </w:r>
        <w:r w:rsidR="007D598F" w:rsidRPr="007F232A">
          <w:rPr>
            <w:i w:val="0"/>
            <w:iCs w:val="0"/>
            <w:noProof/>
            <w:webHidden/>
            <w:sz w:val="21"/>
            <w:szCs w:val="21"/>
          </w:rPr>
          <w:fldChar w:fldCharType="separate"/>
        </w:r>
        <w:r>
          <w:rPr>
            <w:i w:val="0"/>
            <w:iCs w:val="0"/>
            <w:noProof/>
            <w:webHidden/>
            <w:sz w:val="21"/>
            <w:szCs w:val="21"/>
          </w:rPr>
          <w:t>36</w:t>
        </w:r>
        <w:r w:rsidR="007D598F" w:rsidRPr="007F232A">
          <w:rPr>
            <w:i w:val="0"/>
            <w:iCs w:val="0"/>
            <w:noProof/>
            <w:webHidden/>
            <w:sz w:val="21"/>
            <w:szCs w:val="21"/>
          </w:rPr>
          <w:fldChar w:fldCharType="end"/>
        </w:r>
      </w:hyperlink>
    </w:p>
    <w:p w14:paraId="2B905DBB" w14:textId="4AF57CD3" w:rsidR="007D598F" w:rsidRPr="007F232A" w:rsidRDefault="009F525A">
      <w:pPr>
        <w:pStyle w:val="TableofFigures"/>
        <w:tabs>
          <w:tab w:val="right" w:pos="9016"/>
        </w:tabs>
        <w:rPr>
          <w:rFonts w:eastAsiaTheme="minorEastAsia" w:cstheme="minorBidi"/>
          <w:i w:val="0"/>
          <w:iCs w:val="0"/>
          <w:noProof/>
          <w:sz w:val="21"/>
          <w:szCs w:val="21"/>
          <w:lang w:eastAsia="en-AU"/>
        </w:rPr>
      </w:pPr>
      <w:hyperlink w:anchor="_Toc112151683" w:history="1">
        <w:r w:rsidR="007D598F" w:rsidRPr="007F232A">
          <w:rPr>
            <w:rStyle w:val="Hyperlink"/>
            <w:i w:val="0"/>
            <w:iCs w:val="0"/>
            <w:noProof/>
            <w:sz w:val="21"/>
            <w:szCs w:val="21"/>
          </w:rPr>
          <w:t>Table 3</w:t>
        </w:r>
        <w:r w:rsidR="007D598F" w:rsidRPr="007F232A">
          <w:rPr>
            <w:rStyle w:val="Hyperlink"/>
            <w:i w:val="0"/>
            <w:iCs w:val="0"/>
            <w:noProof/>
            <w:sz w:val="21"/>
            <w:szCs w:val="21"/>
          </w:rPr>
          <w:noBreakHyphen/>
          <w:t>7 Oral health rural placement weeks by service setting, 2019</w:t>
        </w:r>
        <w:r w:rsidR="007D598F" w:rsidRPr="007F232A">
          <w:rPr>
            <w:i w:val="0"/>
            <w:iCs w:val="0"/>
            <w:noProof/>
            <w:webHidden/>
            <w:sz w:val="21"/>
            <w:szCs w:val="21"/>
          </w:rPr>
          <w:tab/>
        </w:r>
        <w:r w:rsidR="007D598F" w:rsidRPr="007F232A">
          <w:rPr>
            <w:i w:val="0"/>
            <w:iCs w:val="0"/>
            <w:noProof/>
            <w:webHidden/>
            <w:sz w:val="21"/>
            <w:szCs w:val="21"/>
          </w:rPr>
          <w:fldChar w:fldCharType="begin"/>
        </w:r>
        <w:r w:rsidR="007D598F" w:rsidRPr="007F232A">
          <w:rPr>
            <w:i w:val="0"/>
            <w:iCs w:val="0"/>
            <w:noProof/>
            <w:webHidden/>
            <w:sz w:val="21"/>
            <w:szCs w:val="21"/>
          </w:rPr>
          <w:instrText xml:space="preserve"> PAGEREF _Toc112151683 \h </w:instrText>
        </w:r>
        <w:r w:rsidR="007D598F" w:rsidRPr="007F232A">
          <w:rPr>
            <w:i w:val="0"/>
            <w:iCs w:val="0"/>
            <w:noProof/>
            <w:webHidden/>
            <w:sz w:val="21"/>
            <w:szCs w:val="21"/>
          </w:rPr>
        </w:r>
        <w:r w:rsidR="007D598F" w:rsidRPr="007F232A">
          <w:rPr>
            <w:i w:val="0"/>
            <w:iCs w:val="0"/>
            <w:noProof/>
            <w:webHidden/>
            <w:sz w:val="21"/>
            <w:szCs w:val="21"/>
          </w:rPr>
          <w:fldChar w:fldCharType="separate"/>
        </w:r>
        <w:r>
          <w:rPr>
            <w:i w:val="0"/>
            <w:iCs w:val="0"/>
            <w:noProof/>
            <w:webHidden/>
            <w:sz w:val="21"/>
            <w:szCs w:val="21"/>
          </w:rPr>
          <w:t>36</w:t>
        </w:r>
        <w:r w:rsidR="007D598F" w:rsidRPr="007F232A">
          <w:rPr>
            <w:i w:val="0"/>
            <w:iCs w:val="0"/>
            <w:noProof/>
            <w:webHidden/>
            <w:sz w:val="21"/>
            <w:szCs w:val="21"/>
          </w:rPr>
          <w:fldChar w:fldCharType="end"/>
        </w:r>
      </w:hyperlink>
    </w:p>
    <w:p w14:paraId="5C6892BE" w14:textId="327B03C1" w:rsidR="007D598F" w:rsidRPr="007F232A" w:rsidRDefault="009F525A">
      <w:pPr>
        <w:pStyle w:val="TableofFigures"/>
        <w:tabs>
          <w:tab w:val="right" w:pos="9016"/>
        </w:tabs>
        <w:rPr>
          <w:rFonts w:eastAsiaTheme="minorEastAsia" w:cstheme="minorBidi"/>
          <w:i w:val="0"/>
          <w:iCs w:val="0"/>
          <w:noProof/>
          <w:sz w:val="21"/>
          <w:szCs w:val="21"/>
          <w:lang w:eastAsia="en-AU"/>
        </w:rPr>
      </w:pPr>
      <w:hyperlink w:anchor="_Toc112151684" w:history="1">
        <w:r w:rsidR="007D598F" w:rsidRPr="007F232A">
          <w:rPr>
            <w:rStyle w:val="Hyperlink"/>
            <w:i w:val="0"/>
            <w:iCs w:val="0"/>
            <w:noProof/>
            <w:sz w:val="21"/>
            <w:szCs w:val="21"/>
          </w:rPr>
          <w:t>Table 3</w:t>
        </w:r>
        <w:r w:rsidR="007D598F" w:rsidRPr="007F232A">
          <w:rPr>
            <w:rStyle w:val="Hyperlink"/>
            <w:i w:val="0"/>
            <w:iCs w:val="0"/>
            <w:noProof/>
            <w:sz w:val="21"/>
            <w:szCs w:val="21"/>
          </w:rPr>
          <w:noBreakHyphen/>
          <w:t>8</w:t>
        </w:r>
        <w:r w:rsidR="007D598F" w:rsidRPr="007F232A">
          <w:rPr>
            <w:rStyle w:val="Hyperlink"/>
            <w:i w:val="0"/>
            <w:iCs w:val="0"/>
            <w:noProof/>
            <w:sz w:val="21"/>
            <w:szCs w:val="21"/>
            <w:lang w:val="en-US"/>
          </w:rPr>
          <w:t xml:space="preserve"> University, MM Classification, Service setting, placement length (weeks) 2019 – Dentists</w:t>
        </w:r>
        <w:r w:rsidR="007D598F" w:rsidRPr="007F232A">
          <w:rPr>
            <w:i w:val="0"/>
            <w:iCs w:val="0"/>
            <w:noProof/>
            <w:webHidden/>
            <w:sz w:val="21"/>
            <w:szCs w:val="21"/>
          </w:rPr>
          <w:tab/>
        </w:r>
        <w:r w:rsidR="007D598F" w:rsidRPr="007F232A">
          <w:rPr>
            <w:i w:val="0"/>
            <w:iCs w:val="0"/>
            <w:noProof/>
            <w:webHidden/>
            <w:sz w:val="21"/>
            <w:szCs w:val="21"/>
          </w:rPr>
          <w:fldChar w:fldCharType="begin"/>
        </w:r>
        <w:r w:rsidR="007D598F" w:rsidRPr="007F232A">
          <w:rPr>
            <w:i w:val="0"/>
            <w:iCs w:val="0"/>
            <w:noProof/>
            <w:webHidden/>
            <w:sz w:val="21"/>
            <w:szCs w:val="21"/>
          </w:rPr>
          <w:instrText xml:space="preserve"> PAGEREF _Toc112151684 \h </w:instrText>
        </w:r>
        <w:r w:rsidR="007D598F" w:rsidRPr="007F232A">
          <w:rPr>
            <w:i w:val="0"/>
            <w:iCs w:val="0"/>
            <w:noProof/>
            <w:webHidden/>
            <w:sz w:val="21"/>
            <w:szCs w:val="21"/>
          </w:rPr>
        </w:r>
        <w:r w:rsidR="007D598F" w:rsidRPr="007F232A">
          <w:rPr>
            <w:i w:val="0"/>
            <w:iCs w:val="0"/>
            <w:noProof/>
            <w:webHidden/>
            <w:sz w:val="21"/>
            <w:szCs w:val="21"/>
          </w:rPr>
          <w:fldChar w:fldCharType="separate"/>
        </w:r>
        <w:r>
          <w:rPr>
            <w:i w:val="0"/>
            <w:iCs w:val="0"/>
            <w:noProof/>
            <w:webHidden/>
            <w:sz w:val="21"/>
            <w:szCs w:val="21"/>
          </w:rPr>
          <w:t>37</w:t>
        </w:r>
        <w:r w:rsidR="007D598F" w:rsidRPr="007F232A">
          <w:rPr>
            <w:i w:val="0"/>
            <w:iCs w:val="0"/>
            <w:noProof/>
            <w:webHidden/>
            <w:sz w:val="21"/>
            <w:szCs w:val="21"/>
          </w:rPr>
          <w:fldChar w:fldCharType="end"/>
        </w:r>
      </w:hyperlink>
    </w:p>
    <w:p w14:paraId="32D26BA0" w14:textId="599CBA06" w:rsidR="007D598F" w:rsidRPr="007F232A" w:rsidRDefault="009F525A">
      <w:pPr>
        <w:pStyle w:val="TableofFigures"/>
        <w:tabs>
          <w:tab w:val="right" w:pos="9016"/>
        </w:tabs>
        <w:rPr>
          <w:rFonts w:eastAsiaTheme="minorEastAsia" w:cstheme="minorBidi"/>
          <w:i w:val="0"/>
          <w:iCs w:val="0"/>
          <w:noProof/>
          <w:sz w:val="21"/>
          <w:szCs w:val="21"/>
          <w:lang w:eastAsia="en-AU"/>
        </w:rPr>
      </w:pPr>
      <w:hyperlink w:anchor="_Toc112151685" w:history="1">
        <w:r w:rsidR="007D598F" w:rsidRPr="007F232A">
          <w:rPr>
            <w:rStyle w:val="Hyperlink"/>
            <w:i w:val="0"/>
            <w:iCs w:val="0"/>
            <w:noProof/>
            <w:sz w:val="21"/>
            <w:szCs w:val="21"/>
          </w:rPr>
          <w:t>Table 3</w:t>
        </w:r>
        <w:r w:rsidR="007D598F" w:rsidRPr="007F232A">
          <w:rPr>
            <w:rStyle w:val="Hyperlink"/>
            <w:i w:val="0"/>
            <w:iCs w:val="0"/>
            <w:noProof/>
            <w:sz w:val="21"/>
            <w:szCs w:val="21"/>
          </w:rPr>
          <w:noBreakHyphen/>
          <w:t>9</w:t>
        </w:r>
        <w:r w:rsidR="007D598F" w:rsidRPr="007F232A">
          <w:rPr>
            <w:rStyle w:val="Hyperlink"/>
            <w:i w:val="0"/>
            <w:iCs w:val="0"/>
            <w:noProof/>
            <w:sz w:val="21"/>
            <w:szCs w:val="21"/>
            <w:lang w:val="en-US"/>
          </w:rPr>
          <w:t xml:space="preserve"> University, MM Classification, Service setting, placement length (weeks), 2019 - </w:t>
        </w:r>
        <w:r w:rsidR="007D598F" w:rsidRPr="007F232A">
          <w:rPr>
            <w:rStyle w:val="Hyperlink"/>
            <w:rFonts w:ascii="Calibri" w:eastAsia="Times New Roman" w:hAnsi="Calibri" w:cs="Calibri"/>
            <w:i w:val="0"/>
            <w:iCs w:val="0"/>
            <w:noProof/>
            <w:sz w:val="21"/>
            <w:szCs w:val="21"/>
            <w:lang w:eastAsia="en-AU"/>
          </w:rPr>
          <w:t>Dental Hygienist/Oral Health Therapist (DH/OHT)</w:t>
        </w:r>
        <w:r w:rsidR="007D598F" w:rsidRPr="007F232A">
          <w:rPr>
            <w:i w:val="0"/>
            <w:iCs w:val="0"/>
            <w:noProof/>
            <w:webHidden/>
            <w:sz w:val="21"/>
            <w:szCs w:val="21"/>
          </w:rPr>
          <w:tab/>
        </w:r>
        <w:r w:rsidR="007D598F" w:rsidRPr="007F232A">
          <w:rPr>
            <w:i w:val="0"/>
            <w:iCs w:val="0"/>
            <w:noProof/>
            <w:webHidden/>
            <w:sz w:val="21"/>
            <w:szCs w:val="21"/>
          </w:rPr>
          <w:fldChar w:fldCharType="begin"/>
        </w:r>
        <w:r w:rsidR="007D598F" w:rsidRPr="007F232A">
          <w:rPr>
            <w:i w:val="0"/>
            <w:iCs w:val="0"/>
            <w:noProof/>
            <w:webHidden/>
            <w:sz w:val="21"/>
            <w:szCs w:val="21"/>
          </w:rPr>
          <w:instrText xml:space="preserve"> PAGEREF _Toc112151685 \h </w:instrText>
        </w:r>
        <w:r w:rsidR="007D598F" w:rsidRPr="007F232A">
          <w:rPr>
            <w:i w:val="0"/>
            <w:iCs w:val="0"/>
            <w:noProof/>
            <w:webHidden/>
            <w:sz w:val="21"/>
            <w:szCs w:val="21"/>
          </w:rPr>
        </w:r>
        <w:r w:rsidR="007D598F" w:rsidRPr="007F232A">
          <w:rPr>
            <w:i w:val="0"/>
            <w:iCs w:val="0"/>
            <w:noProof/>
            <w:webHidden/>
            <w:sz w:val="21"/>
            <w:szCs w:val="21"/>
          </w:rPr>
          <w:fldChar w:fldCharType="separate"/>
        </w:r>
        <w:r>
          <w:rPr>
            <w:i w:val="0"/>
            <w:iCs w:val="0"/>
            <w:noProof/>
            <w:webHidden/>
            <w:sz w:val="21"/>
            <w:szCs w:val="21"/>
          </w:rPr>
          <w:t>39</w:t>
        </w:r>
        <w:r w:rsidR="007D598F" w:rsidRPr="007F232A">
          <w:rPr>
            <w:i w:val="0"/>
            <w:iCs w:val="0"/>
            <w:noProof/>
            <w:webHidden/>
            <w:sz w:val="21"/>
            <w:szCs w:val="21"/>
          </w:rPr>
          <w:fldChar w:fldCharType="end"/>
        </w:r>
      </w:hyperlink>
    </w:p>
    <w:p w14:paraId="4D77A27B" w14:textId="52A147D4" w:rsidR="007D598F" w:rsidRPr="007F232A" w:rsidRDefault="009F525A">
      <w:pPr>
        <w:pStyle w:val="TableofFigures"/>
        <w:tabs>
          <w:tab w:val="right" w:pos="9016"/>
        </w:tabs>
        <w:rPr>
          <w:rFonts w:eastAsiaTheme="minorEastAsia" w:cstheme="minorBidi"/>
          <w:i w:val="0"/>
          <w:iCs w:val="0"/>
          <w:noProof/>
          <w:sz w:val="21"/>
          <w:szCs w:val="21"/>
          <w:lang w:eastAsia="en-AU"/>
        </w:rPr>
      </w:pPr>
      <w:hyperlink w:anchor="_Toc112151686" w:history="1">
        <w:r w:rsidR="007D598F" w:rsidRPr="007F232A">
          <w:rPr>
            <w:rStyle w:val="Hyperlink"/>
            <w:i w:val="0"/>
            <w:iCs w:val="0"/>
            <w:noProof/>
            <w:sz w:val="21"/>
            <w:szCs w:val="21"/>
          </w:rPr>
          <w:t>Table 3-10 Student placement agreements and arrangements by jurisdiction</w:t>
        </w:r>
        <w:r w:rsidR="007D598F" w:rsidRPr="007F232A">
          <w:rPr>
            <w:i w:val="0"/>
            <w:iCs w:val="0"/>
            <w:noProof/>
            <w:webHidden/>
            <w:sz w:val="21"/>
            <w:szCs w:val="21"/>
          </w:rPr>
          <w:tab/>
        </w:r>
        <w:r w:rsidR="007D598F" w:rsidRPr="007F232A">
          <w:rPr>
            <w:i w:val="0"/>
            <w:iCs w:val="0"/>
            <w:noProof/>
            <w:webHidden/>
            <w:sz w:val="21"/>
            <w:szCs w:val="21"/>
          </w:rPr>
          <w:fldChar w:fldCharType="begin"/>
        </w:r>
        <w:r w:rsidR="007D598F" w:rsidRPr="007F232A">
          <w:rPr>
            <w:i w:val="0"/>
            <w:iCs w:val="0"/>
            <w:noProof/>
            <w:webHidden/>
            <w:sz w:val="21"/>
            <w:szCs w:val="21"/>
          </w:rPr>
          <w:instrText xml:space="preserve"> PAGEREF _Toc112151686 \h </w:instrText>
        </w:r>
        <w:r w:rsidR="007D598F" w:rsidRPr="007F232A">
          <w:rPr>
            <w:i w:val="0"/>
            <w:iCs w:val="0"/>
            <w:noProof/>
            <w:webHidden/>
            <w:sz w:val="21"/>
            <w:szCs w:val="21"/>
          </w:rPr>
        </w:r>
        <w:r w:rsidR="007D598F" w:rsidRPr="007F232A">
          <w:rPr>
            <w:i w:val="0"/>
            <w:iCs w:val="0"/>
            <w:noProof/>
            <w:webHidden/>
            <w:sz w:val="21"/>
            <w:szCs w:val="21"/>
          </w:rPr>
          <w:fldChar w:fldCharType="separate"/>
        </w:r>
        <w:r>
          <w:rPr>
            <w:i w:val="0"/>
            <w:iCs w:val="0"/>
            <w:noProof/>
            <w:webHidden/>
            <w:sz w:val="21"/>
            <w:szCs w:val="21"/>
          </w:rPr>
          <w:t>44</w:t>
        </w:r>
        <w:r w:rsidR="007D598F" w:rsidRPr="007F232A">
          <w:rPr>
            <w:i w:val="0"/>
            <w:iCs w:val="0"/>
            <w:noProof/>
            <w:webHidden/>
            <w:sz w:val="21"/>
            <w:szCs w:val="21"/>
          </w:rPr>
          <w:fldChar w:fldCharType="end"/>
        </w:r>
      </w:hyperlink>
    </w:p>
    <w:p w14:paraId="01A11BDC" w14:textId="08B41C43" w:rsidR="007D598F" w:rsidRPr="007F232A" w:rsidRDefault="009F525A">
      <w:pPr>
        <w:pStyle w:val="TableofFigures"/>
        <w:tabs>
          <w:tab w:val="right" w:pos="9016"/>
        </w:tabs>
        <w:rPr>
          <w:rFonts w:eastAsiaTheme="minorEastAsia" w:cstheme="minorBidi"/>
          <w:i w:val="0"/>
          <w:iCs w:val="0"/>
          <w:noProof/>
          <w:sz w:val="21"/>
          <w:szCs w:val="21"/>
          <w:lang w:eastAsia="en-AU"/>
        </w:rPr>
      </w:pPr>
      <w:hyperlink w:anchor="_Toc112151687" w:history="1">
        <w:r w:rsidR="007D598F" w:rsidRPr="007F232A">
          <w:rPr>
            <w:rStyle w:val="Hyperlink"/>
            <w:i w:val="0"/>
            <w:iCs w:val="0"/>
            <w:noProof/>
            <w:sz w:val="21"/>
            <w:szCs w:val="21"/>
          </w:rPr>
          <w:t>Table 4-1 Workforce Development Strategies within the Training Pathway</w:t>
        </w:r>
        <w:r w:rsidR="007D598F" w:rsidRPr="007F232A">
          <w:rPr>
            <w:i w:val="0"/>
            <w:iCs w:val="0"/>
            <w:noProof/>
            <w:webHidden/>
            <w:sz w:val="21"/>
            <w:szCs w:val="21"/>
          </w:rPr>
          <w:tab/>
        </w:r>
        <w:r w:rsidR="007D598F" w:rsidRPr="007F232A">
          <w:rPr>
            <w:i w:val="0"/>
            <w:iCs w:val="0"/>
            <w:noProof/>
            <w:webHidden/>
            <w:sz w:val="21"/>
            <w:szCs w:val="21"/>
          </w:rPr>
          <w:fldChar w:fldCharType="begin"/>
        </w:r>
        <w:r w:rsidR="007D598F" w:rsidRPr="007F232A">
          <w:rPr>
            <w:i w:val="0"/>
            <w:iCs w:val="0"/>
            <w:noProof/>
            <w:webHidden/>
            <w:sz w:val="21"/>
            <w:szCs w:val="21"/>
          </w:rPr>
          <w:instrText xml:space="preserve"> PAGEREF _Toc112151687 \h </w:instrText>
        </w:r>
        <w:r w:rsidR="007D598F" w:rsidRPr="007F232A">
          <w:rPr>
            <w:i w:val="0"/>
            <w:iCs w:val="0"/>
            <w:noProof/>
            <w:webHidden/>
            <w:sz w:val="21"/>
            <w:szCs w:val="21"/>
          </w:rPr>
        </w:r>
        <w:r w:rsidR="007D598F" w:rsidRPr="007F232A">
          <w:rPr>
            <w:i w:val="0"/>
            <w:iCs w:val="0"/>
            <w:noProof/>
            <w:webHidden/>
            <w:sz w:val="21"/>
            <w:szCs w:val="21"/>
          </w:rPr>
          <w:fldChar w:fldCharType="separate"/>
        </w:r>
        <w:r>
          <w:rPr>
            <w:i w:val="0"/>
            <w:iCs w:val="0"/>
            <w:noProof/>
            <w:webHidden/>
            <w:sz w:val="21"/>
            <w:szCs w:val="21"/>
          </w:rPr>
          <w:t>58</w:t>
        </w:r>
        <w:r w:rsidR="007D598F" w:rsidRPr="007F232A">
          <w:rPr>
            <w:i w:val="0"/>
            <w:iCs w:val="0"/>
            <w:noProof/>
            <w:webHidden/>
            <w:sz w:val="21"/>
            <w:szCs w:val="21"/>
          </w:rPr>
          <w:fldChar w:fldCharType="end"/>
        </w:r>
      </w:hyperlink>
    </w:p>
    <w:p w14:paraId="1CB66BDD" w14:textId="073EE9D2" w:rsidR="007D598F" w:rsidRPr="007F232A" w:rsidRDefault="009F525A">
      <w:pPr>
        <w:pStyle w:val="TableofFigures"/>
        <w:tabs>
          <w:tab w:val="right" w:pos="9016"/>
        </w:tabs>
        <w:rPr>
          <w:rFonts w:eastAsiaTheme="minorEastAsia" w:cstheme="minorBidi"/>
          <w:i w:val="0"/>
          <w:iCs w:val="0"/>
          <w:noProof/>
          <w:sz w:val="21"/>
          <w:szCs w:val="21"/>
          <w:lang w:eastAsia="en-AU"/>
        </w:rPr>
      </w:pPr>
      <w:hyperlink w:anchor="_Toc112151688" w:history="1">
        <w:r w:rsidR="007D598F" w:rsidRPr="007F232A">
          <w:rPr>
            <w:rStyle w:val="Hyperlink"/>
            <w:i w:val="0"/>
            <w:iCs w:val="0"/>
            <w:noProof/>
            <w:sz w:val="21"/>
            <w:szCs w:val="21"/>
          </w:rPr>
          <w:t>Table 4-2 Options for funding enhancement</w:t>
        </w:r>
        <w:r w:rsidR="007D598F" w:rsidRPr="007F232A">
          <w:rPr>
            <w:i w:val="0"/>
            <w:iCs w:val="0"/>
            <w:noProof/>
            <w:webHidden/>
            <w:sz w:val="21"/>
            <w:szCs w:val="21"/>
          </w:rPr>
          <w:tab/>
        </w:r>
        <w:r w:rsidR="007D598F" w:rsidRPr="007F232A">
          <w:rPr>
            <w:i w:val="0"/>
            <w:iCs w:val="0"/>
            <w:noProof/>
            <w:webHidden/>
            <w:sz w:val="21"/>
            <w:szCs w:val="21"/>
          </w:rPr>
          <w:fldChar w:fldCharType="begin"/>
        </w:r>
        <w:r w:rsidR="007D598F" w:rsidRPr="007F232A">
          <w:rPr>
            <w:i w:val="0"/>
            <w:iCs w:val="0"/>
            <w:noProof/>
            <w:webHidden/>
            <w:sz w:val="21"/>
            <w:szCs w:val="21"/>
          </w:rPr>
          <w:instrText xml:space="preserve"> PAGEREF _Toc112151688 \h </w:instrText>
        </w:r>
        <w:r w:rsidR="007D598F" w:rsidRPr="007F232A">
          <w:rPr>
            <w:i w:val="0"/>
            <w:iCs w:val="0"/>
            <w:noProof/>
            <w:webHidden/>
            <w:sz w:val="21"/>
            <w:szCs w:val="21"/>
          </w:rPr>
        </w:r>
        <w:r w:rsidR="007D598F" w:rsidRPr="007F232A">
          <w:rPr>
            <w:i w:val="0"/>
            <w:iCs w:val="0"/>
            <w:noProof/>
            <w:webHidden/>
            <w:sz w:val="21"/>
            <w:szCs w:val="21"/>
          </w:rPr>
          <w:fldChar w:fldCharType="separate"/>
        </w:r>
        <w:r>
          <w:rPr>
            <w:i w:val="0"/>
            <w:iCs w:val="0"/>
            <w:noProof/>
            <w:webHidden/>
            <w:sz w:val="21"/>
            <w:szCs w:val="21"/>
          </w:rPr>
          <w:t>62</w:t>
        </w:r>
        <w:r w:rsidR="007D598F" w:rsidRPr="007F232A">
          <w:rPr>
            <w:i w:val="0"/>
            <w:iCs w:val="0"/>
            <w:noProof/>
            <w:webHidden/>
            <w:sz w:val="21"/>
            <w:szCs w:val="21"/>
          </w:rPr>
          <w:fldChar w:fldCharType="end"/>
        </w:r>
      </w:hyperlink>
    </w:p>
    <w:p w14:paraId="1D54C5D2" w14:textId="046EB072" w:rsidR="007D598F" w:rsidRPr="007F232A" w:rsidRDefault="009F525A">
      <w:pPr>
        <w:pStyle w:val="TableofFigures"/>
        <w:tabs>
          <w:tab w:val="right" w:pos="9016"/>
        </w:tabs>
        <w:rPr>
          <w:rFonts w:eastAsiaTheme="minorEastAsia" w:cstheme="minorBidi"/>
          <w:i w:val="0"/>
          <w:iCs w:val="0"/>
          <w:noProof/>
          <w:sz w:val="21"/>
          <w:szCs w:val="21"/>
          <w:lang w:eastAsia="en-AU"/>
        </w:rPr>
      </w:pPr>
      <w:hyperlink w:anchor="_Toc112151689" w:history="1">
        <w:r w:rsidR="007D598F" w:rsidRPr="007F232A">
          <w:rPr>
            <w:rStyle w:val="Hyperlink"/>
            <w:i w:val="0"/>
            <w:iCs w:val="0"/>
            <w:noProof/>
            <w:sz w:val="21"/>
            <w:szCs w:val="21"/>
          </w:rPr>
          <w:t>Table 4-3 Graduate Supervision Capacity Building Framework</w:t>
        </w:r>
        <w:r w:rsidR="007D598F" w:rsidRPr="007F232A">
          <w:rPr>
            <w:i w:val="0"/>
            <w:iCs w:val="0"/>
            <w:noProof/>
            <w:webHidden/>
            <w:sz w:val="21"/>
            <w:szCs w:val="21"/>
          </w:rPr>
          <w:tab/>
        </w:r>
        <w:r w:rsidR="007D598F" w:rsidRPr="007F232A">
          <w:rPr>
            <w:i w:val="0"/>
            <w:iCs w:val="0"/>
            <w:noProof/>
            <w:webHidden/>
            <w:sz w:val="21"/>
            <w:szCs w:val="21"/>
          </w:rPr>
          <w:fldChar w:fldCharType="begin"/>
        </w:r>
        <w:r w:rsidR="007D598F" w:rsidRPr="007F232A">
          <w:rPr>
            <w:i w:val="0"/>
            <w:iCs w:val="0"/>
            <w:noProof/>
            <w:webHidden/>
            <w:sz w:val="21"/>
            <w:szCs w:val="21"/>
          </w:rPr>
          <w:instrText xml:space="preserve"> PAGEREF _Toc112151689 \h </w:instrText>
        </w:r>
        <w:r w:rsidR="007D598F" w:rsidRPr="007F232A">
          <w:rPr>
            <w:i w:val="0"/>
            <w:iCs w:val="0"/>
            <w:noProof/>
            <w:webHidden/>
            <w:sz w:val="21"/>
            <w:szCs w:val="21"/>
          </w:rPr>
        </w:r>
        <w:r w:rsidR="007D598F" w:rsidRPr="007F232A">
          <w:rPr>
            <w:i w:val="0"/>
            <w:iCs w:val="0"/>
            <w:noProof/>
            <w:webHidden/>
            <w:sz w:val="21"/>
            <w:szCs w:val="21"/>
          </w:rPr>
          <w:fldChar w:fldCharType="separate"/>
        </w:r>
        <w:r>
          <w:rPr>
            <w:i w:val="0"/>
            <w:iCs w:val="0"/>
            <w:noProof/>
            <w:webHidden/>
            <w:sz w:val="21"/>
            <w:szCs w:val="21"/>
          </w:rPr>
          <w:t>66</w:t>
        </w:r>
        <w:r w:rsidR="007D598F" w:rsidRPr="007F232A">
          <w:rPr>
            <w:i w:val="0"/>
            <w:iCs w:val="0"/>
            <w:noProof/>
            <w:webHidden/>
            <w:sz w:val="21"/>
            <w:szCs w:val="21"/>
          </w:rPr>
          <w:fldChar w:fldCharType="end"/>
        </w:r>
      </w:hyperlink>
    </w:p>
    <w:p w14:paraId="5835C1AC" w14:textId="647E9971" w:rsidR="007D598F" w:rsidRPr="007F232A" w:rsidRDefault="009F525A">
      <w:pPr>
        <w:pStyle w:val="TableofFigures"/>
        <w:tabs>
          <w:tab w:val="right" w:pos="9016"/>
        </w:tabs>
        <w:rPr>
          <w:rFonts w:eastAsiaTheme="minorEastAsia" w:cstheme="minorBidi"/>
          <w:i w:val="0"/>
          <w:iCs w:val="0"/>
          <w:noProof/>
          <w:sz w:val="21"/>
          <w:szCs w:val="21"/>
          <w:lang w:eastAsia="en-AU"/>
        </w:rPr>
      </w:pPr>
      <w:hyperlink w:anchor="_Toc112151690" w:history="1">
        <w:r w:rsidR="007D598F" w:rsidRPr="007F232A">
          <w:rPr>
            <w:rStyle w:val="Hyperlink"/>
            <w:i w:val="0"/>
            <w:iCs w:val="0"/>
            <w:noProof/>
            <w:sz w:val="21"/>
            <w:szCs w:val="21"/>
          </w:rPr>
          <w:t>Table 4-4 Options for funding of clinical educators in UDRHs</w:t>
        </w:r>
        <w:r w:rsidR="007D598F" w:rsidRPr="007F232A">
          <w:rPr>
            <w:i w:val="0"/>
            <w:iCs w:val="0"/>
            <w:noProof/>
            <w:webHidden/>
            <w:sz w:val="21"/>
            <w:szCs w:val="21"/>
          </w:rPr>
          <w:tab/>
        </w:r>
        <w:r w:rsidR="007D598F" w:rsidRPr="007F232A">
          <w:rPr>
            <w:i w:val="0"/>
            <w:iCs w:val="0"/>
            <w:noProof/>
            <w:webHidden/>
            <w:sz w:val="21"/>
            <w:szCs w:val="21"/>
          </w:rPr>
          <w:fldChar w:fldCharType="begin"/>
        </w:r>
        <w:r w:rsidR="007D598F" w:rsidRPr="007F232A">
          <w:rPr>
            <w:i w:val="0"/>
            <w:iCs w:val="0"/>
            <w:noProof/>
            <w:webHidden/>
            <w:sz w:val="21"/>
            <w:szCs w:val="21"/>
          </w:rPr>
          <w:instrText xml:space="preserve"> PAGEREF _Toc112151690 \h </w:instrText>
        </w:r>
        <w:r w:rsidR="007D598F" w:rsidRPr="007F232A">
          <w:rPr>
            <w:i w:val="0"/>
            <w:iCs w:val="0"/>
            <w:noProof/>
            <w:webHidden/>
            <w:sz w:val="21"/>
            <w:szCs w:val="21"/>
          </w:rPr>
        </w:r>
        <w:r w:rsidR="007D598F" w:rsidRPr="007F232A">
          <w:rPr>
            <w:i w:val="0"/>
            <w:iCs w:val="0"/>
            <w:noProof/>
            <w:webHidden/>
            <w:sz w:val="21"/>
            <w:szCs w:val="21"/>
          </w:rPr>
          <w:fldChar w:fldCharType="separate"/>
        </w:r>
        <w:r>
          <w:rPr>
            <w:i w:val="0"/>
            <w:iCs w:val="0"/>
            <w:noProof/>
            <w:webHidden/>
            <w:sz w:val="21"/>
            <w:szCs w:val="21"/>
          </w:rPr>
          <w:t>68</w:t>
        </w:r>
        <w:r w:rsidR="007D598F" w:rsidRPr="007F232A">
          <w:rPr>
            <w:i w:val="0"/>
            <w:iCs w:val="0"/>
            <w:noProof/>
            <w:webHidden/>
            <w:sz w:val="21"/>
            <w:szCs w:val="21"/>
          </w:rPr>
          <w:fldChar w:fldCharType="end"/>
        </w:r>
      </w:hyperlink>
    </w:p>
    <w:p w14:paraId="7745384A" w14:textId="2153C468" w:rsidR="006B59FD" w:rsidRDefault="00477AA4" w:rsidP="00E40FA0">
      <w:pPr>
        <w:sectPr w:rsidR="006B59FD" w:rsidSect="00DF1C48">
          <w:pgSz w:w="11906" w:h="16838"/>
          <w:pgMar w:top="993" w:right="1440" w:bottom="1440" w:left="1440" w:header="708" w:footer="0" w:gutter="0"/>
          <w:cols w:space="708"/>
          <w:docGrid w:linePitch="360"/>
        </w:sectPr>
      </w:pPr>
      <w:r w:rsidRPr="007F232A">
        <w:fldChar w:fldCharType="end"/>
      </w:r>
    </w:p>
    <w:p w14:paraId="172BF59F" w14:textId="6C28D61E" w:rsidR="00E66360" w:rsidRDefault="00E66360" w:rsidP="00914F74">
      <w:pPr>
        <w:pStyle w:val="Heading1"/>
        <w:numPr>
          <w:ilvl w:val="0"/>
          <w:numId w:val="0"/>
        </w:numPr>
      </w:pPr>
      <w:bookmarkStart w:id="4" w:name="_Toc113354986"/>
      <w:r>
        <w:lastRenderedPageBreak/>
        <w:t>Executive Summary</w:t>
      </w:r>
      <w:bookmarkEnd w:id="4"/>
    </w:p>
    <w:p w14:paraId="3FB0B667" w14:textId="77777777" w:rsidR="00BA6518" w:rsidRPr="00A91E7A" w:rsidRDefault="00BA6518" w:rsidP="00BA6518">
      <w:pPr>
        <w:rPr>
          <w:b/>
          <w:bCs/>
          <w:smallCaps/>
          <w:sz w:val="24"/>
          <w:szCs w:val="24"/>
        </w:rPr>
      </w:pPr>
      <w:r w:rsidRPr="00A91E7A">
        <w:rPr>
          <w:b/>
          <w:bCs/>
          <w:smallCaps/>
          <w:sz w:val="24"/>
          <w:szCs w:val="24"/>
        </w:rPr>
        <w:t>Context</w:t>
      </w:r>
    </w:p>
    <w:p w14:paraId="79526ED2" w14:textId="77777777" w:rsidR="00BA6518" w:rsidRDefault="00BA6518" w:rsidP="00BA6518">
      <w:r w:rsidRPr="005D7395">
        <w:t xml:space="preserve">Oral health is fundamental to overall health and wellbeing and quality of life. A healthy mouth enables people to eat, speak and socialise without pain, </w:t>
      </w:r>
      <w:proofErr w:type="gramStart"/>
      <w:r w:rsidRPr="005D7395">
        <w:t>discomfort</w:t>
      </w:r>
      <w:proofErr w:type="gramEnd"/>
      <w:r w:rsidRPr="005D7395">
        <w:t xml:space="preserve"> or embarrassment</w:t>
      </w:r>
      <w:r>
        <w:t xml:space="preserve">. However, poor oral health contributes to about 4.5% of all non-fatal burden of disease in Australia. Overall, people living in regional and remote areas have poorer oral health than those in cities, with limited access to dental practitioners a key factor. </w:t>
      </w:r>
    </w:p>
    <w:p w14:paraId="6A727396" w14:textId="16C6A014" w:rsidR="00BA6518" w:rsidRDefault="00BA6518" w:rsidP="00BA6518">
      <w:r>
        <w:t xml:space="preserve">The Rural Health Multidisciplinary Training (RHMT) program is one of several Commonwealth rural health workforce programs aiming to increase the number of health professionals working in rural, </w:t>
      </w:r>
      <w:proofErr w:type="gramStart"/>
      <w:r>
        <w:t>remote</w:t>
      </w:r>
      <w:proofErr w:type="gramEnd"/>
      <w:r>
        <w:t xml:space="preserve"> and regional Australia. The RHMT program supports a network of Rural Clinical Schools (RCSs), University Departments of Rural Health (UDRHs) for medical, </w:t>
      </w:r>
      <w:proofErr w:type="gramStart"/>
      <w:r>
        <w:t>nursing</w:t>
      </w:r>
      <w:proofErr w:type="gramEnd"/>
      <w:r w:rsidR="00436839">
        <w:t xml:space="preserve"> and</w:t>
      </w:r>
      <w:r>
        <w:t xml:space="preserve"> allied health students. </w:t>
      </w:r>
      <w:r w:rsidR="00917763">
        <w:t xml:space="preserve">It also supports </w:t>
      </w:r>
      <w:r w:rsidR="00436839">
        <w:t xml:space="preserve">six </w:t>
      </w:r>
      <w:r w:rsidR="00CF3873">
        <w:t xml:space="preserve">metropolitan based </w:t>
      </w:r>
      <w:r w:rsidR="00436839">
        <w:t>dental schools to provide rural placements</w:t>
      </w:r>
      <w:r w:rsidR="0088009F">
        <w:t xml:space="preserve"> for dental students </w:t>
      </w:r>
      <w:r w:rsidR="007656BC">
        <w:t xml:space="preserve">through the Dental </w:t>
      </w:r>
      <w:r w:rsidR="00066980">
        <w:t xml:space="preserve">Training </w:t>
      </w:r>
      <w:r w:rsidR="00E84CEF">
        <w:t xml:space="preserve">Expanding Rural </w:t>
      </w:r>
      <w:r w:rsidR="00123AA6">
        <w:t>Placement Program (DTERP</w:t>
      </w:r>
      <w:r w:rsidR="00B04867">
        <w:t xml:space="preserve">). </w:t>
      </w:r>
      <w:r>
        <w:t>Twelve universities offer dental and/or oral health courses in Australia</w:t>
      </w:r>
      <w:r w:rsidR="00724BE3">
        <w:t xml:space="preserve">, eleven of which receive </w:t>
      </w:r>
      <w:r>
        <w:t xml:space="preserve">funding through the RHMT program. </w:t>
      </w:r>
    </w:p>
    <w:p w14:paraId="43C920BA" w14:textId="77777777" w:rsidR="00BA6518" w:rsidRDefault="00BA6518" w:rsidP="00BA6518">
      <w:r>
        <w:t xml:space="preserve">Peer-reviewed evidence demonstrates the importance of rural training immersions for medical, nursing, allied </w:t>
      </w:r>
      <w:proofErr w:type="gramStart"/>
      <w:r>
        <w:t>health</w:t>
      </w:r>
      <w:proofErr w:type="gramEnd"/>
      <w:r>
        <w:t xml:space="preserve"> and dental students in uptake of rural practice upon graduation. The predictors of rural practice </w:t>
      </w:r>
      <w:proofErr w:type="gramStart"/>
      <w:r>
        <w:t>include:</w:t>
      </w:r>
      <w:proofErr w:type="gramEnd"/>
      <w:r>
        <w:t xml:space="preserve"> rural origin; a number of rural exposures during training; longer duration immersions; placement setting; remoteness of placements and rural internship or first job being in a rural location. </w:t>
      </w:r>
    </w:p>
    <w:p w14:paraId="15F9543E" w14:textId="77777777" w:rsidR="00BA6518" w:rsidRPr="00931436" w:rsidRDefault="00BA6518" w:rsidP="00BA6518">
      <w:pPr>
        <w:rPr>
          <w:b/>
          <w:iCs/>
          <w:smallCaps/>
        </w:rPr>
      </w:pPr>
      <w:r w:rsidRPr="00931436">
        <w:rPr>
          <w:b/>
          <w:iCs/>
          <w:smallCaps/>
        </w:rPr>
        <w:t>Purpose of the feasibility study</w:t>
      </w:r>
    </w:p>
    <w:p w14:paraId="19218BBE" w14:textId="7DA76CD2" w:rsidR="00BA6518" w:rsidRDefault="00BA6518" w:rsidP="00BA6518">
      <w:r>
        <w:t xml:space="preserve">The purpose of this study is to determine the feasibility and best approach to increasing dental and oral health training through the RHMT program into more rural and remote locations; consider the benefits to service delivery to local communities </w:t>
      </w:r>
      <w:r w:rsidR="00FF32BF">
        <w:t>and</w:t>
      </w:r>
      <w:r>
        <w:t xml:space="preserve"> inform future program design and government policy to support Australia’s future rural health workforce. </w:t>
      </w:r>
    </w:p>
    <w:p w14:paraId="36FABADC" w14:textId="77777777" w:rsidR="00BA6518" w:rsidRPr="00931436" w:rsidRDefault="00BA6518" w:rsidP="00BA6518">
      <w:pPr>
        <w:rPr>
          <w:b/>
          <w:bCs/>
          <w:i/>
          <w:iCs/>
        </w:rPr>
      </w:pPr>
      <w:r w:rsidRPr="00931436">
        <w:rPr>
          <w:b/>
          <w:bCs/>
          <w:i/>
          <w:iCs/>
        </w:rPr>
        <w:t>Study approach</w:t>
      </w:r>
    </w:p>
    <w:p w14:paraId="79535EC6" w14:textId="6B715E10" w:rsidR="00AA0D49" w:rsidRPr="00AD0A28" w:rsidRDefault="00BA6518" w:rsidP="00BA6518">
      <w:r>
        <w:t xml:space="preserve">The methodology included an environmental scan to identify factors that influence or determine opportunities for training dental and oral health students in rural, remote and regional areas; a survey of universities to map current rural, remote and regional placements; consultations with over 180 stakeholders including University Deans and academics, State Directors of dental services/ Chief Dentists, Local Health Network (LHN) dental managers and supervisors, Aboriginal Community Controlled Health Organisations (ACCHOs), students on rural placements, dental and oral health peak bodies, Aboriginal and Torres Strait Islander health workforce peak bodies and UDRH Directors. An internal team workshop was held to synthesise the findings and develop </w:t>
      </w:r>
      <w:r w:rsidR="000D3105">
        <w:t>strategies</w:t>
      </w:r>
      <w:r>
        <w:t xml:space="preserve"> for consideration. These </w:t>
      </w:r>
      <w:r w:rsidR="00BF3849">
        <w:t xml:space="preserve">were </w:t>
      </w:r>
      <w:r>
        <w:t>presented in the interim report for consideration by the Expert Reference Group and Department of Health</w:t>
      </w:r>
      <w:r w:rsidR="00484575">
        <w:t xml:space="preserve"> and have been further developed in the Final report. </w:t>
      </w:r>
      <w:r>
        <w:t xml:space="preserve">A cost analysis of the </w:t>
      </w:r>
      <w:r w:rsidR="00141DA1">
        <w:t>strategies has been conducted</w:t>
      </w:r>
      <w:r>
        <w:t xml:space="preserve"> and presented in </w:t>
      </w:r>
      <w:r w:rsidR="00141DA1">
        <w:t xml:space="preserve">a technical paper that accompanies </w:t>
      </w:r>
      <w:r>
        <w:t>the final report.</w:t>
      </w:r>
    </w:p>
    <w:p w14:paraId="693DC6AE" w14:textId="77777777" w:rsidR="00AD0A28" w:rsidRDefault="00AD0A28">
      <w:pPr>
        <w:jc w:val="left"/>
        <w:rPr>
          <w:b/>
          <w:iCs/>
          <w:smallCaps/>
          <w:sz w:val="24"/>
          <w:szCs w:val="24"/>
        </w:rPr>
      </w:pPr>
      <w:r>
        <w:rPr>
          <w:b/>
          <w:iCs/>
          <w:smallCaps/>
          <w:sz w:val="24"/>
          <w:szCs w:val="24"/>
        </w:rPr>
        <w:br w:type="page"/>
      </w:r>
    </w:p>
    <w:p w14:paraId="5CC748D7" w14:textId="77328C50" w:rsidR="00BA6518" w:rsidRPr="00B44A62" w:rsidRDefault="00BA6518" w:rsidP="00BA6518">
      <w:pPr>
        <w:rPr>
          <w:b/>
          <w:iCs/>
          <w:smallCaps/>
          <w:sz w:val="24"/>
          <w:szCs w:val="24"/>
        </w:rPr>
      </w:pPr>
      <w:r w:rsidRPr="00B44A62">
        <w:rPr>
          <w:b/>
          <w:iCs/>
          <w:smallCaps/>
          <w:sz w:val="24"/>
          <w:szCs w:val="24"/>
        </w:rPr>
        <w:lastRenderedPageBreak/>
        <w:t>Findings</w:t>
      </w:r>
    </w:p>
    <w:p w14:paraId="60030E68" w14:textId="601CA15F" w:rsidR="00AA0D49" w:rsidRPr="007429C9" w:rsidRDefault="00955BB5" w:rsidP="00BA6518">
      <w:pPr>
        <w:rPr>
          <w:b/>
          <w:bCs/>
        </w:rPr>
      </w:pPr>
      <w:r w:rsidRPr="007429C9">
        <w:rPr>
          <w:b/>
          <w:bCs/>
        </w:rPr>
        <w:t>Student numbers</w:t>
      </w:r>
    </w:p>
    <w:p w14:paraId="36695D5F" w14:textId="75FB237F" w:rsidR="00955BB5" w:rsidRPr="00FA453D" w:rsidRDefault="00AA39A2" w:rsidP="00BA6518">
      <w:r>
        <w:t xml:space="preserve">In 2022, there were 646 first year </w:t>
      </w:r>
      <w:r w:rsidR="0000501A">
        <w:t xml:space="preserve">dental students </w:t>
      </w:r>
      <w:r w:rsidR="0076430D">
        <w:t xml:space="preserve">and </w:t>
      </w:r>
      <w:r w:rsidR="00BA1BA1">
        <w:t xml:space="preserve">612 </w:t>
      </w:r>
      <w:r w:rsidR="008E144F">
        <w:t>final year students enrolled i</w:t>
      </w:r>
      <w:r w:rsidR="00932AB5">
        <w:t xml:space="preserve">n dental programs </w:t>
      </w:r>
      <w:r w:rsidR="00C13FFB">
        <w:t xml:space="preserve">in Australia. </w:t>
      </w:r>
      <w:r w:rsidR="00AD1B9B">
        <w:t>O</w:t>
      </w:r>
      <w:r w:rsidR="00206E5A">
        <w:t>verall, 35% of final year stud</w:t>
      </w:r>
      <w:r w:rsidR="002A1B2A">
        <w:t xml:space="preserve">ents were </w:t>
      </w:r>
      <w:r w:rsidR="00CD1872">
        <w:t xml:space="preserve">international. In the same year, </w:t>
      </w:r>
      <w:r w:rsidR="00C62E84">
        <w:t xml:space="preserve">there were </w:t>
      </w:r>
      <w:r w:rsidR="00963DF1">
        <w:t xml:space="preserve">432 </w:t>
      </w:r>
      <w:r w:rsidR="00453461">
        <w:t>first year students</w:t>
      </w:r>
      <w:r w:rsidR="004E2D8E">
        <w:t xml:space="preserve"> and </w:t>
      </w:r>
      <w:r w:rsidR="00B46FAC">
        <w:t>316 final year students</w:t>
      </w:r>
      <w:r w:rsidR="00453461">
        <w:t xml:space="preserve"> enrolled in oral health therapy </w:t>
      </w:r>
      <w:r w:rsidR="00171ADD">
        <w:t xml:space="preserve">and dental hygienist </w:t>
      </w:r>
      <w:r w:rsidR="00FE1845">
        <w:t>programs</w:t>
      </w:r>
      <w:r w:rsidR="005153FE">
        <w:t xml:space="preserve">, of which 3% were from overseas. </w:t>
      </w:r>
    </w:p>
    <w:p w14:paraId="64424E53" w14:textId="704C986D" w:rsidR="00BA6518" w:rsidRPr="007429C9" w:rsidRDefault="00BA6518" w:rsidP="00BA6518">
      <w:pPr>
        <w:rPr>
          <w:b/>
          <w:bCs/>
        </w:rPr>
      </w:pPr>
      <w:r w:rsidRPr="007429C9">
        <w:rPr>
          <w:b/>
          <w:bCs/>
        </w:rPr>
        <w:t>Placements</w:t>
      </w:r>
    </w:p>
    <w:p w14:paraId="5EC3A768" w14:textId="77777777" w:rsidR="00BA6518" w:rsidRDefault="00BA6518" w:rsidP="00BA6518">
      <w:r>
        <w:t xml:space="preserve">Bachelor of Oral Health programs are offered by nine universities of which seven offer rural placements in the final year. Of the nine universities offering a dental degree program, all have final year rural placements available, but these are not a course requirement for three universities. Rural placements in earlier years are not a requirement of any dental or oral health course. </w:t>
      </w:r>
    </w:p>
    <w:p w14:paraId="12FA3825" w14:textId="77777777" w:rsidR="00BA6518" w:rsidRPr="00A91E7A" w:rsidRDefault="00BA6518" w:rsidP="00BA6518">
      <w:pPr>
        <w:rPr>
          <w:i/>
          <w:iCs/>
        </w:rPr>
      </w:pPr>
      <w:r w:rsidRPr="00A91E7A">
        <w:rPr>
          <w:i/>
          <w:iCs/>
        </w:rPr>
        <w:t>Dental placements</w:t>
      </w:r>
    </w:p>
    <w:p w14:paraId="2448A47B" w14:textId="77777777" w:rsidR="00BA6518" w:rsidRDefault="00BA6518" w:rsidP="00BA6518">
      <w:r>
        <w:t xml:space="preserve">In 2019, there were 4,709 rural placement weeks undertaken by final year dental students. The majority (68.2%) of dental rural placement weeks were undertaken in MM 1-3. (Note that the reported MM1 placements are in outer metropolitan areas and external to the main campuses of regional universities). Placements occurred in three service settings, public sector dental clinics, university operated dental clinics and ACCHOs. More than two thirds (68.6%) of rural dental placements were in public dental clinics. </w:t>
      </w:r>
    </w:p>
    <w:p w14:paraId="11DACFA3" w14:textId="77777777" w:rsidR="00BA6518" w:rsidRPr="00A91E7A" w:rsidRDefault="00BA6518" w:rsidP="00BA6518">
      <w:pPr>
        <w:rPr>
          <w:i/>
          <w:iCs/>
        </w:rPr>
      </w:pPr>
      <w:r w:rsidRPr="00A91E7A">
        <w:rPr>
          <w:i/>
          <w:iCs/>
        </w:rPr>
        <w:t>Oral health placements</w:t>
      </w:r>
    </w:p>
    <w:p w14:paraId="125C6899" w14:textId="77777777" w:rsidR="00BA6518" w:rsidRDefault="00BA6518" w:rsidP="00BA6518">
      <w:r>
        <w:t>In 2019, there were 3,186 final year rural placement weeks undertaken by oral health students. Nearly all (97%) oral health placements were undertaken in MM 1-3. About two thirds (64.2%) of oral health rural placements occurred in university operated clinics and one third (33.3%) in public dental clinics. There was minimal rural placement activity in alternate settings i.e., ACCHOs and residential aged care.</w:t>
      </w:r>
    </w:p>
    <w:p w14:paraId="7E257AE3" w14:textId="77777777" w:rsidR="00BA6518" w:rsidRPr="00A91E7A" w:rsidRDefault="00BA6518" w:rsidP="00BA6518">
      <w:pPr>
        <w:rPr>
          <w:b/>
          <w:bCs/>
        </w:rPr>
      </w:pPr>
      <w:r w:rsidRPr="00A91E7A">
        <w:rPr>
          <w:b/>
          <w:bCs/>
        </w:rPr>
        <w:t>Quality elements of rural placements</w:t>
      </w:r>
    </w:p>
    <w:p w14:paraId="7EE85757" w14:textId="77777777" w:rsidR="00BA6518" w:rsidRDefault="00BA6518" w:rsidP="00BA6518">
      <w:r>
        <w:t>An output of the RHMT program evaluation was the development of rubrics to better describe the key elements of quality rural placements that were considered important for a positive rural training immersion to promote future rural workforce outcomes. The key elements include:</w:t>
      </w:r>
    </w:p>
    <w:p w14:paraId="326B8EA1" w14:textId="77777777" w:rsidR="00BA6518" w:rsidRDefault="00BA6518" w:rsidP="00BA6518">
      <w:pPr>
        <w:pStyle w:val="ListParagraph"/>
        <w:numPr>
          <w:ilvl w:val="0"/>
          <w:numId w:val="47"/>
        </w:numPr>
      </w:pPr>
      <w:r>
        <w:t>Placements of extended length (at least 6-8 weeks allied health and nursing; 40 weeks medicine)</w:t>
      </w:r>
    </w:p>
    <w:p w14:paraId="634B913A" w14:textId="77777777" w:rsidR="00BA6518" w:rsidRDefault="00BA6518" w:rsidP="00BA6518">
      <w:pPr>
        <w:pStyle w:val="ListParagraph"/>
        <w:numPr>
          <w:ilvl w:val="0"/>
          <w:numId w:val="47"/>
        </w:numPr>
      </w:pPr>
      <w:r>
        <w:t>Free or highly subsidised accommodation and utilities</w:t>
      </w:r>
    </w:p>
    <w:p w14:paraId="650F36A2" w14:textId="77777777" w:rsidR="00BA6518" w:rsidRDefault="00BA6518" w:rsidP="00BA6518">
      <w:pPr>
        <w:pStyle w:val="ListParagraph"/>
        <w:numPr>
          <w:ilvl w:val="0"/>
          <w:numId w:val="47"/>
        </w:numPr>
      </w:pPr>
      <w:r>
        <w:t>Good coordination of pre-placement applications and prioritising rural background students and those with demonstrated interest in rural</w:t>
      </w:r>
    </w:p>
    <w:p w14:paraId="13AFD985" w14:textId="77777777" w:rsidR="00BA6518" w:rsidRDefault="00BA6518" w:rsidP="00BA6518">
      <w:pPr>
        <w:pStyle w:val="ListParagraph"/>
        <w:numPr>
          <w:ilvl w:val="0"/>
          <w:numId w:val="47"/>
        </w:numPr>
      </w:pPr>
      <w:r>
        <w:t>Pre-placement information to students about local amenities and opportunities</w:t>
      </w:r>
    </w:p>
    <w:p w14:paraId="5C386FAC" w14:textId="77777777" w:rsidR="00BA6518" w:rsidRDefault="00BA6518" w:rsidP="00BA6518">
      <w:pPr>
        <w:pStyle w:val="ListParagraph"/>
        <w:numPr>
          <w:ilvl w:val="0"/>
          <w:numId w:val="47"/>
        </w:numPr>
      </w:pPr>
      <w:r>
        <w:t>Face to face orientation to clinical placement and location</w:t>
      </w:r>
    </w:p>
    <w:p w14:paraId="7C2107B3" w14:textId="77777777" w:rsidR="00BA6518" w:rsidRDefault="00BA6518" w:rsidP="00BA6518">
      <w:pPr>
        <w:pStyle w:val="ListParagraph"/>
        <w:numPr>
          <w:ilvl w:val="0"/>
          <w:numId w:val="47"/>
        </w:numPr>
      </w:pPr>
      <w:r>
        <w:t>Clinical training experience relevant to rural and remote job opportunities</w:t>
      </w:r>
    </w:p>
    <w:p w14:paraId="1A3165A6" w14:textId="77777777" w:rsidR="00BA6518" w:rsidRDefault="00BA6518" w:rsidP="00BA6518">
      <w:pPr>
        <w:pStyle w:val="ListParagraph"/>
        <w:numPr>
          <w:ilvl w:val="0"/>
          <w:numId w:val="47"/>
        </w:numPr>
      </w:pPr>
      <w:r>
        <w:t>Regular access to educators/supervisors relevant to discipline</w:t>
      </w:r>
    </w:p>
    <w:p w14:paraId="74156273" w14:textId="77777777" w:rsidR="00BA6518" w:rsidRDefault="00BA6518" w:rsidP="00BA6518">
      <w:pPr>
        <w:pStyle w:val="ListParagraph"/>
        <w:numPr>
          <w:ilvl w:val="0"/>
          <w:numId w:val="47"/>
        </w:numPr>
      </w:pPr>
      <w:r>
        <w:lastRenderedPageBreak/>
        <w:t>Clear learning outcomes</w:t>
      </w:r>
    </w:p>
    <w:p w14:paraId="736ECB1D" w14:textId="3128B037" w:rsidR="00BA6518" w:rsidRDefault="00BA6518" w:rsidP="00BA6518">
      <w:pPr>
        <w:pStyle w:val="ListParagraph"/>
        <w:numPr>
          <w:ilvl w:val="0"/>
          <w:numId w:val="47"/>
        </w:numPr>
      </w:pPr>
      <w:r>
        <w:t xml:space="preserve">Face to face cultural safety training </w:t>
      </w:r>
      <w:r w:rsidR="00D04C78">
        <w:t xml:space="preserve">and induction </w:t>
      </w:r>
      <w:r>
        <w:t>contextualised to the location</w:t>
      </w:r>
    </w:p>
    <w:p w14:paraId="7C7302C1" w14:textId="77777777" w:rsidR="00BA6518" w:rsidRDefault="00BA6518" w:rsidP="00BA6518">
      <w:pPr>
        <w:pStyle w:val="ListParagraph"/>
        <w:numPr>
          <w:ilvl w:val="0"/>
          <w:numId w:val="47"/>
        </w:numPr>
      </w:pPr>
      <w:r>
        <w:t>Planned and structured engagement with Aboriginal health services or community organisations</w:t>
      </w:r>
    </w:p>
    <w:p w14:paraId="633DA39E" w14:textId="77777777" w:rsidR="00BA6518" w:rsidRDefault="00BA6518" w:rsidP="00BA6518">
      <w:pPr>
        <w:pStyle w:val="ListParagraph"/>
        <w:numPr>
          <w:ilvl w:val="0"/>
          <w:numId w:val="47"/>
        </w:numPr>
      </w:pPr>
      <w:r>
        <w:t>Inter-professional learning opportunities</w:t>
      </w:r>
    </w:p>
    <w:p w14:paraId="4EBAC7D4" w14:textId="77777777" w:rsidR="00BA6518" w:rsidRDefault="00BA6518" w:rsidP="00BA6518">
      <w:pPr>
        <w:pStyle w:val="ListParagraph"/>
        <w:numPr>
          <w:ilvl w:val="0"/>
          <w:numId w:val="47"/>
        </w:numPr>
      </w:pPr>
      <w:r>
        <w:t>Pastoral support on placement</w:t>
      </w:r>
    </w:p>
    <w:p w14:paraId="6E90EB47" w14:textId="77777777" w:rsidR="00BA6518" w:rsidRDefault="00BA6518" w:rsidP="00BA6518">
      <w:pPr>
        <w:pStyle w:val="ListParagraph"/>
        <w:numPr>
          <w:ilvl w:val="0"/>
          <w:numId w:val="47"/>
        </w:numPr>
      </w:pPr>
      <w:r>
        <w:t>Opportunities for students to meet people and undertake activities in the local community</w:t>
      </w:r>
    </w:p>
    <w:p w14:paraId="489EE5C6" w14:textId="77777777" w:rsidR="00BA6518" w:rsidRPr="003550B2" w:rsidRDefault="00BA6518" w:rsidP="00BA6518">
      <w:pPr>
        <w:rPr>
          <w:i/>
          <w:iCs/>
        </w:rPr>
      </w:pPr>
      <w:r w:rsidRPr="003550B2">
        <w:rPr>
          <w:i/>
          <w:iCs/>
        </w:rPr>
        <w:t>Length of placement and rural immersion</w:t>
      </w:r>
    </w:p>
    <w:p w14:paraId="12E1B4D3" w14:textId="77777777" w:rsidR="00BA6518" w:rsidRDefault="00BA6518" w:rsidP="00BA6518">
      <w:r>
        <w:t>The length of rural placement is very variable between universities. For dental students this ranged from a 1-week placement (usually in a ACCHO or very remote location) up to 22 weeks. Four universities offered rural placements of 4 to 8 weeks and four offer placements of 12-18 weeks. One offered longer placements predominantly in MM2 and MM3 locations (average 17 and 16 weeks) and placements in MM 4-6 with an average length of 6 to 9 weeks.</w:t>
      </w:r>
    </w:p>
    <w:p w14:paraId="77E2B899" w14:textId="1F48F6E5" w:rsidR="00BA6518" w:rsidRDefault="00BA6518" w:rsidP="00BA6518">
      <w:r>
        <w:t>Oral health student placements in public dental clinics range from 2 to 12 weeks. There is a predominance of short 2–</w:t>
      </w:r>
      <w:proofErr w:type="gramStart"/>
      <w:r>
        <w:t>4</w:t>
      </w:r>
      <w:r w:rsidR="00DF1C48">
        <w:t xml:space="preserve"> </w:t>
      </w:r>
      <w:r>
        <w:t>week</w:t>
      </w:r>
      <w:proofErr w:type="gramEnd"/>
      <w:r>
        <w:t xml:space="preserve"> placements for the metropolitan based universities and longer placements for the regional universities (averages of 6- 10 weeks).</w:t>
      </w:r>
    </w:p>
    <w:p w14:paraId="4FD0BD64" w14:textId="49CBDF3B" w:rsidR="00BA6518" w:rsidRDefault="00BA6518" w:rsidP="00BA6518">
      <w:r>
        <w:t>Support</w:t>
      </w:r>
      <w:r w:rsidR="00AC5FB4">
        <w:t>s</w:t>
      </w:r>
      <w:r>
        <w:t xml:space="preserve"> for students on placement were highly variable, particularly in relation to access to accommodation and preparation for placements, with limited engagement with UDRHs.</w:t>
      </w:r>
    </w:p>
    <w:tbl>
      <w:tblPr>
        <w:tblStyle w:val="TableGrid"/>
        <w:tblW w:w="0" w:type="auto"/>
        <w:tblLook w:val="04A0" w:firstRow="1" w:lastRow="0" w:firstColumn="1" w:lastColumn="0" w:noHBand="0" w:noVBand="1"/>
      </w:tblPr>
      <w:tblGrid>
        <w:gridCol w:w="9016"/>
      </w:tblGrid>
      <w:tr w:rsidR="00BA6518" w14:paraId="61F0C8CE" w14:textId="77777777">
        <w:tc>
          <w:tcPr>
            <w:tcW w:w="9016" w:type="dxa"/>
          </w:tcPr>
          <w:p w14:paraId="15FE9041" w14:textId="77777777" w:rsidR="00BA6518" w:rsidRDefault="00BA6518">
            <w:r w:rsidRPr="009D7CF5">
              <w:rPr>
                <w:b/>
                <w:bCs/>
              </w:rPr>
              <w:t xml:space="preserve">Finding </w:t>
            </w:r>
            <w:r>
              <w:rPr>
                <w:b/>
                <w:bCs/>
              </w:rPr>
              <w:t>1</w:t>
            </w:r>
            <w:r w:rsidRPr="009D7CF5">
              <w:rPr>
                <w:b/>
                <w:bCs/>
              </w:rPr>
              <w:t xml:space="preserve">: </w:t>
            </w:r>
            <w:r w:rsidRPr="009D7CF5">
              <w:t xml:space="preserve">Short placements have </w:t>
            </w:r>
            <w:proofErr w:type="gramStart"/>
            <w:r w:rsidRPr="009D7CF5">
              <w:t>a number of</w:t>
            </w:r>
            <w:proofErr w:type="gramEnd"/>
            <w:r w:rsidRPr="009D7CF5">
              <w:t xml:space="preserve"> limitations: frequent student onboarding impacts service efficiency; students</w:t>
            </w:r>
            <w:r>
              <w:t>’</w:t>
            </w:r>
            <w:r w:rsidRPr="009D7CF5">
              <w:t xml:space="preserve"> clinical skills development</w:t>
            </w:r>
            <w:r>
              <w:t xml:space="preserve"> is not optimised where they cannot complete a cycle of care, hence limiting the value of these placements to the health services and students. These limitations, combined with an absence of evidence demonstrating impact on rural workforce outcomes, raise questions as to whether short placements (&lt;4 to 6 weeks) should be supported through RHMT program funding.</w:t>
            </w:r>
          </w:p>
        </w:tc>
      </w:tr>
      <w:tr w:rsidR="00BA6518" w14:paraId="5BE7BDAB" w14:textId="77777777">
        <w:tc>
          <w:tcPr>
            <w:tcW w:w="9016" w:type="dxa"/>
          </w:tcPr>
          <w:p w14:paraId="6D5473B4" w14:textId="77777777" w:rsidR="00BA6518" w:rsidRDefault="00BA6518">
            <w:r w:rsidRPr="009D7CF5">
              <w:rPr>
                <w:b/>
                <w:bCs/>
              </w:rPr>
              <w:t xml:space="preserve">Finding </w:t>
            </w:r>
            <w:r>
              <w:rPr>
                <w:b/>
                <w:bCs/>
              </w:rPr>
              <w:t>2</w:t>
            </w:r>
            <w:r w:rsidRPr="009D7CF5">
              <w:rPr>
                <w:b/>
                <w:bCs/>
              </w:rPr>
              <w:t>:</w:t>
            </w:r>
            <w:r>
              <w:t xml:space="preserve"> Rural placements of sufficient length for students to provide a full cycle of care (&gt;8 weeks) are effective for dental students to develop clinical and professional skills.</w:t>
            </w:r>
          </w:p>
        </w:tc>
      </w:tr>
      <w:tr w:rsidR="00897285" w14:paraId="74A8DA7B" w14:textId="77777777">
        <w:tc>
          <w:tcPr>
            <w:tcW w:w="9016" w:type="dxa"/>
          </w:tcPr>
          <w:p w14:paraId="64643DEF" w14:textId="523B5504" w:rsidR="00897285" w:rsidRDefault="00897285" w:rsidP="00897285">
            <w:r w:rsidRPr="009D7CF5">
              <w:rPr>
                <w:b/>
                <w:bCs/>
              </w:rPr>
              <w:t xml:space="preserve">Finding </w:t>
            </w:r>
            <w:r>
              <w:rPr>
                <w:b/>
                <w:bCs/>
              </w:rPr>
              <w:t>3</w:t>
            </w:r>
            <w:r>
              <w:t xml:space="preserve">: There appears to be inadequate focus on rural and remote health, social and cultural determinants of health and health care access, in the dental program curriculum in some universities to prepare students for rural placements. </w:t>
            </w:r>
          </w:p>
        </w:tc>
      </w:tr>
      <w:tr w:rsidR="00897285" w14:paraId="0384E37B" w14:textId="77777777">
        <w:tc>
          <w:tcPr>
            <w:tcW w:w="9016" w:type="dxa"/>
          </w:tcPr>
          <w:p w14:paraId="0CD286AA" w14:textId="740B963A" w:rsidR="00897285" w:rsidRPr="00F0178E" w:rsidRDefault="00897285" w:rsidP="00897285">
            <w:r>
              <w:rPr>
                <w:b/>
                <w:bCs/>
              </w:rPr>
              <w:t xml:space="preserve">Finding 4: </w:t>
            </w:r>
            <w:r>
              <w:t xml:space="preserve">Rural immersion experiences for dental and oral health students would be improved by having longer placements and developing linkages with UDRHs and RCSs to access the range of supports they routinely offer including interprofessional learning, locally contextualised cultural training, social activities, pastoral, disciplinary and professional support. </w:t>
            </w:r>
          </w:p>
        </w:tc>
      </w:tr>
    </w:tbl>
    <w:p w14:paraId="4F057AF5" w14:textId="77777777" w:rsidR="00BA6518" w:rsidRPr="00CB624C" w:rsidRDefault="00BA6518" w:rsidP="00AD0A28">
      <w:pPr>
        <w:spacing w:before="240"/>
        <w:rPr>
          <w:b/>
          <w:bCs/>
        </w:rPr>
      </w:pPr>
      <w:r w:rsidRPr="00CB624C">
        <w:rPr>
          <w:b/>
          <w:bCs/>
        </w:rPr>
        <w:t>Supervision</w:t>
      </w:r>
    </w:p>
    <w:p w14:paraId="204ADA14" w14:textId="77777777" w:rsidR="00BA6518" w:rsidRDefault="00BA6518" w:rsidP="00BA6518">
      <w:r>
        <w:t xml:space="preserve">Supervision of students on placement is undertaken by public health service employed dentists or oral health therapists or by university employed/contracted dentists or oral health therapists located in-situ or supported to travel to the placement site with students. Dentists provide supervision to dental students or oral health therapy students but supervision of dental students by oral health therapists was rarely observed. </w:t>
      </w:r>
    </w:p>
    <w:p w14:paraId="729CF945" w14:textId="77777777" w:rsidR="00BA6518" w:rsidRDefault="00BA6518" w:rsidP="00BA6518">
      <w:r>
        <w:t xml:space="preserve">Supervision ratios for dental students ranged from 1:1 in small rural clinics to 1:10 in larger university and health service clinics and for oral health students it ranged from 1:2 to 1:6. </w:t>
      </w:r>
    </w:p>
    <w:tbl>
      <w:tblPr>
        <w:tblStyle w:val="TableGrid"/>
        <w:tblW w:w="0" w:type="auto"/>
        <w:tblLook w:val="04A0" w:firstRow="1" w:lastRow="0" w:firstColumn="1" w:lastColumn="0" w:noHBand="0" w:noVBand="1"/>
      </w:tblPr>
      <w:tblGrid>
        <w:gridCol w:w="9016"/>
      </w:tblGrid>
      <w:tr w:rsidR="00BA6518" w14:paraId="0F03C219" w14:textId="77777777">
        <w:tc>
          <w:tcPr>
            <w:tcW w:w="9016" w:type="dxa"/>
            <w:shd w:val="clear" w:color="auto" w:fill="FFFFFF" w:themeFill="background1"/>
          </w:tcPr>
          <w:p w14:paraId="0B13BB43" w14:textId="1691C7F8" w:rsidR="00BA6518" w:rsidRPr="00B852AE" w:rsidRDefault="00BA6518">
            <w:r w:rsidRPr="002B4D14">
              <w:rPr>
                <w:b/>
                <w:bCs/>
              </w:rPr>
              <w:lastRenderedPageBreak/>
              <w:t>Finding 5:</w:t>
            </w:r>
            <w:r w:rsidRPr="00D952FA">
              <w:t xml:space="preserve"> There is a high reliance on public dental clinics for the provision of rural dental and oral health placements and access to supervision is a key challenge to sustaining, </w:t>
            </w:r>
            <w:proofErr w:type="gramStart"/>
            <w:r w:rsidRPr="00D952FA">
              <w:t>increasing</w:t>
            </w:r>
            <w:proofErr w:type="gramEnd"/>
            <w:r w:rsidRPr="00D952FA">
              <w:t xml:space="preserve"> or expanding dental and oral health training in rural and remote areas. However, </w:t>
            </w:r>
            <w:r>
              <w:t>most</w:t>
            </w:r>
            <w:r w:rsidRPr="00D952FA">
              <w:t xml:space="preserve"> universities </w:t>
            </w:r>
            <w:r>
              <w:t>appear to be paying limited</w:t>
            </w:r>
            <w:r w:rsidRPr="00D952FA">
              <w:t xml:space="preserve"> attention to working </w:t>
            </w:r>
            <w:r>
              <w:t xml:space="preserve">actively </w:t>
            </w:r>
            <w:r w:rsidRPr="00D952FA">
              <w:t>with the LHNs to develop and strengthen supervision capability in this workforce</w:t>
            </w:r>
            <w:r>
              <w:t xml:space="preserve"> and/or harnessing the potential of private </w:t>
            </w:r>
            <w:r w:rsidR="00B90E94">
              <w:t>practitioners</w:t>
            </w:r>
            <w:r>
              <w:t xml:space="preserve"> to contribute to supervision capability in rural areas</w:t>
            </w:r>
            <w:r w:rsidRPr="00D952FA">
              <w:t>.</w:t>
            </w:r>
          </w:p>
        </w:tc>
      </w:tr>
    </w:tbl>
    <w:p w14:paraId="315A02EC" w14:textId="6CBF276B" w:rsidR="00BA6518" w:rsidRPr="00BA71F1" w:rsidRDefault="00BA6518" w:rsidP="00AD0A28">
      <w:pPr>
        <w:spacing w:before="240"/>
        <w:rPr>
          <w:b/>
          <w:bCs/>
        </w:rPr>
      </w:pPr>
      <w:r w:rsidRPr="00BA71F1">
        <w:rPr>
          <w:b/>
          <w:bCs/>
        </w:rPr>
        <w:t>Student selection</w:t>
      </w:r>
    </w:p>
    <w:p w14:paraId="652EDD44" w14:textId="77777777" w:rsidR="00BA6518" w:rsidRDefault="00BA6518" w:rsidP="00BA6518">
      <w:r>
        <w:t xml:space="preserve">The RHMT program sets rural origin enrolment targets for universities in receipt of program funding, including DTERP. In 2018, targets for dental student enrolments in the six universities receiving DTERP funding ranged from 3% to 10%. In 2018, only three universities met their targets. One regional university has a rural origin target of 45% and exceeds this. Another has a quota of 50% but has been challenged in meeting this in recent years. The number of Aboriginal and Torres Strait Islander students undertaking dental and oral health courses is very low i.e., 1 to 5 students enrolled in any program. </w:t>
      </w:r>
    </w:p>
    <w:tbl>
      <w:tblPr>
        <w:tblStyle w:val="TableGrid"/>
        <w:tblW w:w="0" w:type="auto"/>
        <w:tblLook w:val="04A0" w:firstRow="1" w:lastRow="0" w:firstColumn="1" w:lastColumn="0" w:noHBand="0" w:noVBand="1"/>
      </w:tblPr>
      <w:tblGrid>
        <w:gridCol w:w="9016"/>
      </w:tblGrid>
      <w:tr w:rsidR="00BA6518" w14:paraId="4F2CA7EC" w14:textId="77777777">
        <w:tc>
          <w:tcPr>
            <w:tcW w:w="9016" w:type="dxa"/>
            <w:shd w:val="clear" w:color="auto" w:fill="FFFFFF" w:themeFill="background1"/>
          </w:tcPr>
          <w:p w14:paraId="51EB691F" w14:textId="5F0D217D" w:rsidR="00BA6518" w:rsidRDefault="00BA6518">
            <w:r w:rsidRPr="009D7CF5">
              <w:rPr>
                <w:b/>
                <w:bCs/>
              </w:rPr>
              <w:t xml:space="preserve">Finding </w:t>
            </w:r>
            <w:r>
              <w:rPr>
                <w:b/>
                <w:bCs/>
              </w:rPr>
              <w:t>6</w:t>
            </w:r>
            <w:r w:rsidRPr="009D7CF5">
              <w:rPr>
                <w:b/>
                <w:bCs/>
              </w:rPr>
              <w:t>:</w:t>
            </w:r>
            <w:r>
              <w:t xml:space="preserve"> While the literature demonstrates that metropolitan students who have positive rural placements of longer duration contribute to the rural workforce, rural background remains as a significant independent predictor of rural practice i.e., students from rural background are 2 to nearly 4 times more likely to work rurally. However, a focus on rural selection for dental and oral health program</w:t>
            </w:r>
            <w:r w:rsidR="000664F5">
              <w:t>s</w:t>
            </w:r>
            <w:r>
              <w:t xml:space="preserve"> was not evident in </w:t>
            </w:r>
            <w:proofErr w:type="gramStart"/>
            <w:r>
              <w:t>the majority of</w:t>
            </w:r>
            <w:proofErr w:type="gramEnd"/>
            <w:r>
              <w:t xml:space="preserve"> universities. </w:t>
            </w:r>
            <w:r w:rsidR="008920C5">
              <w:t>Attention to promoting dental and oral health courses to rural secondary school students supported by strategies by universities to increase selection and admission to university is required as a first step in the creation of a rural dental and oral health training and career pathway.</w:t>
            </w:r>
          </w:p>
        </w:tc>
      </w:tr>
      <w:tr w:rsidR="00BA6518" w14:paraId="63E2BA72" w14:textId="77777777">
        <w:tc>
          <w:tcPr>
            <w:tcW w:w="9016" w:type="dxa"/>
            <w:shd w:val="clear" w:color="auto" w:fill="FFFFFF" w:themeFill="background1"/>
          </w:tcPr>
          <w:p w14:paraId="7F32E485" w14:textId="514131AC" w:rsidR="00BA6518" w:rsidRDefault="00BA6518">
            <w:r w:rsidRPr="009D7CF5">
              <w:rPr>
                <w:b/>
                <w:bCs/>
              </w:rPr>
              <w:t xml:space="preserve">Finding </w:t>
            </w:r>
            <w:r>
              <w:rPr>
                <w:b/>
                <w:bCs/>
              </w:rPr>
              <w:t>7</w:t>
            </w:r>
            <w:r w:rsidRPr="009D7CF5">
              <w:rPr>
                <w:b/>
                <w:bCs/>
              </w:rPr>
              <w:t>:</w:t>
            </w:r>
            <w:r>
              <w:t xml:space="preserve"> Increasing access to health services and improving provision of culturally safe health care to Aboriginal and Torres Strait Islander peoples is best achieved where that care is provided by an Aboriginal and Torres Strait Islander health professional. Participation of Aboriginal and Torres Strait Islander students in dental and oral health courses is very low and well below population parity. Increasing participation and completion of Aboriginal and Torres Strait Islander students in dental and oral health care courses requires a pathways approach underpinned by partnerships between the IAHA, IDAA, NACCHO, the VET sector, UDRHs</w:t>
            </w:r>
            <w:r w:rsidR="00EA65F8">
              <w:t xml:space="preserve">, </w:t>
            </w:r>
            <w:r w:rsidR="00436EE0">
              <w:t>RCSs</w:t>
            </w:r>
            <w:r>
              <w:t xml:space="preserve"> and targeted efforts by the dental schools/ universities. </w:t>
            </w:r>
          </w:p>
          <w:p w14:paraId="5E75AFB6" w14:textId="77777777" w:rsidR="00BA6518" w:rsidRDefault="00BA6518">
            <w:r w:rsidRPr="001E315E">
              <w:rPr>
                <w:i/>
                <w:iCs/>
              </w:rPr>
              <w:t>The National Aboriginal and Torres Strait Islander Health Workforce Strategic Framework and Implementation Plan (2021-2031</w:t>
            </w:r>
            <w:r>
              <w:t>) provides strategic directions strategies that can be applied to increasing Aboriginal and Torres Strait Islander participation in dental and oral health training and education.</w:t>
            </w:r>
          </w:p>
        </w:tc>
      </w:tr>
      <w:tr w:rsidR="00BA6518" w14:paraId="023E4D4F" w14:textId="77777777">
        <w:tc>
          <w:tcPr>
            <w:tcW w:w="9016" w:type="dxa"/>
            <w:shd w:val="clear" w:color="auto" w:fill="FFFFFF" w:themeFill="background1"/>
          </w:tcPr>
          <w:p w14:paraId="0C17A5BF" w14:textId="77777777" w:rsidR="00BA6518" w:rsidRPr="009D7CF5" w:rsidRDefault="00BA6518">
            <w:pPr>
              <w:rPr>
                <w:b/>
                <w:bCs/>
              </w:rPr>
            </w:pPr>
            <w:r w:rsidRPr="008A27F0">
              <w:rPr>
                <w:b/>
                <w:bCs/>
              </w:rPr>
              <w:t xml:space="preserve">Finding </w:t>
            </w:r>
            <w:r>
              <w:rPr>
                <w:b/>
                <w:bCs/>
              </w:rPr>
              <w:t>8</w:t>
            </w:r>
            <w:r w:rsidRPr="008A27F0">
              <w:rPr>
                <w:b/>
                <w:bCs/>
              </w:rPr>
              <w:t>:</w:t>
            </w:r>
            <w:r>
              <w:t xml:space="preserve"> Selection of students for rural placements appears to be ad hoc. As DTERP is part of the RHMT program, the universities should have mechanisms in place to identify and select domestic students with interest in rural health for rural placements.</w:t>
            </w:r>
          </w:p>
        </w:tc>
      </w:tr>
    </w:tbl>
    <w:p w14:paraId="229B8404" w14:textId="77777777" w:rsidR="00AD0A28" w:rsidRDefault="00AD0A28">
      <w:pPr>
        <w:jc w:val="left"/>
      </w:pPr>
      <w:r>
        <w:br w:type="page"/>
      </w:r>
    </w:p>
    <w:p w14:paraId="6B3419E9" w14:textId="3B756B20" w:rsidR="00BA6518" w:rsidRPr="00C70B40" w:rsidRDefault="00BA6518" w:rsidP="00BA6518">
      <w:pPr>
        <w:rPr>
          <w:b/>
          <w:bCs/>
        </w:rPr>
      </w:pPr>
      <w:r w:rsidRPr="00C70B40">
        <w:rPr>
          <w:b/>
          <w:bCs/>
        </w:rPr>
        <w:lastRenderedPageBreak/>
        <w:t>Structural issues challenging rural training and workforce development</w:t>
      </w:r>
    </w:p>
    <w:p w14:paraId="48D2FF3F" w14:textId="163F3EDE" w:rsidR="00BA6518" w:rsidRDefault="00BA6518" w:rsidP="00BA6518">
      <w:r>
        <w:t xml:space="preserve">Dental and oral health care delivery and training largely occurs in isolation from primary health care and as such there is limited focus on oral health promotion and prevention in primary care, limited awareness of the burden of poor oral health and its contribution to other chronic and complex conditions </w:t>
      </w:r>
      <w:r w:rsidR="00EB2433">
        <w:t>which</w:t>
      </w:r>
      <w:r>
        <w:t xml:space="preserve"> limits consideration of training in alternate settings.</w:t>
      </w:r>
    </w:p>
    <w:p w14:paraId="6196FA9D" w14:textId="77777777" w:rsidR="00BA6518" w:rsidRDefault="00BA6518" w:rsidP="00BA6518">
      <w:r>
        <w:t>The loss of dental and oral health academic workforce capacity was identified with some universities currently at half their academic staffing establishment, impacting on teaching and supervision at the central university sites and limiting capacity to send tutors/supervisors with students for rural placements when required. RCS and UDRHs have developed significant academic networks to enable training of medical, allied health and nursing students in rural areas and the dental and oral health schools could learn from their approaches to academic capacity building.</w:t>
      </w:r>
    </w:p>
    <w:p w14:paraId="781933FF" w14:textId="31FE5C26" w:rsidR="00BA6518" w:rsidRDefault="00BA6518" w:rsidP="00BA6518">
      <w:r>
        <w:t>There is an absence of a national rural focus on dentistry and oral health training, workforce development and distribution. In contrast to medicine, nursing and allied health, the dental profession is not featured within the health workforce policy arm of the Australian Government</w:t>
      </w:r>
      <w:r w:rsidR="00124F1B">
        <w:t xml:space="preserve">. Further </w:t>
      </w:r>
      <w:r w:rsidR="001E4D76">
        <w:t>d</w:t>
      </w:r>
      <w:r w:rsidR="00124F1B">
        <w:t xml:space="preserve">ental and </w:t>
      </w:r>
      <w:r w:rsidR="001E4D76">
        <w:t>o</w:t>
      </w:r>
      <w:r w:rsidR="00124F1B">
        <w:t>ral</w:t>
      </w:r>
      <w:r w:rsidR="001E4D76">
        <w:t xml:space="preserve"> </w:t>
      </w:r>
      <w:r w:rsidR="00660305">
        <w:t xml:space="preserve">health are </w:t>
      </w:r>
      <w:r w:rsidR="008E3819">
        <w:t xml:space="preserve">outside the </w:t>
      </w:r>
      <w:r w:rsidR="007B69C5">
        <w:t>current remit</w:t>
      </w:r>
      <w:r w:rsidR="00313AB9">
        <w:t xml:space="preserve"> of the </w:t>
      </w:r>
      <w:r>
        <w:t>Office of the National Rural Health Commissioner</w:t>
      </w:r>
      <w:r w:rsidR="00DA3466">
        <w:t xml:space="preserve">, limiting </w:t>
      </w:r>
      <w:r w:rsidR="00E704A9">
        <w:t xml:space="preserve">their capacity </w:t>
      </w:r>
      <w:r w:rsidR="00AE1F12">
        <w:t xml:space="preserve">to influence policy </w:t>
      </w:r>
      <w:r w:rsidR="0066767E">
        <w:t xml:space="preserve">and strategy in this </w:t>
      </w:r>
      <w:r w:rsidR="0013272F">
        <w:t>area</w:t>
      </w:r>
      <w:r>
        <w:t>.</w:t>
      </w:r>
    </w:p>
    <w:p w14:paraId="79ECAB1B" w14:textId="77777777" w:rsidR="00BA6518" w:rsidRPr="00C70B40" w:rsidRDefault="00BA6518" w:rsidP="00BA6518">
      <w:pPr>
        <w:rPr>
          <w:b/>
          <w:bCs/>
        </w:rPr>
      </w:pPr>
      <w:r w:rsidRPr="00C70B40">
        <w:rPr>
          <w:b/>
          <w:bCs/>
        </w:rPr>
        <w:t>Benefit of rural placements to patients and communities</w:t>
      </w:r>
    </w:p>
    <w:tbl>
      <w:tblPr>
        <w:tblStyle w:val="TableGrid"/>
        <w:tblW w:w="0" w:type="auto"/>
        <w:tblLook w:val="04A0" w:firstRow="1" w:lastRow="0" w:firstColumn="1" w:lastColumn="0" w:noHBand="0" w:noVBand="1"/>
      </w:tblPr>
      <w:tblGrid>
        <w:gridCol w:w="9016"/>
      </w:tblGrid>
      <w:tr w:rsidR="00BA6518" w14:paraId="7E85CCF5" w14:textId="77777777">
        <w:trPr>
          <w:trHeight w:val="1190"/>
        </w:trPr>
        <w:tc>
          <w:tcPr>
            <w:tcW w:w="9016" w:type="dxa"/>
            <w:shd w:val="clear" w:color="auto" w:fill="FFFFFF" w:themeFill="background1"/>
          </w:tcPr>
          <w:p w14:paraId="076D1330" w14:textId="77777777" w:rsidR="00BA6518" w:rsidRDefault="00BA6518">
            <w:r w:rsidRPr="00A829DF">
              <w:rPr>
                <w:b/>
                <w:bCs/>
              </w:rPr>
              <w:t xml:space="preserve">Finding </w:t>
            </w:r>
            <w:r>
              <w:rPr>
                <w:b/>
                <w:bCs/>
              </w:rPr>
              <w:t>9</w:t>
            </w:r>
            <w:r w:rsidRPr="00A829DF">
              <w:rPr>
                <w:b/>
                <w:bCs/>
              </w:rPr>
              <w:t>:</w:t>
            </w:r>
            <w:r>
              <w:t xml:space="preserve"> Students add to the clinical capacity of health services. Student led dental and oral health service provision is well accepted by patients eligible to access public services. However, </w:t>
            </w:r>
            <w:proofErr w:type="gramStart"/>
            <w:r>
              <w:t>low income</w:t>
            </w:r>
            <w:proofErr w:type="gramEnd"/>
            <w:r>
              <w:t xml:space="preserve"> workers and their families who are not eligible for public dental services are generally unable to access student-led dental and oral health services located in public clinics in rural communities.  </w:t>
            </w:r>
          </w:p>
        </w:tc>
      </w:tr>
    </w:tbl>
    <w:p w14:paraId="31DD3412" w14:textId="77777777" w:rsidR="00BA6518" w:rsidRPr="00C70B40" w:rsidRDefault="00BA6518" w:rsidP="00AD0A28">
      <w:pPr>
        <w:spacing w:before="240"/>
        <w:rPr>
          <w:b/>
          <w:bCs/>
        </w:rPr>
      </w:pPr>
      <w:r w:rsidRPr="00C70B40">
        <w:rPr>
          <w:b/>
          <w:bCs/>
        </w:rPr>
        <w:t xml:space="preserve">Opportunities </w:t>
      </w:r>
    </w:p>
    <w:p w14:paraId="0E236A16" w14:textId="77777777" w:rsidR="00BA6518" w:rsidRDefault="00BA6518" w:rsidP="00BA6518">
      <w:r>
        <w:t xml:space="preserve">Opportunities to increase dental and oral health training in rural and remote areas and support the transition of dental students to working rurally were identified. </w:t>
      </w:r>
    </w:p>
    <w:p w14:paraId="7FA995C5" w14:textId="77777777" w:rsidR="00BA6518" w:rsidRDefault="00BA6518" w:rsidP="00BA6518">
      <w:pPr>
        <w:pStyle w:val="ListParagraph"/>
        <w:numPr>
          <w:ilvl w:val="0"/>
          <w:numId w:val="45"/>
        </w:numPr>
      </w:pPr>
      <w:r>
        <w:t xml:space="preserve">Oral health placements in alternate settings where longer placements enable a mix of chair-based work and health promotion enabling oral health students to develop skills across their full scope of practice while also providing services in alternate settings and to patient cohorts that have limited access to care e.g., residential aged care, </w:t>
      </w:r>
      <w:proofErr w:type="gramStart"/>
      <w:r>
        <w:t>childcare</w:t>
      </w:r>
      <w:proofErr w:type="gramEnd"/>
      <w:r>
        <w:t xml:space="preserve"> and pre-schools, ACCHOs. UDRHs have demonstrated experience of developing innovative service-learning placements for allied health and nursing students in these environments which could be applied to oral health placements. </w:t>
      </w:r>
    </w:p>
    <w:p w14:paraId="27E3A738" w14:textId="77777777" w:rsidR="00BA6518" w:rsidRDefault="00BA6518" w:rsidP="00BA6518">
      <w:pPr>
        <w:pStyle w:val="ListParagraph"/>
        <w:numPr>
          <w:ilvl w:val="0"/>
          <w:numId w:val="45"/>
        </w:numPr>
      </w:pPr>
      <w:r>
        <w:t xml:space="preserve">Leveraging under-utilised chairs and infrastructure and developing placement partnership models between the universities, public dental services and ACCHOs to expand training to locations with </w:t>
      </w:r>
      <w:proofErr w:type="gramStart"/>
      <w:r>
        <w:t>limited service</w:t>
      </w:r>
      <w:proofErr w:type="gramEnd"/>
      <w:r>
        <w:t xml:space="preserve"> access using a regional hub and outreach approach.</w:t>
      </w:r>
    </w:p>
    <w:p w14:paraId="6392E489" w14:textId="77777777" w:rsidR="00BA6518" w:rsidRDefault="00BA6518" w:rsidP="00BA6518">
      <w:pPr>
        <w:pStyle w:val="ListParagraph"/>
        <w:numPr>
          <w:ilvl w:val="0"/>
          <w:numId w:val="45"/>
        </w:numPr>
      </w:pPr>
      <w:r>
        <w:t>Extending placements across the calendar year into the university summer holiday period</w:t>
      </w:r>
    </w:p>
    <w:p w14:paraId="155649C4" w14:textId="77777777" w:rsidR="00BA6518" w:rsidRDefault="00BA6518" w:rsidP="00BA6518">
      <w:pPr>
        <w:pStyle w:val="ListParagraph"/>
        <w:numPr>
          <w:ilvl w:val="0"/>
          <w:numId w:val="45"/>
        </w:numPr>
      </w:pPr>
      <w:r>
        <w:t>Rural exposures for dental students in the early years of their course through shadowing placements in rural private practices during holiday periods and/or pairing year 3 or 4 dental students to assist final year students on rural placements</w:t>
      </w:r>
    </w:p>
    <w:p w14:paraId="2A58B08F" w14:textId="77777777" w:rsidR="00BA6518" w:rsidRPr="00BA2E60" w:rsidRDefault="00BA6518" w:rsidP="00BA6518">
      <w:pPr>
        <w:pStyle w:val="ListParagraph"/>
        <w:numPr>
          <w:ilvl w:val="0"/>
          <w:numId w:val="45"/>
        </w:numPr>
      </w:pPr>
      <w:r>
        <w:t>Developing a rural graduate/early career program to support transition to rural work.</w:t>
      </w:r>
    </w:p>
    <w:p w14:paraId="3D4151AC" w14:textId="77777777" w:rsidR="005719B2" w:rsidRDefault="00BA6518" w:rsidP="00BA6518">
      <w:r>
        <w:lastRenderedPageBreak/>
        <w:t xml:space="preserve">Workforce outcomes of rural training are not routinely measured. However, James Cook University has used the annual Graduate Outcome Survey (2016-2020) to determine where their health professional graduates work. The analysis demonstrated JCU graduates represented 80% of the new dental graduates working in remote and outer regional Queensland, and 55% of the new graduate workforce in remote and outer regional areas nationally. While recognising the data limitations of the Graduate Outcomes Survey (i.e., that it is a non-compulsory survey and not a census), it demonstrates that there is a nationally available dataset that can be interrogated by other universities to assess impact of training on early career workforce destinations.  </w:t>
      </w:r>
    </w:p>
    <w:p w14:paraId="70B56053" w14:textId="6C93E9E7" w:rsidR="005719B2" w:rsidRDefault="005719B2" w:rsidP="002B794E">
      <w:r>
        <w:t>It was also noted in the study that</w:t>
      </w:r>
      <w:r w:rsidR="004F183C">
        <w:t>, while the RHMT</w:t>
      </w:r>
      <w:r w:rsidR="002B794E">
        <w:t xml:space="preserve"> program</w:t>
      </w:r>
      <w:r w:rsidR="004F183C">
        <w:t xml:space="preserve"> requires universities to focus on increasing enrolment of Aboriginal and Torres Strait Islander students, there is currently </w:t>
      </w:r>
      <w:r w:rsidR="006F3ABC">
        <w:t xml:space="preserve">no routine measurement of </w:t>
      </w:r>
      <w:r w:rsidR="0098570C">
        <w:t xml:space="preserve">workforce outcomes for these students, in </w:t>
      </w:r>
      <w:r w:rsidR="00FF496E">
        <w:t xml:space="preserve">either </w:t>
      </w:r>
      <w:r w:rsidR="0098570C">
        <w:t>rural or urban settings.</w:t>
      </w:r>
    </w:p>
    <w:p w14:paraId="11826E32" w14:textId="0C3736E3" w:rsidR="00BA6518" w:rsidRPr="004D7868" w:rsidRDefault="00BA6518" w:rsidP="00BA6518">
      <w:pPr>
        <w:rPr>
          <w:b/>
          <w:bCs/>
          <w:smallCaps/>
          <w:sz w:val="24"/>
        </w:rPr>
      </w:pPr>
      <w:r w:rsidRPr="004D7868">
        <w:rPr>
          <w:b/>
          <w:bCs/>
          <w:smallCaps/>
          <w:sz w:val="24"/>
        </w:rPr>
        <w:t>Workforce Development Strategies</w:t>
      </w:r>
    </w:p>
    <w:p w14:paraId="6648A6B9" w14:textId="48B2B9EC" w:rsidR="0067290A" w:rsidRDefault="00BA6518" w:rsidP="00BA6518">
      <w:r>
        <w:t xml:space="preserve">A layered approach is outlined to grow a rural and remote dental and oral health workforce based on a set of guiding principles underpinning the development of a rural and remote dental and oral health training and workforce strategy. </w:t>
      </w:r>
      <w:r w:rsidR="00C4435F">
        <w:t xml:space="preserve">The workforce development strategies </w:t>
      </w:r>
      <w:r w:rsidR="00A70D72">
        <w:t>are nested within a training pathway that spans pre</w:t>
      </w:r>
      <w:r w:rsidR="00B95B76">
        <w:t>-university</w:t>
      </w:r>
      <w:r w:rsidR="00461115">
        <w:t xml:space="preserve"> to </w:t>
      </w:r>
      <w:r w:rsidR="0029153C">
        <w:t xml:space="preserve">established career. </w:t>
      </w:r>
      <w:r>
        <w:t xml:space="preserve"> </w:t>
      </w:r>
      <w:r w:rsidR="0067290A">
        <w:br w:type="page"/>
      </w:r>
    </w:p>
    <w:p w14:paraId="34C66982" w14:textId="754AE0EB" w:rsidR="007827F5" w:rsidRDefault="00B56BA8" w:rsidP="007827F5">
      <w:pPr>
        <w:pStyle w:val="Caption"/>
      </w:pPr>
      <w:bookmarkStart w:id="5" w:name="_Toc112151668"/>
      <w:r>
        <w:lastRenderedPageBreak/>
        <w:t>Tabl</w:t>
      </w:r>
      <w:r w:rsidR="00742B1D">
        <w:t xml:space="preserve">e 1-1 </w:t>
      </w:r>
      <w:r w:rsidR="007827F5">
        <w:t>Workforce Development Strategies within the Training Pathway</w:t>
      </w:r>
      <w:bookmarkEnd w:id="5"/>
    </w:p>
    <w:p w14:paraId="6E61A1B3" w14:textId="5B7AB96C" w:rsidR="000D4A53" w:rsidRDefault="00C47186" w:rsidP="000D4A53">
      <w:r w:rsidRPr="00C47186">
        <w:rPr>
          <w:noProof/>
        </w:rPr>
        <w:drawing>
          <wp:inline distT="0" distB="0" distL="0" distR="0" wp14:anchorId="0E283BC1" wp14:editId="5AEFAE69">
            <wp:extent cx="5731510" cy="6297930"/>
            <wp:effectExtent l="0" t="0" r="2540" b="7620"/>
            <wp:docPr id="6" name="Picture 6" descr="Table 1-1 describes the key elements of a training pathway spanning pre-university through to establishing career for the development of rural dental and oral health workforce. The key elements of the pathway are attraction &amp; selection, training pipeline (supported by UDRH and RCS infrastructure), mentoring, supervision and support and academic capacity development. These are underpinned by a National Rural Dental and Oral Health Workforce and Training strategy and the establishment of Aboriginal and Torres Strait Islander dental and oral health workforce peak bodies to lead implementation of strategies under National Aboriginal and Torres Strait Islander Workforce Strategic Framework (2021-2031). The key strategies relevant to the elements are outlined in the following s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 1-1 describes the key elements of a training pathway spanning pre-university through to establishing career for the development of rural dental and oral health workforce. The key elements of the pathway are attraction &amp; selection, training pipeline (supported by UDRH and RCS infrastructure), mentoring, supervision and support and academic capacity development. These are underpinned by a National Rural Dental and Oral Health Workforce and Training strategy and the establishment of Aboriginal and Torres Strait Islander dental and oral health workforce peak bodies to lead implementation of strategies under National Aboriginal and Torres Strait Islander Workforce Strategic Framework (2021-2031). The key strategies relevant to the elements are outlined in the following section.  "/>
                    <pic:cNvPicPr/>
                  </pic:nvPicPr>
                  <pic:blipFill>
                    <a:blip r:embed="rId22"/>
                    <a:stretch>
                      <a:fillRect/>
                    </a:stretch>
                  </pic:blipFill>
                  <pic:spPr>
                    <a:xfrm>
                      <a:off x="0" y="0"/>
                      <a:ext cx="5731510" cy="6297930"/>
                    </a:xfrm>
                    <a:prstGeom prst="rect">
                      <a:avLst/>
                    </a:prstGeom>
                  </pic:spPr>
                </pic:pic>
              </a:graphicData>
            </a:graphic>
          </wp:inline>
        </w:drawing>
      </w:r>
    </w:p>
    <w:p w14:paraId="5614C7CC" w14:textId="54A383DE" w:rsidR="00614F06" w:rsidRDefault="000E4CA7" w:rsidP="00BA6518">
      <w:r>
        <w:t>* Numbers refer to Strategies detailed below</w:t>
      </w:r>
      <w:r w:rsidR="007827F5">
        <w:t xml:space="preserve"> </w:t>
      </w:r>
    </w:p>
    <w:p w14:paraId="0D067443" w14:textId="3BB9C432" w:rsidR="00BA6518" w:rsidRPr="004E58C2" w:rsidRDefault="00BA6518" w:rsidP="00BA6518">
      <w:pPr>
        <w:rPr>
          <w:b/>
          <w:bCs/>
        </w:rPr>
      </w:pPr>
      <w:r w:rsidRPr="004E58C2">
        <w:rPr>
          <w:b/>
          <w:bCs/>
        </w:rPr>
        <w:t xml:space="preserve">Strategy 1: National rural and remote dental </w:t>
      </w:r>
      <w:r w:rsidR="005F6473">
        <w:rPr>
          <w:b/>
          <w:bCs/>
        </w:rPr>
        <w:t xml:space="preserve">and oral health </w:t>
      </w:r>
      <w:r w:rsidRPr="004E58C2">
        <w:rPr>
          <w:b/>
          <w:bCs/>
        </w:rPr>
        <w:t>workforce and training summit</w:t>
      </w:r>
    </w:p>
    <w:p w14:paraId="676861C6" w14:textId="08A74D2B" w:rsidR="00C108C1" w:rsidRDefault="00BA6518" w:rsidP="00C108C1">
      <w:r>
        <w:t xml:space="preserve">Under the leadership of the Office of the National Rural Health Commissioner, hold a national summit to engage </w:t>
      </w:r>
      <w:r w:rsidR="00C108C1">
        <w:t xml:space="preserve">leaders and stakeholders in rural health education training, </w:t>
      </w:r>
      <w:r>
        <w:t xml:space="preserve">dental and oral health education and training, rural and remote workforce development and rural service delivery </w:t>
      </w:r>
      <w:r w:rsidR="00C108C1">
        <w:t>to:</w:t>
      </w:r>
    </w:p>
    <w:p w14:paraId="2A7BDB7F" w14:textId="77777777" w:rsidR="00C108C1" w:rsidRDefault="00C108C1" w:rsidP="00C108C1">
      <w:pPr>
        <w:pStyle w:val="ListParagraph"/>
        <w:numPr>
          <w:ilvl w:val="0"/>
          <w:numId w:val="50"/>
        </w:numPr>
      </w:pPr>
      <w:r>
        <w:t>Raise the profile of the poor status of rural and remote oral health and need for a national approach to developing the rural and remote dental and oral health workforce</w:t>
      </w:r>
    </w:p>
    <w:p w14:paraId="6CA0668F" w14:textId="77777777" w:rsidR="00C108C1" w:rsidRDefault="00C108C1" w:rsidP="00C108C1">
      <w:pPr>
        <w:pStyle w:val="ListParagraph"/>
        <w:numPr>
          <w:ilvl w:val="0"/>
          <w:numId w:val="50"/>
        </w:numPr>
      </w:pPr>
      <w:r>
        <w:t>Review the workforce development strategies outlined in this study and provide advice on mechanisms to progress these strategies in the short to medium term</w:t>
      </w:r>
    </w:p>
    <w:p w14:paraId="4C708C94" w14:textId="77777777" w:rsidR="00BE0D88" w:rsidRDefault="00C108C1" w:rsidP="00BA6518">
      <w:pPr>
        <w:pStyle w:val="ListParagraph"/>
        <w:numPr>
          <w:ilvl w:val="0"/>
          <w:numId w:val="50"/>
        </w:numPr>
      </w:pPr>
      <w:r>
        <w:lastRenderedPageBreak/>
        <w:t xml:space="preserve">Develop an overarching vision and identify key components required for a national rural and remote dental and oral health workforce and training strategy. </w:t>
      </w:r>
    </w:p>
    <w:p w14:paraId="4BA6EE07" w14:textId="2E9C1DCD" w:rsidR="00BA6518" w:rsidRDefault="00BA6518" w:rsidP="00BE0D88">
      <w:r>
        <w:t xml:space="preserve">A national leadership group would be identified to </w:t>
      </w:r>
      <w:r w:rsidR="00447921">
        <w:t xml:space="preserve">oversee progress in implementation of the workforce development strategies outlined in this feasibility study </w:t>
      </w:r>
      <w:proofErr w:type="gramStart"/>
      <w:r w:rsidR="00447921">
        <w:t>and;</w:t>
      </w:r>
      <w:proofErr w:type="gramEnd"/>
      <w:r w:rsidR="00447921">
        <w:t xml:space="preserve"> </w:t>
      </w:r>
      <w:r>
        <w:t xml:space="preserve">progress the design of the </w:t>
      </w:r>
      <w:r w:rsidR="002C7BD9">
        <w:t xml:space="preserve">National Rural and Remote </w:t>
      </w:r>
      <w:r w:rsidR="00237966">
        <w:t xml:space="preserve">Dental and Oral Health Workforce and Training </w:t>
      </w:r>
      <w:r>
        <w:t xml:space="preserve">Strategy providing a tangible document to advocate for policy development and/or redesign to </w:t>
      </w:r>
      <w:r w:rsidR="0036479F">
        <w:t xml:space="preserve">grow </w:t>
      </w:r>
      <w:r>
        <w:t>and sustain this workforce.</w:t>
      </w:r>
    </w:p>
    <w:p w14:paraId="0CFBB79B" w14:textId="61774012" w:rsidR="00445F65" w:rsidRDefault="00445F65" w:rsidP="00BE0D88">
      <w:r>
        <w:t xml:space="preserve">It is noted </w:t>
      </w:r>
      <w:r w:rsidR="00B84CAB">
        <w:t>that dental and oral health is outside the current remit of the Office of the Rural Health Commissioner</w:t>
      </w:r>
      <w:r w:rsidR="00637E63">
        <w:t>. However</w:t>
      </w:r>
      <w:r w:rsidR="00813DD1">
        <w:t>,</w:t>
      </w:r>
      <w:r w:rsidR="00637E63">
        <w:t xml:space="preserve"> the office would be well placed to </w:t>
      </w:r>
      <w:r w:rsidR="00842D5F">
        <w:t>lead discussions and policy</w:t>
      </w:r>
      <w:r w:rsidR="00CE481D">
        <w:t xml:space="preserve"> development in this area </w:t>
      </w:r>
      <w:r w:rsidR="00AF0607">
        <w:t>if sufficiently and appropriately resourced</w:t>
      </w:r>
      <w:r w:rsidR="00CB7656">
        <w:t xml:space="preserve"> to expand the current scope. </w:t>
      </w:r>
      <w:r w:rsidR="00CF729C">
        <w:t xml:space="preserve">As highlighted elsewhere in this report, </w:t>
      </w:r>
      <w:r w:rsidR="002652FC">
        <w:t>oral health is integral to overall health</w:t>
      </w:r>
      <w:r w:rsidR="00AE1EC5">
        <w:t xml:space="preserve"> and there are similar challenges </w:t>
      </w:r>
      <w:r w:rsidR="0058774B">
        <w:t xml:space="preserve">in dental and oral health workforce </w:t>
      </w:r>
      <w:r w:rsidR="005C0C07">
        <w:t xml:space="preserve">as with other health professions. </w:t>
      </w:r>
      <w:r w:rsidR="00195474">
        <w:t>Therefore</w:t>
      </w:r>
      <w:r w:rsidR="00813DD1">
        <w:t>,</w:t>
      </w:r>
      <w:r w:rsidR="00195474">
        <w:t xml:space="preserve"> there are natural synergies between </w:t>
      </w:r>
      <w:r w:rsidR="00F029DC">
        <w:t>the existing work of the Rural Health Commissioner</w:t>
      </w:r>
      <w:r w:rsidR="003B7492">
        <w:t xml:space="preserve"> and the proposed expansion into dental and oral health</w:t>
      </w:r>
      <w:r w:rsidR="00813DD1">
        <w:t>.</w:t>
      </w:r>
    </w:p>
    <w:p w14:paraId="5E066B84" w14:textId="545724E0" w:rsidR="00BA6518" w:rsidRPr="004E58C2" w:rsidRDefault="00BA6518" w:rsidP="00BA6518">
      <w:pPr>
        <w:rPr>
          <w:b/>
          <w:bCs/>
        </w:rPr>
      </w:pPr>
      <w:r w:rsidRPr="004E58C2">
        <w:rPr>
          <w:b/>
          <w:bCs/>
        </w:rPr>
        <w:t xml:space="preserve">Strategy 2: Requirements of </w:t>
      </w:r>
      <w:r w:rsidR="00F31AC0">
        <w:rPr>
          <w:b/>
          <w:bCs/>
        </w:rPr>
        <w:t>dental and oral health training</w:t>
      </w:r>
      <w:r w:rsidRPr="004E58C2">
        <w:rPr>
          <w:b/>
          <w:bCs/>
        </w:rPr>
        <w:t xml:space="preserve"> aligned with evidence for rural practice</w:t>
      </w:r>
    </w:p>
    <w:p w14:paraId="37579327" w14:textId="3CC47261" w:rsidR="00BA6518" w:rsidRDefault="00BA6518" w:rsidP="00BA6518">
      <w:r>
        <w:t>There is now a good evidence base to inform the design of university education and training to improve rural workforce outcomes. Consistent with other elements of the RHMT program,</w:t>
      </w:r>
      <w:r w:rsidR="007D7A67">
        <w:t xml:space="preserve"> participating</w:t>
      </w:r>
      <w:r>
        <w:t xml:space="preserve"> universities should demonstrate alignment with the evidence and quality elements of rural training including:</w:t>
      </w:r>
    </w:p>
    <w:p w14:paraId="35B4FDBC" w14:textId="77777777" w:rsidR="00BA6518" w:rsidRDefault="00BA6518" w:rsidP="00BA6518">
      <w:pPr>
        <w:pStyle w:val="ListParagraph"/>
        <w:numPr>
          <w:ilvl w:val="0"/>
          <w:numId w:val="46"/>
        </w:numPr>
      </w:pPr>
      <w:r>
        <w:t>Student selection and admission of rural origin students</w:t>
      </w:r>
    </w:p>
    <w:p w14:paraId="7B76E278" w14:textId="77777777" w:rsidR="00BA6518" w:rsidRDefault="00BA6518" w:rsidP="00BA6518">
      <w:pPr>
        <w:pStyle w:val="ListParagraph"/>
        <w:numPr>
          <w:ilvl w:val="0"/>
          <w:numId w:val="46"/>
        </w:numPr>
      </w:pPr>
      <w:r>
        <w:t>Educational and support strategies available to, and accessed by Aboriginal and Torres Strait Islander students studying dental or oral health therapy to assist them to complete their degrees</w:t>
      </w:r>
    </w:p>
    <w:p w14:paraId="1ADB193F" w14:textId="77777777" w:rsidR="00BA6518" w:rsidRDefault="00BA6518" w:rsidP="00BA6518">
      <w:pPr>
        <w:pStyle w:val="ListParagraph"/>
        <w:numPr>
          <w:ilvl w:val="0"/>
          <w:numId w:val="46"/>
        </w:numPr>
      </w:pPr>
      <w:r>
        <w:t>Scaffolding rural and remote health and Aboriginal and Torres Strait Islander health into curriculum</w:t>
      </w:r>
    </w:p>
    <w:p w14:paraId="43E0E0EC" w14:textId="1B145A46" w:rsidR="007D2877" w:rsidRDefault="007D2877" w:rsidP="00BA6518">
      <w:pPr>
        <w:pStyle w:val="ListParagraph"/>
        <w:numPr>
          <w:ilvl w:val="0"/>
          <w:numId w:val="46"/>
        </w:numPr>
      </w:pPr>
      <w:r>
        <w:t>Cultural training genuinely reflective of cultural safety</w:t>
      </w:r>
    </w:p>
    <w:p w14:paraId="62643EE8" w14:textId="77777777" w:rsidR="00BA6518" w:rsidRDefault="00BA6518" w:rsidP="00BA6518">
      <w:pPr>
        <w:pStyle w:val="ListParagraph"/>
        <w:numPr>
          <w:ilvl w:val="0"/>
          <w:numId w:val="24"/>
        </w:numPr>
      </w:pPr>
      <w:r>
        <w:t>Options available for rural exposure for students prior to their final year</w:t>
      </w:r>
    </w:p>
    <w:p w14:paraId="3ACE2CE3" w14:textId="5A52D411" w:rsidR="00BA6518" w:rsidRDefault="00BA6518" w:rsidP="00BA6518">
      <w:pPr>
        <w:pStyle w:val="ListParagraph"/>
        <w:numPr>
          <w:ilvl w:val="0"/>
          <w:numId w:val="24"/>
        </w:numPr>
      </w:pPr>
      <w:r>
        <w:t xml:space="preserve">Expression of Interest processes for the selection of students </w:t>
      </w:r>
      <w:r w:rsidR="00C10C0F">
        <w:t xml:space="preserve">with </w:t>
      </w:r>
      <w:r>
        <w:t xml:space="preserve">a </w:t>
      </w:r>
      <w:r w:rsidRPr="007D6308">
        <w:rPr>
          <w:b/>
          <w:bCs/>
          <w:i/>
          <w:iCs/>
        </w:rPr>
        <w:t>demonstrated interest</w:t>
      </w:r>
      <w:r>
        <w:t xml:space="preserve"> in rural, </w:t>
      </w:r>
      <w:proofErr w:type="gramStart"/>
      <w:r>
        <w:t>remote</w:t>
      </w:r>
      <w:proofErr w:type="gramEnd"/>
      <w:r>
        <w:t xml:space="preserve"> or Aboriginal and Torres Strait Islander health for rural and remote placements </w:t>
      </w:r>
      <w:r w:rsidRPr="00783446">
        <w:rPr>
          <w:i/>
          <w:iCs/>
        </w:rPr>
        <w:t xml:space="preserve">(note that this means not all students </w:t>
      </w:r>
      <w:r>
        <w:rPr>
          <w:i/>
          <w:iCs/>
        </w:rPr>
        <w:t xml:space="preserve">would </w:t>
      </w:r>
      <w:r w:rsidRPr="00783446">
        <w:rPr>
          <w:i/>
          <w:iCs/>
        </w:rPr>
        <w:t>have or should have a rural placement)</w:t>
      </w:r>
    </w:p>
    <w:p w14:paraId="129CDBCE" w14:textId="77777777" w:rsidR="00BA6518" w:rsidRDefault="00BA6518" w:rsidP="00BA6518">
      <w:pPr>
        <w:pStyle w:val="ListParagraph"/>
        <w:numPr>
          <w:ilvl w:val="0"/>
          <w:numId w:val="24"/>
        </w:numPr>
      </w:pPr>
      <w:r>
        <w:t>Rural placement lengths of a minimum of 12 weeks for dental students and 8 weeks for oral health, with opportunities to extend these to full semester or longer and opportunities to develop professional skills in alternate settings and/or more remote locations (both professional groups)</w:t>
      </w:r>
    </w:p>
    <w:p w14:paraId="26A9316C" w14:textId="77777777" w:rsidR="00BA6518" w:rsidRDefault="00BA6518" w:rsidP="00BA6518">
      <w:pPr>
        <w:pStyle w:val="ListParagraph"/>
        <w:numPr>
          <w:ilvl w:val="0"/>
          <w:numId w:val="24"/>
        </w:numPr>
      </w:pPr>
      <w:r>
        <w:t xml:space="preserve">Engagement with UDRHs and/or RCSs to link dental and oral health students to existing cultural, </w:t>
      </w:r>
      <w:proofErr w:type="gramStart"/>
      <w:r>
        <w:t>social</w:t>
      </w:r>
      <w:proofErr w:type="gramEnd"/>
      <w:r>
        <w:t xml:space="preserve"> and pastoral supports </w:t>
      </w:r>
    </w:p>
    <w:p w14:paraId="43D9CFEE" w14:textId="77777777" w:rsidR="00BA6518" w:rsidRDefault="00BA6518" w:rsidP="00BA6518">
      <w:pPr>
        <w:pStyle w:val="ListParagraph"/>
        <w:numPr>
          <w:ilvl w:val="0"/>
          <w:numId w:val="24"/>
        </w:numPr>
      </w:pPr>
      <w:r>
        <w:t xml:space="preserve">Written and online pre-placement information for students </w:t>
      </w:r>
    </w:p>
    <w:p w14:paraId="160AB32F" w14:textId="77777777" w:rsidR="00BA6518" w:rsidRDefault="00BA6518" w:rsidP="00BA6518">
      <w:pPr>
        <w:pStyle w:val="ListParagraph"/>
        <w:numPr>
          <w:ilvl w:val="0"/>
          <w:numId w:val="24"/>
        </w:numPr>
      </w:pPr>
      <w:r>
        <w:t>Subsidised accommodation and travel for students on rural placements</w:t>
      </w:r>
    </w:p>
    <w:p w14:paraId="072D482F" w14:textId="77777777" w:rsidR="00AD0A28" w:rsidRDefault="00AD0A28">
      <w:pPr>
        <w:jc w:val="left"/>
        <w:rPr>
          <w:i/>
          <w:iCs/>
        </w:rPr>
      </w:pPr>
      <w:r>
        <w:rPr>
          <w:i/>
          <w:iCs/>
        </w:rPr>
        <w:br w:type="page"/>
      </w:r>
    </w:p>
    <w:p w14:paraId="3388BDC2" w14:textId="7E185978" w:rsidR="00BA6518" w:rsidRPr="00006552" w:rsidRDefault="00BA6518" w:rsidP="00BA6518">
      <w:pPr>
        <w:rPr>
          <w:i/>
          <w:iCs/>
        </w:rPr>
      </w:pPr>
      <w:r w:rsidRPr="00006552">
        <w:rPr>
          <w:i/>
          <w:iCs/>
        </w:rPr>
        <w:lastRenderedPageBreak/>
        <w:t>Supervisor engagement and capacity development</w:t>
      </w:r>
      <w:r>
        <w:rPr>
          <w:i/>
          <w:iCs/>
        </w:rPr>
        <w:t xml:space="preserve"> (external and internal)</w:t>
      </w:r>
    </w:p>
    <w:p w14:paraId="1FE49159" w14:textId="77777777" w:rsidR="00BA6518" w:rsidRDefault="00BA6518" w:rsidP="00BA6518">
      <w:pPr>
        <w:pStyle w:val="ListParagraph"/>
        <w:numPr>
          <w:ilvl w:val="0"/>
          <w:numId w:val="21"/>
        </w:numPr>
      </w:pPr>
      <w:r>
        <w:t>Supervision manuals to ensure supervisors are familiar with relevant curriculum and assessment requirements</w:t>
      </w:r>
    </w:p>
    <w:p w14:paraId="1EA8BCF4" w14:textId="77777777" w:rsidR="00BA6518" w:rsidRDefault="00BA6518" w:rsidP="00BA6518">
      <w:pPr>
        <w:pStyle w:val="ListParagraph"/>
        <w:numPr>
          <w:ilvl w:val="0"/>
          <w:numId w:val="21"/>
        </w:numPr>
      </w:pPr>
      <w:r>
        <w:t xml:space="preserve">Development and delivery (face to face and online) of training for supervisors e.g., Teaching </w:t>
      </w:r>
      <w:proofErr w:type="gramStart"/>
      <w:r>
        <w:t>On</w:t>
      </w:r>
      <w:proofErr w:type="gramEnd"/>
      <w:r>
        <w:t xml:space="preserve"> The Run, giving feedback</w:t>
      </w:r>
    </w:p>
    <w:p w14:paraId="4A65AA44" w14:textId="77777777" w:rsidR="00BA6518" w:rsidRDefault="00BA6518" w:rsidP="00BA6518">
      <w:pPr>
        <w:pStyle w:val="ListParagraph"/>
        <w:numPr>
          <w:ilvl w:val="0"/>
          <w:numId w:val="21"/>
        </w:numPr>
      </w:pPr>
      <w:r>
        <w:t>Recognition of supervisors – e.g., through adjunct appointments, library access</w:t>
      </w:r>
      <w:r w:rsidRPr="00E52FD2">
        <w:t xml:space="preserve"> </w:t>
      </w:r>
    </w:p>
    <w:p w14:paraId="3941D370" w14:textId="77777777" w:rsidR="00BA6518" w:rsidRDefault="00BA6518" w:rsidP="00BA6518">
      <w:pPr>
        <w:pStyle w:val="ListParagraph"/>
        <w:numPr>
          <w:ilvl w:val="0"/>
          <w:numId w:val="21"/>
        </w:numPr>
      </w:pPr>
      <w:r>
        <w:t xml:space="preserve">Engagement with supervisors and on-site staff at least annually </w:t>
      </w:r>
    </w:p>
    <w:p w14:paraId="2D593645" w14:textId="77777777" w:rsidR="00BA6518" w:rsidRDefault="00BA6518" w:rsidP="00BA6518">
      <w:pPr>
        <w:pStyle w:val="ListParagraph"/>
        <w:numPr>
          <w:ilvl w:val="0"/>
          <w:numId w:val="21"/>
        </w:numPr>
      </w:pPr>
      <w:r>
        <w:t>Cultural training for supervisors</w:t>
      </w:r>
    </w:p>
    <w:p w14:paraId="5283D2F3" w14:textId="77777777" w:rsidR="00BA6518" w:rsidRDefault="00BA6518" w:rsidP="00BA6518">
      <w:pPr>
        <w:pStyle w:val="ListParagraph"/>
        <w:numPr>
          <w:ilvl w:val="0"/>
          <w:numId w:val="21"/>
        </w:numPr>
      </w:pPr>
      <w:r>
        <w:t>Supervisor mentoring and networking opportunities with other supervisors</w:t>
      </w:r>
    </w:p>
    <w:p w14:paraId="2640A4F9" w14:textId="77777777" w:rsidR="00BA6518" w:rsidRDefault="00BA6518" w:rsidP="00BA6518">
      <w:pPr>
        <w:pStyle w:val="ListParagraph"/>
        <w:numPr>
          <w:ilvl w:val="0"/>
          <w:numId w:val="21"/>
        </w:numPr>
      </w:pPr>
      <w:r>
        <w:t>At commencement of each student placement - provision of individualised information about student competencies and areas for skill development while on placement</w:t>
      </w:r>
    </w:p>
    <w:p w14:paraId="19059F21" w14:textId="77777777" w:rsidR="00BA6518" w:rsidRDefault="00BA6518" w:rsidP="00BA6518">
      <w:pPr>
        <w:pStyle w:val="ListParagraph"/>
        <w:numPr>
          <w:ilvl w:val="0"/>
          <w:numId w:val="21"/>
        </w:numPr>
      </w:pPr>
      <w:r>
        <w:t>Ongoing program of continuing professional development available to supervisors</w:t>
      </w:r>
    </w:p>
    <w:p w14:paraId="07B67116" w14:textId="2637847C" w:rsidR="00BA6518" w:rsidRDefault="00BA6518" w:rsidP="00BA6518">
      <w:pPr>
        <w:pStyle w:val="ListParagraph"/>
        <w:numPr>
          <w:ilvl w:val="0"/>
          <w:numId w:val="21"/>
        </w:numPr>
      </w:pPr>
      <w:r>
        <w:t>Joint appointments and adjunct positions with the relevant universities</w:t>
      </w:r>
      <w:r w:rsidR="0038787A">
        <w:t>.</w:t>
      </w:r>
    </w:p>
    <w:p w14:paraId="4FC35975" w14:textId="3A3E30E2" w:rsidR="007D7A67" w:rsidRDefault="007D7A67" w:rsidP="00BA6518">
      <w:pPr>
        <w:rPr>
          <w:b/>
          <w:bCs/>
        </w:rPr>
      </w:pPr>
      <w:r>
        <w:rPr>
          <w:b/>
          <w:bCs/>
        </w:rPr>
        <w:t xml:space="preserve">Strategy 3: </w:t>
      </w:r>
      <w:r w:rsidR="00DA0ECB">
        <w:rPr>
          <w:b/>
          <w:bCs/>
        </w:rPr>
        <w:t>Rural Graduate and Early Career Program</w:t>
      </w:r>
    </w:p>
    <w:p w14:paraId="26DF4AE1" w14:textId="56E57036" w:rsidR="00CF3AC4" w:rsidRDefault="00CF3AC4" w:rsidP="00CF3AC4">
      <w:r>
        <w:t xml:space="preserve">This strategy describes a rural graduate program targeting new or recent </w:t>
      </w:r>
      <w:r w:rsidR="00BF297C">
        <w:t xml:space="preserve">dental and oral health </w:t>
      </w:r>
      <w:r>
        <w:t>graduates that have undertaken extended rural placement(s) during their undergraduate course</w:t>
      </w:r>
      <w:r w:rsidR="0042196C">
        <w:t xml:space="preserve"> and</w:t>
      </w:r>
      <w:r w:rsidR="0044724C">
        <w:t xml:space="preserve"> support</w:t>
      </w:r>
      <w:r w:rsidR="0042196C">
        <w:t>s</w:t>
      </w:r>
      <w:r w:rsidR="0044724C">
        <w:t xml:space="preserve"> their transition to rural</w:t>
      </w:r>
      <w:r w:rsidR="0042196C">
        <w:t xml:space="preserve"> practice</w:t>
      </w:r>
      <w:r>
        <w:t>.</w:t>
      </w:r>
      <w:r w:rsidR="00C4395B">
        <w:t xml:space="preserve"> It</w:t>
      </w:r>
      <w:r>
        <w:t xml:space="preserve"> draws on elements of the </w:t>
      </w:r>
      <w:r w:rsidR="00E05A73">
        <w:t>Voluntary Dental Graduate Program</w:t>
      </w:r>
      <w:r>
        <w:t xml:space="preserve"> and </w:t>
      </w:r>
      <w:r w:rsidR="00330CED">
        <w:t xml:space="preserve">activities of </w:t>
      </w:r>
      <w:r>
        <w:t>Regional Training H</w:t>
      </w:r>
      <w:r w:rsidR="006F3E3A">
        <w:t>ubs</w:t>
      </w:r>
      <w:r>
        <w:t xml:space="preserve"> target</w:t>
      </w:r>
      <w:r w:rsidR="006F3E3A">
        <w:t>in</w:t>
      </w:r>
      <w:r w:rsidR="00594870">
        <w:t>g</w:t>
      </w:r>
      <w:r>
        <w:t xml:space="preserve"> the graduate program to rural, </w:t>
      </w:r>
      <w:proofErr w:type="gramStart"/>
      <w:r>
        <w:t>remote</w:t>
      </w:r>
      <w:proofErr w:type="gramEnd"/>
      <w:r>
        <w:t xml:space="preserve"> and regional locations</w:t>
      </w:r>
      <w:r w:rsidR="00BF6477">
        <w:t xml:space="preserve"> and </w:t>
      </w:r>
      <w:r>
        <w:t>exten</w:t>
      </w:r>
      <w:r w:rsidR="00B54958">
        <w:t xml:space="preserve">ding </w:t>
      </w:r>
      <w:r>
        <w:t>the time period to three years to:</w:t>
      </w:r>
    </w:p>
    <w:p w14:paraId="5F4860C5" w14:textId="77777777" w:rsidR="00CF3AC4" w:rsidRDefault="00CF3AC4" w:rsidP="00CF3AC4">
      <w:pPr>
        <w:pStyle w:val="ListParagraph"/>
        <w:numPr>
          <w:ilvl w:val="0"/>
          <w:numId w:val="49"/>
        </w:numPr>
      </w:pPr>
      <w:r>
        <w:t>Provide sufficient length of time for an early career practitioner to become embedded in a rural community and rural service</w:t>
      </w:r>
    </w:p>
    <w:p w14:paraId="76B546E5" w14:textId="77777777" w:rsidR="00CF3AC4" w:rsidRDefault="00CF3AC4" w:rsidP="00CF3AC4">
      <w:pPr>
        <w:pStyle w:val="ListParagraph"/>
        <w:numPr>
          <w:ilvl w:val="0"/>
          <w:numId w:val="49"/>
        </w:numPr>
      </w:pPr>
      <w:r>
        <w:t>Complete a structured clinical skills and professional development program for enhanced rural practice providing a strong foundation toward becoming a supervisor for ongoing dental and oral health workforce training and development</w:t>
      </w:r>
    </w:p>
    <w:p w14:paraId="236DBD86" w14:textId="77777777" w:rsidR="00CF3AC4" w:rsidRDefault="00CF3AC4" w:rsidP="00CF3AC4">
      <w:pPr>
        <w:pStyle w:val="ListParagraph"/>
        <w:numPr>
          <w:ilvl w:val="0"/>
          <w:numId w:val="49"/>
        </w:numPr>
      </w:pPr>
      <w:r>
        <w:t>Provide mentoring, vocational planning and career guidance.</w:t>
      </w:r>
    </w:p>
    <w:p w14:paraId="4A4DCE82" w14:textId="0EEC9F7A" w:rsidR="001A5EC1" w:rsidRDefault="00CF3AC4" w:rsidP="001A5EC1">
      <w:r>
        <w:t>The Rural Graduate and Early Career Program would be a partnership between the Australian Government, Department of Health and state and territory governments</w:t>
      </w:r>
      <w:r w:rsidR="00FB3EB4">
        <w:t xml:space="preserve"> with co-contribution of funding to meet salary, training</w:t>
      </w:r>
      <w:r w:rsidR="00BF0F2A">
        <w:t xml:space="preserve">, professional </w:t>
      </w:r>
      <w:proofErr w:type="gramStart"/>
      <w:r w:rsidR="00BF0F2A">
        <w:t>development</w:t>
      </w:r>
      <w:proofErr w:type="gramEnd"/>
      <w:r w:rsidR="00FB3EB4">
        <w:t xml:space="preserve"> and mentoring</w:t>
      </w:r>
      <w:r w:rsidR="00BF0F2A">
        <w:t xml:space="preserve"> costs. </w:t>
      </w:r>
      <w:r w:rsidR="001A5EC1">
        <w:t xml:space="preserve">A hybrid employment model could be investigated where the early career </w:t>
      </w:r>
      <w:r w:rsidR="005B0A99">
        <w:t>practitioner</w:t>
      </w:r>
      <w:r w:rsidR="001A5EC1">
        <w:t xml:space="preserve"> is employed part-time in a rural public dental service and part-time in rural private practice</w:t>
      </w:r>
      <w:r w:rsidR="005B0A99">
        <w:t xml:space="preserve"> offering exposure to </w:t>
      </w:r>
      <w:r w:rsidR="001A5EC1">
        <w:t xml:space="preserve">more complex patients more commonly seen in public clinics and opportunities to perform a broader range of treatments available in private practice. </w:t>
      </w:r>
      <w:r w:rsidR="005B0A99">
        <w:t>C</w:t>
      </w:r>
      <w:r w:rsidR="001A5EC1">
        <w:t>linical rotations would be reflective</w:t>
      </w:r>
      <w:r w:rsidR="00DB7774">
        <w:t xml:space="preserve"> of</w:t>
      </w:r>
      <w:r w:rsidR="001A5EC1">
        <w:t xml:space="preserve"> the skills needed in both settings.</w:t>
      </w:r>
    </w:p>
    <w:p w14:paraId="7D1D0007" w14:textId="0DE4F087" w:rsidR="00BA6518" w:rsidRPr="00645CAF" w:rsidRDefault="00BA6518" w:rsidP="00BA6518">
      <w:pPr>
        <w:rPr>
          <w:b/>
          <w:bCs/>
        </w:rPr>
      </w:pPr>
      <w:r w:rsidRPr="00645CAF">
        <w:rPr>
          <w:b/>
          <w:bCs/>
        </w:rPr>
        <w:t xml:space="preserve">Strategy </w:t>
      </w:r>
      <w:r w:rsidR="00DB7774">
        <w:rPr>
          <w:b/>
          <w:bCs/>
        </w:rPr>
        <w:t>4</w:t>
      </w:r>
      <w:r w:rsidRPr="00645CAF">
        <w:rPr>
          <w:b/>
          <w:bCs/>
        </w:rPr>
        <w:t>: Supervision Capacity Building</w:t>
      </w:r>
    </w:p>
    <w:p w14:paraId="5C96FEBB" w14:textId="77777777" w:rsidR="00BA6518" w:rsidRDefault="00BA6518" w:rsidP="00BA6518">
      <w:r>
        <w:t xml:space="preserve">Supervision capacity is the key challenge to sustain or expand rural training. There is shared responsibility and shared benefit for the universities to partner with the Local Health Networks/ public sector dental services as well as private and ACCHO providers to develop supervision capability and capacity. A supervision capacity building framework for post graduate years 1 to 5 is put forward to provide a structure for consideration by the universities, state dental services and the wider profession. The framework outlines clinical experiences, graded supervision experience, training, employment and remuneration considerations and private practice entry. </w:t>
      </w:r>
    </w:p>
    <w:p w14:paraId="27B7453F" w14:textId="19F7831A" w:rsidR="00BA6518" w:rsidRPr="00645CAF" w:rsidRDefault="00BA6518" w:rsidP="00BA6518">
      <w:pPr>
        <w:rPr>
          <w:b/>
          <w:bCs/>
        </w:rPr>
      </w:pPr>
      <w:r w:rsidRPr="00645CAF">
        <w:rPr>
          <w:b/>
          <w:bCs/>
        </w:rPr>
        <w:lastRenderedPageBreak/>
        <w:t xml:space="preserve">Strategy </w:t>
      </w:r>
      <w:r w:rsidR="00F14420">
        <w:rPr>
          <w:b/>
          <w:bCs/>
        </w:rPr>
        <w:t>5</w:t>
      </w:r>
      <w:r w:rsidRPr="00645CAF">
        <w:rPr>
          <w:b/>
          <w:bCs/>
        </w:rPr>
        <w:t>: Academic Capacity Building</w:t>
      </w:r>
    </w:p>
    <w:p w14:paraId="3CE83849" w14:textId="18320223" w:rsidR="00BA6518" w:rsidRDefault="00BA6518" w:rsidP="00BA6518">
      <w:r>
        <w:t>Developing academic capacity is a priority for dental</w:t>
      </w:r>
      <w:r w:rsidR="00B16B9D">
        <w:t xml:space="preserve"> and oral health</w:t>
      </w:r>
      <w:r>
        <w:t xml:space="preserve"> schools and is particularly challenging in regional areas. Medical general practice has established GP registrar academic positions through the Australian General Practice Training Program where a GP registrar has a half time appointment with a university to progress a research study and trains half time in a usual general practice. </w:t>
      </w:r>
    </w:p>
    <w:p w14:paraId="33C41D6A" w14:textId="6E06D761" w:rsidR="00BA6518" w:rsidRPr="00C57C7A" w:rsidRDefault="00BA6518" w:rsidP="00BA6518">
      <w:r>
        <w:t>Academic capacity building could be a pathway within the supervision capacity building framework where a graduate has a joint appointment between a university and a</w:t>
      </w:r>
      <w:r w:rsidR="003B5DA6">
        <w:t xml:space="preserve"> rural</w:t>
      </w:r>
      <w:r>
        <w:t xml:space="preserve"> public dental service. Within the university component the graduate could pursue a teaching strand or combined teaching and research. </w:t>
      </w:r>
    </w:p>
    <w:p w14:paraId="05A93DA2" w14:textId="06323979" w:rsidR="00BA6518" w:rsidRPr="00645CAF" w:rsidRDefault="00BA6518" w:rsidP="00BA6518">
      <w:pPr>
        <w:rPr>
          <w:b/>
          <w:bCs/>
        </w:rPr>
      </w:pPr>
      <w:r w:rsidRPr="00645CAF">
        <w:rPr>
          <w:b/>
          <w:bCs/>
        </w:rPr>
        <w:t xml:space="preserve">Strategy </w:t>
      </w:r>
      <w:r w:rsidR="00D705EE">
        <w:rPr>
          <w:b/>
          <w:bCs/>
        </w:rPr>
        <w:t>6</w:t>
      </w:r>
      <w:r w:rsidRPr="00645CAF">
        <w:rPr>
          <w:b/>
          <w:bCs/>
        </w:rPr>
        <w:t>: Embedding oral health in UDRHs</w:t>
      </w:r>
    </w:p>
    <w:p w14:paraId="7F97288F" w14:textId="0A0DFF06" w:rsidR="00D705EE" w:rsidRDefault="00BA6518" w:rsidP="00BA6518">
      <w:r>
        <w:t xml:space="preserve">This strategy utilises the existing UDRH network and their intrinsic capabilities in developing effective service-learning placements to increase rural training and service opportunities for oral health students and dental students. UDRHs would be resourced to employ an oral health therapist or dentist academic to work in a way </w:t>
      </w:r>
      <w:proofErr w:type="gramStart"/>
      <w:r>
        <w:t>similar to</w:t>
      </w:r>
      <w:proofErr w:type="gramEnd"/>
      <w:r>
        <w:t xml:space="preserve"> other UDRH academics e.g., pharmacy, nursing etc. Their role would be to identify and develop placement opportunities in various service settings; develop rural dental networks; orientation of students to rural communities; provide supervision and guidance as required; undertake research; work as part of a rural multidisciplinary team; and provide student support.</w:t>
      </w:r>
    </w:p>
    <w:p w14:paraId="5C011A03" w14:textId="009AFFB3" w:rsidR="00BA6518" w:rsidRPr="00645CAF" w:rsidRDefault="00BA6518" w:rsidP="00BA6518">
      <w:pPr>
        <w:rPr>
          <w:b/>
          <w:bCs/>
        </w:rPr>
      </w:pPr>
      <w:r w:rsidRPr="00645CAF">
        <w:rPr>
          <w:b/>
          <w:bCs/>
        </w:rPr>
        <w:t xml:space="preserve">Strategy </w:t>
      </w:r>
      <w:r w:rsidR="00D705EE">
        <w:rPr>
          <w:b/>
          <w:bCs/>
        </w:rPr>
        <w:t>7</w:t>
      </w:r>
      <w:r w:rsidRPr="00645CAF">
        <w:rPr>
          <w:b/>
          <w:bCs/>
        </w:rPr>
        <w:t>: Rural Dental and Oral Health Clinical School</w:t>
      </w:r>
    </w:p>
    <w:p w14:paraId="314FD974" w14:textId="5CFC55CD" w:rsidR="00BA6518" w:rsidRDefault="00BA6518" w:rsidP="00BA6518">
      <w:r>
        <w:t xml:space="preserve">This strategy builds on the concept of the medical Rural Clinical School, where possible use existing RCS (and/or UDRH) human </w:t>
      </w:r>
      <w:r w:rsidR="000419FB">
        <w:t xml:space="preserve">and </w:t>
      </w:r>
      <w:r>
        <w:t>capital infrastructure, to develop a rural clinical and teaching dental and oral health hub to build clinical, teaching, supervision and research capacity and capability that supports placements and service delivery to smaller “spoke” communities. The key elements of the strategy are to:</w:t>
      </w:r>
    </w:p>
    <w:p w14:paraId="5F56145A" w14:textId="77777777" w:rsidR="00BA6518" w:rsidRDefault="00BA6518" w:rsidP="00BA6518">
      <w:pPr>
        <w:pStyle w:val="ListParagraph"/>
        <w:numPr>
          <w:ilvl w:val="0"/>
          <w:numId w:val="27"/>
        </w:numPr>
      </w:pPr>
      <w:r>
        <w:t>Establish longitudinal rural immersion (semester to full year placements)</w:t>
      </w:r>
    </w:p>
    <w:p w14:paraId="0457990A" w14:textId="77777777" w:rsidR="00BA6518" w:rsidRDefault="00BA6518" w:rsidP="00BA6518">
      <w:pPr>
        <w:pStyle w:val="ListParagraph"/>
        <w:numPr>
          <w:ilvl w:val="0"/>
          <w:numId w:val="27"/>
        </w:numPr>
      </w:pPr>
      <w:r>
        <w:t xml:space="preserve">Establish a dental and oral health community of practice inclusive of local practitioners working in public and private sectors – utilising structured supervision capacity building strategies (supervision capacity building framework), CPD, networking and mentoring among other mechanisms. </w:t>
      </w:r>
    </w:p>
    <w:p w14:paraId="2F96CE07" w14:textId="77777777" w:rsidR="00BA6518" w:rsidRDefault="00BA6518" w:rsidP="00BA6518">
      <w:pPr>
        <w:pStyle w:val="ListParagraph"/>
        <w:numPr>
          <w:ilvl w:val="0"/>
          <w:numId w:val="27"/>
        </w:numPr>
      </w:pPr>
      <w:r>
        <w:t>Utilise existing RCS infrastructure and resources where available (note that there is congruence with established university dental clinics and LHN dental facilities in many RCS locations across jurisdictions).</w:t>
      </w:r>
    </w:p>
    <w:p w14:paraId="476AC1A0" w14:textId="77777777" w:rsidR="00BA6518" w:rsidRDefault="00BA6518" w:rsidP="00BA6518">
      <w:pPr>
        <w:pStyle w:val="ListParagraph"/>
        <w:numPr>
          <w:ilvl w:val="0"/>
          <w:numId w:val="27"/>
        </w:numPr>
      </w:pPr>
      <w:r>
        <w:t xml:space="preserve">In conjunction with LHN and/or ACCHOs, identify opportunities to develop student-led clinics in rural spoke communities where there are under-utilised chairs and draw on pool of supervisors to oversee and supervise students. </w:t>
      </w:r>
    </w:p>
    <w:p w14:paraId="65930438" w14:textId="7C3A53A1" w:rsidR="00BA6518" w:rsidRDefault="00BA6518" w:rsidP="00BA6518">
      <w:pPr>
        <w:pStyle w:val="ListParagraph"/>
        <w:numPr>
          <w:ilvl w:val="0"/>
          <w:numId w:val="27"/>
        </w:numPr>
      </w:pPr>
      <w:r w:rsidRPr="003D423F">
        <w:t>Students participating in the long placements could</w:t>
      </w:r>
      <w:r>
        <w:t xml:space="preserve"> </w:t>
      </w:r>
      <w:r w:rsidRPr="003D423F">
        <w:t xml:space="preserve">transition to </w:t>
      </w:r>
      <w:r>
        <w:t>a</w:t>
      </w:r>
      <w:r w:rsidRPr="003D423F">
        <w:t xml:space="preserve"> graduate/early career </w:t>
      </w:r>
      <w:r>
        <w:t>position</w:t>
      </w:r>
      <w:r w:rsidRPr="003D423F">
        <w:t xml:space="preserve"> within the “hub and spoke” catchment</w:t>
      </w:r>
      <w:r>
        <w:t>, providing both a recruitment strategy for dental services and employment certainty for graduates</w:t>
      </w:r>
    </w:p>
    <w:p w14:paraId="1D7E6C8A" w14:textId="55FD2F9E" w:rsidR="00BA6518" w:rsidRPr="00645CAF" w:rsidRDefault="00BA6518" w:rsidP="00BA6518">
      <w:pPr>
        <w:rPr>
          <w:b/>
          <w:bCs/>
        </w:rPr>
      </w:pPr>
      <w:r w:rsidRPr="00645CAF">
        <w:rPr>
          <w:b/>
          <w:bCs/>
        </w:rPr>
        <w:lastRenderedPageBreak/>
        <w:t>Strategy 8: Leadership to grow the Aboriginal and Torres Strait Islander dental and oral health workforce</w:t>
      </w:r>
    </w:p>
    <w:p w14:paraId="16169F2F" w14:textId="77777777" w:rsidR="00BA6518" w:rsidRPr="005674C6" w:rsidRDefault="00BA6518" w:rsidP="00BA6518">
      <w:r w:rsidRPr="005674C6">
        <w:t xml:space="preserve">The </w:t>
      </w:r>
      <w:r>
        <w:t>s</w:t>
      </w:r>
      <w:r w:rsidRPr="005674C6">
        <w:t xml:space="preserve">trategic </w:t>
      </w:r>
      <w:r>
        <w:t>d</w:t>
      </w:r>
      <w:r w:rsidRPr="005674C6">
        <w:t xml:space="preserve">irections and implementation strategies identified in </w:t>
      </w:r>
      <w:r w:rsidRPr="00020B6E">
        <w:rPr>
          <w:i/>
          <w:iCs/>
        </w:rPr>
        <w:t>The National Aboriginal and Torres Strait Islander Health Workforce Strategic Framework and Implementation Plan (2021-2031)</w:t>
      </w:r>
      <w:r w:rsidRPr="005674C6">
        <w:t xml:space="preserve"> provide mechanisms to grow the Aboriginal and Torres Strait Islander dental and oral health workforce using a pathway approach from school students to tertiary qualified practitioners. </w:t>
      </w:r>
    </w:p>
    <w:p w14:paraId="236CB24A" w14:textId="77777777" w:rsidR="009F525A" w:rsidRDefault="00BA6518" w:rsidP="00BA6518">
      <w:r w:rsidRPr="005674C6">
        <w:t>The Commonwealth could consider investment in the I</w:t>
      </w:r>
      <w:r>
        <w:t xml:space="preserve">ndigenous </w:t>
      </w:r>
      <w:r w:rsidRPr="005674C6">
        <w:t>D</w:t>
      </w:r>
      <w:r>
        <w:t xml:space="preserve">ental </w:t>
      </w:r>
      <w:r w:rsidRPr="005674C6">
        <w:t>A</w:t>
      </w:r>
      <w:r>
        <w:t xml:space="preserve">ssociation of </w:t>
      </w:r>
      <w:r w:rsidRPr="005674C6">
        <w:t>A</w:t>
      </w:r>
      <w:r>
        <w:t>ustralia (IDAA)</w:t>
      </w:r>
      <w:r w:rsidRPr="005674C6">
        <w:t xml:space="preserve"> as a workforce peak body to provide leadership and support for the implementation of the</w:t>
      </w:r>
      <w:r w:rsidRPr="0072307D">
        <w:rPr>
          <w:i/>
          <w:iCs/>
        </w:rPr>
        <w:t xml:space="preserve"> </w:t>
      </w:r>
      <w:r w:rsidRPr="00020B6E">
        <w:rPr>
          <w:i/>
          <w:iCs/>
        </w:rPr>
        <w:t>National Aboriginal and Torres Strait Islander Health Workforce Strategic Framework and Implementation Plan (2021-2031)</w:t>
      </w:r>
      <w:r w:rsidRPr="005674C6">
        <w:t xml:space="preserve"> for dental and oral health</w:t>
      </w:r>
      <w:r>
        <w:t xml:space="preserve">. Objectives and priorities of the IDAA are </w:t>
      </w:r>
      <w:proofErr w:type="gramStart"/>
      <w:r>
        <w:t>similar to</w:t>
      </w:r>
      <w:proofErr w:type="gramEnd"/>
      <w:r>
        <w:t xml:space="preserve"> the existing Aboriginal and Torres Strait Islander Health Professional Organisations. </w:t>
      </w:r>
    </w:p>
    <w:p w14:paraId="65AA0DBC" w14:textId="1520B92D" w:rsidR="00F83A0A" w:rsidRDefault="00F83A0A" w:rsidP="009E6F45">
      <w:pPr>
        <w:pStyle w:val="Heading1"/>
        <w:sectPr w:rsidR="00F83A0A" w:rsidSect="00E60D42">
          <w:pgSz w:w="11906" w:h="16838"/>
          <w:pgMar w:top="1440" w:right="1440" w:bottom="1440" w:left="1440" w:header="708" w:footer="0" w:gutter="0"/>
          <w:cols w:space="708"/>
          <w:docGrid w:linePitch="360"/>
        </w:sectPr>
      </w:pPr>
    </w:p>
    <w:p w14:paraId="757E39A9" w14:textId="78068542" w:rsidR="00E20778" w:rsidRDefault="00E20778" w:rsidP="009E6F45">
      <w:pPr>
        <w:pStyle w:val="Heading1"/>
      </w:pPr>
      <w:bookmarkStart w:id="6" w:name="_Toc113354987"/>
      <w:r>
        <w:lastRenderedPageBreak/>
        <w:t>Introduction</w:t>
      </w:r>
      <w:bookmarkEnd w:id="6"/>
    </w:p>
    <w:p w14:paraId="3A720EAA" w14:textId="3EC451D4" w:rsidR="005D7395" w:rsidRDefault="005D7395" w:rsidP="004F6F66">
      <w:pPr>
        <w:rPr>
          <w:rFonts w:cstheme="minorHAnsi"/>
        </w:rPr>
      </w:pPr>
      <w:r w:rsidRPr="005D7395">
        <w:t xml:space="preserve">The Department of Health has commissioned this study to </w:t>
      </w:r>
      <w:r w:rsidRPr="005D7395">
        <w:rPr>
          <w:rFonts w:cstheme="minorHAnsi"/>
        </w:rPr>
        <w:t>determine</w:t>
      </w:r>
      <w:r w:rsidR="005E4224">
        <w:rPr>
          <w:rFonts w:cstheme="minorHAnsi"/>
        </w:rPr>
        <w:t xml:space="preserve"> the</w:t>
      </w:r>
      <w:r w:rsidRPr="005D7395">
        <w:rPr>
          <w:rFonts w:cstheme="minorHAnsi"/>
        </w:rPr>
        <w:t xml:space="preserve"> feasibility of and identify best approaches to increasing dental and oral health training </w:t>
      </w:r>
      <w:r w:rsidR="00D34D7A">
        <w:rPr>
          <w:rFonts w:cstheme="minorHAnsi"/>
        </w:rPr>
        <w:t xml:space="preserve">through the RHMT program, </w:t>
      </w:r>
      <w:r w:rsidRPr="005D7395">
        <w:rPr>
          <w:rFonts w:cstheme="minorHAnsi"/>
        </w:rPr>
        <w:t>including expanding into more rural and remote locations in Australia.</w:t>
      </w:r>
      <w:r w:rsidR="008D20DF">
        <w:rPr>
          <w:rFonts w:cstheme="minorHAnsi"/>
        </w:rPr>
        <w:t xml:space="preserve"> </w:t>
      </w:r>
      <w:r w:rsidR="006E30E2">
        <w:rPr>
          <w:rFonts w:cstheme="minorHAnsi"/>
        </w:rPr>
        <w:t xml:space="preserve"> </w:t>
      </w:r>
      <w:r w:rsidR="003C44D7">
        <w:rPr>
          <w:rFonts w:cstheme="minorHAnsi"/>
        </w:rPr>
        <w:t>S</w:t>
      </w:r>
      <w:r w:rsidR="006E30E2">
        <w:rPr>
          <w:rFonts w:cstheme="minorHAnsi"/>
        </w:rPr>
        <w:t>ignificant exposure to</w:t>
      </w:r>
      <w:r w:rsidR="003C44D7">
        <w:rPr>
          <w:rFonts w:cstheme="minorHAnsi"/>
        </w:rPr>
        <w:t>, and quality of</w:t>
      </w:r>
      <w:r w:rsidR="00AD61E4">
        <w:rPr>
          <w:rFonts w:cstheme="minorHAnsi"/>
        </w:rPr>
        <w:t xml:space="preserve"> </w:t>
      </w:r>
      <w:r w:rsidR="008D20DF">
        <w:rPr>
          <w:rFonts w:cstheme="minorHAnsi"/>
        </w:rPr>
        <w:t>r</w:t>
      </w:r>
      <w:r w:rsidRPr="005D7395">
        <w:rPr>
          <w:rFonts w:cstheme="minorHAnsi"/>
        </w:rPr>
        <w:t xml:space="preserve">ural training has </w:t>
      </w:r>
      <w:r w:rsidR="008D20DF">
        <w:rPr>
          <w:rFonts w:cstheme="minorHAnsi"/>
        </w:rPr>
        <w:t>been prove</w:t>
      </w:r>
      <w:r w:rsidR="007B2048">
        <w:rPr>
          <w:rFonts w:cstheme="minorHAnsi"/>
        </w:rPr>
        <w:t>n</w:t>
      </w:r>
      <w:r w:rsidRPr="005D7395">
        <w:rPr>
          <w:rFonts w:cstheme="minorHAnsi"/>
        </w:rPr>
        <w:t xml:space="preserve"> as a</w:t>
      </w:r>
      <w:r w:rsidR="007B2048">
        <w:rPr>
          <w:rFonts w:cstheme="minorHAnsi"/>
        </w:rPr>
        <w:t>n effective</w:t>
      </w:r>
      <w:r w:rsidRPr="005D7395">
        <w:rPr>
          <w:rFonts w:cstheme="minorHAnsi"/>
        </w:rPr>
        <w:t xml:space="preserve"> mechanism for </w:t>
      </w:r>
      <w:r w:rsidR="007B2048">
        <w:rPr>
          <w:rFonts w:cstheme="minorHAnsi"/>
        </w:rPr>
        <w:t>strengthening the rural health workforce.</w:t>
      </w:r>
      <w:r w:rsidRPr="005D7395">
        <w:rPr>
          <w:rFonts w:cstheme="minorHAnsi"/>
        </w:rPr>
        <w:t xml:space="preserve"> </w:t>
      </w:r>
    </w:p>
    <w:p w14:paraId="41B4DB9F" w14:textId="6DC73DE0" w:rsidR="004F6F66" w:rsidRPr="005D7395" w:rsidRDefault="00DB2790" w:rsidP="004F6F66">
      <w:pPr>
        <w:pStyle w:val="Heading2"/>
        <w:rPr>
          <w:rFonts w:eastAsiaTheme="minorHAnsi"/>
        </w:rPr>
      </w:pPr>
      <w:bookmarkStart w:id="7" w:name="_Toc113354988"/>
      <w:r>
        <w:rPr>
          <w:rFonts w:eastAsiaTheme="minorHAnsi"/>
        </w:rPr>
        <w:t>Policy Context</w:t>
      </w:r>
      <w:bookmarkEnd w:id="7"/>
      <w:r>
        <w:rPr>
          <w:rFonts w:eastAsiaTheme="minorHAnsi"/>
        </w:rPr>
        <w:t xml:space="preserve"> </w:t>
      </w:r>
    </w:p>
    <w:p w14:paraId="33FF9057" w14:textId="71BE87D5" w:rsidR="005D7395" w:rsidRPr="005D7395" w:rsidRDefault="005D7395" w:rsidP="005D7395">
      <w:bookmarkStart w:id="8" w:name="_Hlk103772593"/>
      <w:r w:rsidRPr="005D7395">
        <w:t xml:space="preserve">Oral health is fundamental to overall health and wellbeing and quality of life. A healthy mouth enables people to eat, speak and socialise without pain, </w:t>
      </w:r>
      <w:proofErr w:type="gramStart"/>
      <w:r w:rsidRPr="005D7395">
        <w:t>discomfort</w:t>
      </w:r>
      <w:proofErr w:type="gramEnd"/>
      <w:r w:rsidRPr="005D7395">
        <w:t xml:space="preserve"> or embarrassment</w:t>
      </w:r>
      <w:bookmarkEnd w:id="8"/>
      <w:r w:rsidRPr="005D7395">
        <w:t>. Poor oral health contributed 4.5% of all non-fatal burden of disease in the Australian community in 2015.</w:t>
      </w:r>
      <w:r w:rsidRPr="005D7395">
        <w:rPr>
          <w:vertAlign w:val="superscript"/>
        </w:rPr>
        <w:footnoteReference w:id="2"/>
      </w:r>
      <w:r w:rsidRPr="005D7395">
        <w:t xml:space="preserve"> In 2017-18 over 70,000 hospitalisations for dental conditions may have been prevented with earlier treatment.</w:t>
      </w:r>
    </w:p>
    <w:p w14:paraId="6E511E2A" w14:textId="77777777" w:rsidR="005D7395" w:rsidRPr="005D7395" w:rsidRDefault="005D7395" w:rsidP="005D7395">
      <w:r w:rsidRPr="005D7395">
        <w:t>Factors contributing to poor oral health include:</w:t>
      </w:r>
    </w:p>
    <w:p w14:paraId="38FF12D1" w14:textId="77777777" w:rsidR="005D7395" w:rsidRPr="005D7395" w:rsidRDefault="005D7395" w:rsidP="00FF3CBB">
      <w:pPr>
        <w:numPr>
          <w:ilvl w:val="0"/>
          <w:numId w:val="2"/>
        </w:numPr>
        <w:contextualSpacing/>
      </w:pPr>
      <w:r w:rsidRPr="005D7395">
        <w:t xml:space="preserve">Consumption of sugar, </w:t>
      </w:r>
      <w:proofErr w:type="gramStart"/>
      <w:r w:rsidRPr="005D7395">
        <w:t>tobacco</w:t>
      </w:r>
      <w:proofErr w:type="gramEnd"/>
      <w:r w:rsidRPr="005D7395">
        <w:t xml:space="preserve"> and alcohol</w:t>
      </w:r>
    </w:p>
    <w:p w14:paraId="2C81A296" w14:textId="77777777" w:rsidR="005D7395" w:rsidRPr="005D7395" w:rsidRDefault="005D7395" w:rsidP="00FF3CBB">
      <w:pPr>
        <w:numPr>
          <w:ilvl w:val="0"/>
          <w:numId w:val="2"/>
        </w:numPr>
        <w:contextualSpacing/>
      </w:pPr>
      <w:r w:rsidRPr="005D7395">
        <w:t>Lack of good oral hygiene and regular dental check-ups</w:t>
      </w:r>
    </w:p>
    <w:p w14:paraId="044712FD" w14:textId="77777777" w:rsidR="005D7395" w:rsidRPr="005D7395" w:rsidRDefault="005D7395" w:rsidP="00FF3CBB">
      <w:pPr>
        <w:numPr>
          <w:ilvl w:val="0"/>
          <w:numId w:val="2"/>
        </w:numPr>
        <w:contextualSpacing/>
      </w:pPr>
      <w:r w:rsidRPr="005D7395">
        <w:t>Lack of fluoridation in some water supplies</w:t>
      </w:r>
    </w:p>
    <w:p w14:paraId="5457E730" w14:textId="77777777" w:rsidR="009F525A" w:rsidRDefault="005D7395" w:rsidP="00FF3CBB">
      <w:pPr>
        <w:numPr>
          <w:ilvl w:val="0"/>
          <w:numId w:val="2"/>
        </w:numPr>
        <w:contextualSpacing/>
      </w:pPr>
      <w:r w:rsidRPr="005D7395">
        <w:t>Access and availability of services including affordability of private dental services and long waiting periods for public dental care</w:t>
      </w:r>
      <w:r w:rsidR="009F525A">
        <w:t xml:space="preserve"> </w:t>
      </w:r>
    </w:p>
    <w:p w14:paraId="3EF2B485" w14:textId="63C33F15" w:rsidR="005D7395" w:rsidRPr="005D7395" w:rsidRDefault="005D7395" w:rsidP="005D7395">
      <w:r w:rsidRPr="005D7395">
        <w:rPr>
          <w:i/>
          <w:iCs/>
        </w:rPr>
        <w:t>Healthy Mouths, Healthy Lives: Australia’s National Oral Health Plan 2015–2024</w:t>
      </w:r>
      <w:r w:rsidRPr="005D7395">
        <w:t xml:space="preserve"> </w:t>
      </w:r>
      <w:r w:rsidRPr="005D7395">
        <w:rPr>
          <w:vertAlign w:val="superscript"/>
        </w:rPr>
        <w:footnoteReference w:id="3"/>
      </w:r>
      <w:r w:rsidRPr="005D7395">
        <w:t xml:space="preserve"> aims to improve health and wellbeing across the Australian population by improving oral health status and reducing the burden of poor oral health and developing the dental and oral health workforce. The Plan has goals across six foundation areas:</w:t>
      </w:r>
    </w:p>
    <w:p w14:paraId="00043141" w14:textId="77777777" w:rsidR="005D7395" w:rsidRPr="005D7395" w:rsidRDefault="005D7395" w:rsidP="00FF3CBB">
      <w:pPr>
        <w:numPr>
          <w:ilvl w:val="0"/>
          <w:numId w:val="4"/>
        </w:numPr>
        <w:contextualSpacing/>
      </w:pPr>
      <w:r w:rsidRPr="005D7395">
        <w:t>Oral health promotion</w:t>
      </w:r>
    </w:p>
    <w:p w14:paraId="3BE24369" w14:textId="77777777" w:rsidR="005D7395" w:rsidRPr="005D7395" w:rsidRDefault="005D7395" w:rsidP="00FF3CBB">
      <w:pPr>
        <w:numPr>
          <w:ilvl w:val="0"/>
          <w:numId w:val="4"/>
        </w:numPr>
        <w:contextualSpacing/>
      </w:pPr>
      <w:r w:rsidRPr="005D7395">
        <w:t>Accessible oral health services</w:t>
      </w:r>
    </w:p>
    <w:p w14:paraId="7240E0D8" w14:textId="77777777" w:rsidR="005D7395" w:rsidRPr="005D7395" w:rsidRDefault="005D7395" w:rsidP="00FF3CBB">
      <w:pPr>
        <w:numPr>
          <w:ilvl w:val="0"/>
          <w:numId w:val="4"/>
        </w:numPr>
        <w:contextualSpacing/>
      </w:pPr>
      <w:r w:rsidRPr="005D7395">
        <w:t>Systems alignment and integration</w:t>
      </w:r>
    </w:p>
    <w:p w14:paraId="3DFEB408" w14:textId="77777777" w:rsidR="005D7395" w:rsidRPr="005D7395" w:rsidRDefault="005D7395" w:rsidP="00FF3CBB">
      <w:pPr>
        <w:numPr>
          <w:ilvl w:val="0"/>
          <w:numId w:val="4"/>
        </w:numPr>
        <w:contextualSpacing/>
      </w:pPr>
      <w:r w:rsidRPr="005D7395">
        <w:t>Safety and quality</w:t>
      </w:r>
    </w:p>
    <w:p w14:paraId="6F4D7098" w14:textId="77777777" w:rsidR="005D7395" w:rsidRPr="005D7395" w:rsidRDefault="005D7395" w:rsidP="00FF3CBB">
      <w:pPr>
        <w:numPr>
          <w:ilvl w:val="0"/>
          <w:numId w:val="4"/>
        </w:numPr>
        <w:contextualSpacing/>
      </w:pPr>
      <w:r w:rsidRPr="005D7395">
        <w:t>Workforce development</w:t>
      </w:r>
    </w:p>
    <w:p w14:paraId="5BCF98D0" w14:textId="77777777" w:rsidR="009F525A" w:rsidRDefault="005D7395" w:rsidP="00FF3CBB">
      <w:pPr>
        <w:numPr>
          <w:ilvl w:val="0"/>
          <w:numId w:val="4"/>
        </w:numPr>
        <w:contextualSpacing/>
      </w:pPr>
      <w:r w:rsidRPr="005D7395">
        <w:t>Research and evaluation</w:t>
      </w:r>
    </w:p>
    <w:p w14:paraId="62D3420E" w14:textId="1C008A8A" w:rsidR="005D7395" w:rsidRPr="005D7395" w:rsidRDefault="005D7395" w:rsidP="005D7395">
      <w:r w:rsidRPr="005D7395">
        <w:t>The groups that experience the most significant barriers to accessing oral health care and</w:t>
      </w:r>
      <w:r w:rsidR="00E55CE1">
        <w:t xml:space="preserve"> have</w:t>
      </w:r>
      <w:r w:rsidRPr="005D7395">
        <w:t xml:space="preserve"> the greatest burden of oral disease</w:t>
      </w:r>
      <w:r w:rsidR="00E55CE1">
        <w:t xml:space="preserve"> are</w:t>
      </w:r>
      <w:r w:rsidRPr="005D7395">
        <w:t>:</w:t>
      </w:r>
    </w:p>
    <w:p w14:paraId="5D9A06EC" w14:textId="77777777" w:rsidR="005D7395" w:rsidRPr="005D7395" w:rsidRDefault="005D7395" w:rsidP="00FF3CBB">
      <w:pPr>
        <w:numPr>
          <w:ilvl w:val="0"/>
          <w:numId w:val="5"/>
        </w:numPr>
        <w:contextualSpacing/>
      </w:pPr>
      <w:r w:rsidRPr="005D7395">
        <w:t>People who are socially disadvantaged or on low incomes</w:t>
      </w:r>
    </w:p>
    <w:p w14:paraId="790884E4" w14:textId="77777777" w:rsidR="005D7395" w:rsidRPr="005D7395" w:rsidRDefault="005D7395" w:rsidP="00FF3CBB">
      <w:pPr>
        <w:numPr>
          <w:ilvl w:val="0"/>
          <w:numId w:val="5"/>
        </w:numPr>
        <w:contextualSpacing/>
      </w:pPr>
      <w:r w:rsidRPr="005D7395">
        <w:t>Aboriginal and Torres Strait Islander People</w:t>
      </w:r>
    </w:p>
    <w:p w14:paraId="56DF1404" w14:textId="77777777" w:rsidR="005D7395" w:rsidRPr="005D7395" w:rsidRDefault="005D7395" w:rsidP="00FF3CBB">
      <w:pPr>
        <w:numPr>
          <w:ilvl w:val="0"/>
          <w:numId w:val="5"/>
        </w:numPr>
        <w:contextualSpacing/>
      </w:pPr>
      <w:r w:rsidRPr="005D7395">
        <w:t>People living in regional and remote Australia</w:t>
      </w:r>
    </w:p>
    <w:p w14:paraId="45281D6A" w14:textId="77777777" w:rsidR="009F525A" w:rsidRDefault="005D7395" w:rsidP="00FF3CBB">
      <w:pPr>
        <w:numPr>
          <w:ilvl w:val="0"/>
          <w:numId w:val="5"/>
        </w:numPr>
        <w:contextualSpacing/>
      </w:pPr>
      <w:r w:rsidRPr="005D7395">
        <w:t>People with additional and/or specialised health care needs</w:t>
      </w:r>
    </w:p>
    <w:p w14:paraId="4176043A" w14:textId="462644BF" w:rsidR="005D7395" w:rsidRDefault="005D7395" w:rsidP="005D7395">
      <w:r w:rsidRPr="005D7395">
        <w:t>Overall people living in regional and remote areas have poorer oral health than those in major cities with oral health declining with increasing remoteness.</w:t>
      </w:r>
      <w:r w:rsidRPr="005D7395">
        <w:rPr>
          <w:vertAlign w:val="superscript"/>
        </w:rPr>
        <w:footnoteReference w:id="4"/>
      </w:r>
      <w:r w:rsidRPr="005D7395">
        <w:t xml:space="preserve"> Rural and remote residents have access to fewer dental practitioners and often need to travel significant distances with limited transport options to access services, in addition to other factors that impact on oral health including: higher rates of </w:t>
      </w:r>
      <w:r w:rsidRPr="005D7395">
        <w:lastRenderedPageBreak/>
        <w:t>smoking and drinking at risky levels; reduced access to fluoridated water; and increased costs for healthy food and oral hygiene products.</w:t>
      </w:r>
    </w:p>
    <w:p w14:paraId="7E8291ED" w14:textId="61755C5B" w:rsidR="004B0620" w:rsidRDefault="005378C8" w:rsidP="005D7395">
      <w:r>
        <w:t xml:space="preserve">The National Aboriginal and Torres Strait Islander Health Plan </w:t>
      </w:r>
      <w:r w:rsidR="00F949D8">
        <w:t>2021-2031</w:t>
      </w:r>
      <w:r w:rsidR="0081629E">
        <w:rPr>
          <w:rStyle w:val="FootnoteReference"/>
        </w:rPr>
        <w:footnoteReference w:id="5"/>
      </w:r>
      <w:r w:rsidR="00F949D8">
        <w:t xml:space="preserve"> identifies oral health as a priority across </w:t>
      </w:r>
      <w:r w:rsidR="00F17089">
        <w:t xml:space="preserve">all jurisdictions including urban, regional, </w:t>
      </w:r>
      <w:proofErr w:type="gramStart"/>
      <w:r w:rsidR="00F17089">
        <w:t>rural</w:t>
      </w:r>
      <w:proofErr w:type="gramEnd"/>
      <w:r w:rsidR="00F17089">
        <w:t xml:space="preserve"> and remote locations. Objective 5.2 of the plan </w:t>
      </w:r>
      <w:r w:rsidR="00AB033F">
        <w:t>is to deliver activities to improve oral health, particularly for children</w:t>
      </w:r>
      <w:r w:rsidR="005B32C2">
        <w:t xml:space="preserve"> and including expanding access to and funding for essential dental services to ensure Aboriginal and Torres Strait Islander people receive the care they need where and when they need it.</w:t>
      </w:r>
    </w:p>
    <w:p w14:paraId="3DAF5EBB" w14:textId="77777777" w:rsidR="00704ADC" w:rsidRDefault="00704ADC" w:rsidP="009E5107">
      <w:pPr>
        <w:pStyle w:val="Heading2"/>
      </w:pPr>
      <w:bookmarkStart w:id="9" w:name="_Toc95214394"/>
      <w:bookmarkStart w:id="10" w:name="_Toc113354989"/>
      <w:r>
        <w:t>The Australian dental system</w:t>
      </w:r>
      <w:bookmarkEnd w:id="9"/>
      <w:bookmarkEnd w:id="10"/>
    </w:p>
    <w:p w14:paraId="0BD20DF1" w14:textId="25D4362F" w:rsidR="00704ADC" w:rsidRDefault="00704ADC" w:rsidP="00704ADC">
      <w:r>
        <w:t xml:space="preserve">Dental services can be accessed privately or through public dental clinics </w:t>
      </w:r>
      <w:r w:rsidRPr="003B2E3F">
        <w:t>o</w:t>
      </w:r>
      <w:r w:rsidR="003B2E3F" w:rsidRPr="003B2E3F">
        <w:t>r through the</w:t>
      </w:r>
      <w:r w:rsidRPr="003B2E3F">
        <w:t xml:space="preserve"> Department of Veterans Affairs (depending on eligibility)</w:t>
      </w:r>
      <w:r>
        <w:t xml:space="preserve">. For services accessed privately patients may have some or all the cost </w:t>
      </w:r>
      <w:r w:rsidR="00C41992">
        <w:t xml:space="preserve">paid </w:t>
      </w:r>
      <w:r>
        <w:t>through private health insurance. In 2020-21, 46.1 million dental services were subsidised by private health insurance providers.</w:t>
      </w:r>
      <w:r>
        <w:rPr>
          <w:rStyle w:val="FootnoteReference"/>
        </w:rPr>
        <w:footnoteReference w:id="6"/>
      </w:r>
      <w:r>
        <w:t xml:space="preserve"> Other data on private dental services is limited as there is no comprehensive national data source.</w:t>
      </w:r>
    </w:p>
    <w:p w14:paraId="146DA082" w14:textId="77777777" w:rsidR="00704ADC" w:rsidRDefault="00704ADC" w:rsidP="00704ADC">
      <w:r>
        <w:t xml:space="preserve">States and Territories are predominantly responsible for the delivery of public dental services. Access to these services is generally limited to those eligible for concession cards with each jurisdiction having its own eligibility and co-payment requirements. For example, in NSW adults must hold either a </w:t>
      </w:r>
      <w:r w:rsidRPr="00E00F84">
        <w:t>Health Care Card</w:t>
      </w:r>
      <w:r>
        <w:t xml:space="preserve">, </w:t>
      </w:r>
      <w:r w:rsidRPr="00E00F84">
        <w:t>Pensioner Concession Card</w:t>
      </w:r>
      <w:r>
        <w:t xml:space="preserve"> or </w:t>
      </w:r>
      <w:r w:rsidRPr="00E00F84">
        <w:t>Commonwealth Seniors Health Card</w:t>
      </w:r>
      <w:r>
        <w:t xml:space="preserve"> to receive “safety net” dental services.</w:t>
      </w:r>
    </w:p>
    <w:p w14:paraId="63E40434" w14:textId="77777777" w:rsidR="009F525A" w:rsidRDefault="00704ADC" w:rsidP="00704ADC">
      <w:r>
        <w:t xml:space="preserve">The Commonwealth funded Child Dental Benefits Schedule (CDBS) commenced on 1 January 2014 and provides access to benefits for basic dental services to around 3 million eligible children. Eligibility is based on a child being eligible for Medicare and the child or their parents receiving certain other government payments. Basic dental services include examinations, x-rays, cleaning, fissure sealing, fillings, root canals and extractions. A child is eligible if they are aged between 2–17 years at any point in the calendar year and receive a relevant Australian Government payment. Eligible children have access to a benefit cap of $1,026 over a </w:t>
      </w:r>
      <w:proofErr w:type="gramStart"/>
      <w:r>
        <w:t>two calendar</w:t>
      </w:r>
      <w:proofErr w:type="gramEnd"/>
      <w:r>
        <w:t xml:space="preserve"> year period.</w:t>
      </w:r>
      <w:r>
        <w:rPr>
          <w:rStyle w:val="FootnoteReference"/>
        </w:rPr>
        <w:footnoteReference w:id="7"/>
      </w:r>
      <w:r>
        <w:t xml:space="preserve"> </w:t>
      </w:r>
      <w:r w:rsidRPr="003119BB">
        <w:t>In 201</w:t>
      </w:r>
      <w:r>
        <w:t>8-19</w:t>
      </w:r>
      <w:r w:rsidRPr="003119BB">
        <w:t xml:space="preserve">, </w:t>
      </w:r>
      <w:r>
        <w:t xml:space="preserve">5.4 million services were subsidised under the CBDS and in 2019 </w:t>
      </w:r>
      <w:r w:rsidRPr="003119BB">
        <w:t xml:space="preserve">the Australian Government paid benefits of $324,483,573 </w:t>
      </w:r>
      <w:r>
        <w:t>under the scheme.</w:t>
      </w:r>
      <w:r>
        <w:rPr>
          <w:rStyle w:val="FootnoteReference"/>
        </w:rPr>
        <w:footnoteReference w:id="8"/>
      </w:r>
      <w:r w:rsidR="009F525A">
        <w:t xml:space="preserve"> </w:t>
      </w:r>
    </w:p>
    <w:p w14:paraId="00D7998B" w14:textId="4B4CFF1E" w:rsidR="00351BCA" w:rsidRPr="000618EB" w:rsidRDefault="006B6995" w:rsidP="000618EB">
      <w:pPr>
        <w:rPr>
          <w:i/>
          <w:iCs/>
        </w:rPr>
      </w:pPr>
      <w:r w:rsidRPr="000618EB">
        <w:rPr>
          <w:i/>
          <w:iCs/>
        </w:rPr>
        <w:t>Dental and Oral health Workforce</w:t>
      </w:r>
    </w:p>
    <w:p w14:paraId="1A40C2D8" w14:textId="4DA1293C" w:rsidR="009D4EBB" w:rsidRDefault="009D4EBB" w:rsidP="009D4EBB">
      <w:r w:rsidRPr="0035458A">
        <w:t xml:space="preserve">The oral health workforce comprises dental practitioners (dental hygienists, dental prosthetists, dental specialists, dental therapists, </w:t>
      </w:r>
      <w:proofErr w:type="gramStart"/>
      <w:r w:rsidRPr="0035458A">
        <w:t>dentists</w:t>
      </w:r>
      <w:proofErr w:type="gramEnd"/>
      <w:r w:rsidRPr="0035458A">
        <w:t xml:space="preserve"> and oral health therapists) and non-registered staff (dental assistants and dental technicians).</w:t>
      </w:r>
      <w:r w:rsidR="009F525A">
        <w:t xml:space="preserve"> </w:t>
      </w:r>
    </w:p>
    <w:p w14:paraId="417F85E0" w14:textId="4A532CEE" w:rsidR="009D4EBB" w:rsidRPr="0098468F" w:rsidRDefault="009D4EBB" w:rsidP="009D4EBB">
      <w:r>
        <w:t xml:space="preserve">There are five main divisions for registration by the </w:t>
      </w:r>
      <w:r w:rsidR="00DF0BAA">
        <w:t xml:space="preserve">Dental Board of Australia </w:t>
      </w:r>
      <w:r>
        <w:t xml:space="preserve">in Australia </w:t>
      </w:r>
      <w:r w:rsidRPr="007352F6">
        <w:t xml:space="preserve">as shown in </w:t>
      </w:r>
      <w:r w:rsidR="005566C1" w:rsidRPr="007352F6">
        <w:fldChar w:fldCharType="begin"/>
      </w:r>
      <w:r w:rsidR="005566C1" w:rsidRPr="007352F6">
        <w:instrText xml:space="preserve"> REF _Ref94165762 </w:instrText>
      </w:r>
      <w:r w:rsidR="00DC12E8" w:rsidRPr="007352F6">
        <w:instrText xml:space="preserve"> \* MERGEFORMAT </w:instrText>
      </w:r>
      <w:r w:rsidR="005566C1" w:rsidRPr="007352F6">
        <w:fldChar w:fldCharType="separate"/>
      </w:r>
      <w:r w:rsidR="009F525A">
        <w:t xml:space="preserve">Table </w:t>
      </w:r>
      <w:r w:rsidR="009F525A">
        <w:rPr>
          <w:noProof/>
        </w:rPr>
        <w:t>1</w:t>
      </w:r>
      <w:r w:rsidR="009F525A">
        <w:rPr>
          <w:noProof/>
        </w:rPr>
        <w:noBreakHyphen/>
        <w:t>2</w:t>
      </w:r>
      <w:r w:rsidR="005566C1" w:rsidRPr="007352F6">
        <w:rPr>
          <w:noProof/>
        </w:rPr>
        <w:fldChar w:fldCharType="end"/>
      </w:r>
      <w:r w:rsidR="006B1834" w:rsidRPr="007352F6">
        <w:rPr>
          <w:noProof/>
        </w:rPr>
        <w:t>.</w:t>
      </w:r>
    </w:p>
    <w:p w14:paraId="543FBF0F" w14:textId="67CAC16D" w:rsidR="009D4EBB" w:rsidRDefault="009D4EBB" w:rsidP="009D4EBB">
      <w:pPr>
        <w:pStyle w:val="Caption"/>
        <w:keepNext/>
      </w:pPr>
      <w:bookmarkStart w:id="11" w:name="_Ref94165762"/>
      <w:bookmarkStart w:id="12" w:name="_Toc103675758"/>
      <w:bookmarkStart w:id="13" w:name="_Toc112151669"/>
      <w:r>
        <w:lastRenderedPageBreak/>
        <w:t xml:space="preserve">Table </w:t>
      </w:r>
      <w:r w:rsidR="009F525A">
        <w:fldChar w:fldCharType="begin"/>
      </w:r>
      <w:r w:rsidR="009F525A">
        <w:instrText xml:space="preserve"> STYLEREF 1 \s </w:instrText>
      </w:r>
      <w:r w:rsidR="009F525A">
        <w:fldChar w:fldCharType="separate"/>
      </w:r>
      <w:r w:rsidR="009F525A">
        <w:rPr>
          <w:noProof/>
        </w:rPr>
        <w:t>1</w:t>
      </w:r>
      <w:r w:rsidR="009F525A">
        <w:rPr>
          <w:noProof/>
        </w:rPr>
        <w:fldChar w:fldCharType="end"/>
      </w:r>
      <w:r w:rsidR="00781276">
        <w:noBreakHyphen/>
      </w:r>
      <w:r w:rsidR="00742B1D">
        <w:t>2</w:t>
      </w:r>
      <w:bookmarkEnd w:id="11"/>
      <w:r w:rsidR="00C24F2E">
        <w:t xml:space="preserve"> </w:t>
      </w:r>
      <w:r w:rsidR="00DF0BAA">
        <w:rPr>
          <w:noProof/>
        </w:rPr>
        <w:t>Dental Board of Australia</w:t>
      </w:r>
      <w:r w:rsidR="00DF0BAA">
        <w:t xml:space="preserve"> </w:t>
      </w:r>
      <w:r>
        <w:t>registration divisions and scope of practice</w:t>
      </w:r>
      <w:bookmarkEnd w:id="12"/>
      <w:r w:rsidR="00591320">
        <w:rPr>
          <w:rStyle w:val="FootnoteReference"/>
        </w:rPr>
        <w:footnoteReference w:id="9"/>
      </w:r>
      <w:bookmarkEnd w:id="13"/>
      <w:r w:rsidR="00DE5C56">
        <w:fldChar w:fldCharType="begin"/>
      </w:r>
      <w:r w:rsidR="00DE5C56">
        <w:instrText xml:space="preserve"> XE "</w:instrText>
      </w:r>
      <w:r w:rsidR="00DE5C56" w:rsidRPr="0070737F">
        <w:instrText xml:space="preserve">Table </w:instrText>
      </w:r>
      <w:r w:rsidR="00DE5C56" w:rsidRPr="0070737F">
        <w:rPr>
          <w:noProof/>
        </w:rPr>
        <w:instrText>1</w:instrText>
      </w:r>
      <w:r w:rsidR="00DE5C56" w:rsidRPr="0070737F">
        <w:instrText xml:space="preserve"> </w:instrText>
      </w:r>
      <w:proofErr w:type="spellStart"/>
      <w:r w:rsidR="00DE5C56" w:rsidRPr="0070737F">
        <w:instrText>Ahpra</w:instrText>
      </w:r>
      <w:proofErr w:type="spellEnd"/>
      <w:r w:rsidR="00DE5C56" w:rsidRPr="0070737F">
        <w:instrText xml:space="preserve"> registration divisions and scope of practice</w:instrText>
      </w:r>
      <w:r w:rsidR="00DE5C56">
        <w:instrText xml:space="preserve">" </w:instrText>
      </w:r>
      <w:r w:rsidR="00DE5C56">
        <w:fldChar w:fldCharType="end"/>
      </w:r>
    </w:p>
    <w:tbl>
      <w:tblPr>
        <w:tblStyle w:val="GridTable5Dark-Accent3"/>
        <w:tblW w:w="9447" w:type="dxa"/>
        <w:tblInd w:w="-147" w:type="dxa"/>
        <w:tblLook w:val="04A0" w:firstRow="1" w:lastRow="0" w:firstColumn="1" w:lastColumn="0" w:noHBand="0" w:noVBand="1"/>
      </w:tblPr>
      <w:tblGrid>
        <w:gridCol w:w="1418"/>
        <w:gridCol w:w="2410"/>
        <w:gridCol w:w="4111"/>
        <w:gridCol w:w="1508"/>
      </w:tblGrid>
      <w:tr w:rsidR="000C7D88" w:rsidRPr="00713815" w14:paraId="791FC860" w14:textId="40C7311D" w:rsidTr="00CC27EB">
        <w:trPr>
          <w:cnfStyle w:val="100000000000" w:firstRow="1" w:lastRow="0" w:firstColumn="0" w:lastColumn="0" w:oddVBand="0" w:evenVBand="0" w:oddHBand="0"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1418" w:type="dxa"/>
            <w:vMerge w:val="restart"/>
            <w:hideMark/>
          </w:tcPr>
          <w:p w14:paraId="2C9196BD" w14:textId="77777777" w:rsidR="000C7D88" w:rsidRPr="00713815" w:rsidRDefault="000C7D88" w:rsidP="00BD1B08">
            <w:pPr>
              <w:jc w:val="center"/>
              <w:rPr>
                <w:rFonts w:eastAsia="Times New Roman" w:cstheme="minorHAnsi"/>
                <w:color w:val="auto"/>
                <w:lang w:eastAsia="en-GB"/>
              </w:rPr>
            </w:pPr>
            <w:r w:rsidRPr="00713815">
              <w:rPr>
                <w:rFonts w:eastAsia="Times New Roman" w:cstheme="minorHAnsi"/>
                <w:color w:val="auto"/>
                <w:lang w:eastAsia="en-GB"/>
              </w:rPr>
              <w:t>Division</w:t>
            </w:r>
          </w:p>
        </w:tc>
        <w:tc>
          <w:tcPr>
            <w:tcW w:w="8029" w:type="dxa"/>
            <w:gridSpan w:val="3"/>
            <w:hideMark/>
          </w:tcPr>
          <w:p w14:paraId="34B40286" w14:textId="7F910688" w:rsidR="000C7D88" w:rsidRPr="00713815" w:rsidRDefault="000C7D88" w:rsidP="00BD1B0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lang w:eastAsia="en-GB"/>
              </w:rPr>
            </w:pPr>
            <w:r w:rsidRPr="00713815">
              <w:rPr>
                <w:rFonts w:eastAsia="Times New Roman" w:cstheme="minorHAnsi"/>
                <w:color w:val="auto"/>
                <w:lang w:eastAsia="en-GB"/>
              </w:rPr>
              <w:t>Scope of practice</w:t>
            </w:r>
          </w:p>
        </w:tc>
      </w:tr>
      <w:tr w:rsidR="00F45AB1" w:rsidRPr="00713815" w14:paraId="4DAFE8A4" w14:textId="78D1921D" w:rsidTr="00CC27EB">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1418" w:type="dxa"/>
            <w:vMerge/>
          </w:tcPr>
          <w:p w14:paraId="3E0BF67A" w14:textId="77777777" w:rsidR="000C7D88" w:rsidRPr="00713815" w:rsidRDefault="000C7D88" w:rsidP="00BD1B08">
            <w:pPr>
              <w:jc w:val="center"/>
              <w:rPr>
                <w:rFonts w:eastAsia="Times New Roman" w:cstheme="minorHAnsi"/>
                <w:color w:val="auto"/>
                <w:lang w:eastAsia="en-GB"/>
              </w:rPr>
            </w:pPr>
          </w:p>
        </w:tc>
        <w:tc>
          <w:tcPr>
            <w:tcW w:w="2410" w:type="dxa"/>
            <w:tcBorders>
              <w:top w:val="single" w:sz="4" w:space="0" w:color="FFFFFF" w:themeColor="background1"/>
            </w:tcBorders>
            <w:shd w:val="clear" w:color="auto" w:fill="9BBB59" w:themeFill="accent3"/>
          </w:tcPr>
          <w:p w14:paraId="6BFB8DA5" w14:textId="4EEBB001" w:rsidR="000C7D88" w:rsidRPr="00713815" w:rsidRDefault="000C7D88" w:rsidP="00E612E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713815">
              <w:rPr>
                <w:rFonts w:eastAsia="Times New Roman" w:cstheme="minorHAnsi"/>
                <w:lang w:eastAsia="en-GB"/>
              </w:rPr>
              <w:t>Focus</w:t>
            </w:r>
          </w:p>
        </w:tc>
        <w:tc>
          <w:tcPr>
            <w:tcW w:w="4111" w:type="dxa"/>
            <w:shd w:val="clear" w:color="auto" w:fill="9BBB59" w:themeFill="accent3"/>
          </w:tcPr>
          <w:p w14:paraId="2C75DF4A" w14:textId="5694F2CB" w:rsidR="000C7D88" w:rsidRPr="00713815" w:rsidRDefault="000C7D88" w:rsidP="00E612E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713815">
              <w:rPr>
                <w:rFonts w:eastAsia="Times New Roman" w:cstheme="minorHAnsi"/>
                <w:lang w:eastAsia="en-GB"/>
              </w:rPr>
              <w:t>Services</w:t>
            </w:r>
          </w:p>
        </w:tc>
        <w:tc>
          <w:tcPr>
            <w:tcW w:w="1508" w:type="dxa"/>
            <w:shd w:val="clear" w:color="auto" w:fill="9BBB59" w:themeFill="accent3"/>
          </w:tcPr>
          <w:p w14:paraId="1ADF4EA9" w14:textId="5CB81D03" w:rsidR="000C7D88" w:rsidRPr="00713815" w:rsidRDefault="000C7D88" w:rsidP="00E612E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713815">
              <w:rPr>
                <w:rFonts w:eastAsia="Times New Roman" w:cstheme="minorHAnsi"/>
                <w:lang w:eastAsia="en-GB"/>
              </w:rPr>
              <w:t>Patients</w:t>
            </w:r>
          </w:p>
        </w:tc>
      </w:tr>
      <w:tr w:rsidR="000C7D88" w:rsidRPr="00713815" w14:paraId="6A23F788" w14:textId="03D96112" w:rsidTr="00CC27EB">
        <w:tc>
          <w:tcPr>
            <w:cnfStyle w:val="001000000000" w:firstRow="0" w:lastRow="0" w:firstColumn="1" w:lastColumn="0" w:oddVBand="0" w:evenVBand="0" w:oddHBand="0" w:evenHBand="0" w:firstRowFirstColumn="0" w:firstRowLastColumn="0" w:lastRowFirstColumn="0" w:lastRowLastColumn="0"/>
            <w:tcW w:w="1418" w:type="dxa"/>
            <w:hideMark/>
          </w:tcPr>
          <w:p w14:paraId="5357109F" w14:textId="77777777" w:rsidR="000C7D88" w:rsidRPr="00713815" w:rsidRDefault="000C7D88" w:rsidP="00BD1B08">
            <w:pPr>
              <w:jc w:val="left"/>
              <w:rPr>
                <w:rFonts w:eastAsia="Times New Roman" w:cstheme="minorHAnsi"/>
                <w:color w:val="auto"/>
                <w:lang w:eastAsia="en-GB"/>
              </w:rPr>
            </w:pPr>
            <w:r w:rsidRPr="00713815">
              <w:rPr>
                <w:rFonts w:eastAsia="Times New Roman" w:cstheme="minorHAnsi"/>
                <w:color w:val="auto"/>
                <w:lang w:eastAsia="en-GB"/>
              </w:rPr>
              <w:t>Dentists</w:t>
            </w:r>
          </w:p>
        </w:tc>
        <w:tc>
          <w:tcPr>
            <w:tcW w:w="2410" w:type="dxa"/>
            <w:hideMark/>
          </w:tcPr>
          <w:p w14:paraId="4E258671" w14:textId="4C05C89C" w:rsidR="000C7D88" w:rsidRPr="00713815" w:rsidRDefault="000C7D88" w:rsidP="00BD1B08">
            <w:pPr>
              <w:spacing w:line="276" w:lineRule="auto"/>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13815">
              <w:rPr>
                <w:rFonts w:eastAsia="Times New Roman" w:cstheme="minorHAnsi"/>
                <w:lang w:eastAsia="en-GB"/>
              </w:rPr>
              <w:t xml:space="preserve">General, and can include any activities within the definition of dentistry. </w:t>
            </w:r>
          </w:p>
          <w:p w14:paraId="796C9E99" w14:textId="2A1E39B2" w:rsidR="000C7D88" w:rsidRPr="00713815" w:rsidRDefault="000C7D88" w:rsidP="00BD1B0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p>
        </w:tc>
        <w:tc>
          <w:tcPr>
            <w:tcW w:w="4111" w:type="dxa"/>
          </w:tcPr>
          <w:p w14:paraId="6B59ABE2" w14:textId="53890F10" w:rsidR="000C7D88" w:rsidRPr="00713815" w:rsidRDefault="000C7D88" w:rsidP="00BD1B08">
            <w:pPr>
              <w:spacing w:line="276" w:lineRule="auto"/>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13815">
              <w:rPr>
                <w:rFonts w:eastAsia="Times New Roman" w:cstheme="minorHAnsi"/>
                <w:lang w:eastAsia="en-GB"/>
              </w:rPr>
              <w:t>Assessment, diagnosis, treatment, management, prevention.</w:t>
            </w:r>
          </w:p>
        </w:tc>
        <w:tc>
          <w:tcPr>
            <w:tcW w:w="1508" w:type="dxa"/>
          </w:tcPr>
          <w:p w14:paraId="456DA171" w14:textId="5BB4F0F5" w:rsidR="000C7D88" w:rsidRPr="00713815" w:rsidRDefault="000C7D88" w:rsidP="00BD1B0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lang w:eastAsia="en-GB"/>
              </w:rPr>
            </w:pPr>
            <w:r w:rsidRPr="00713815">
              <w:rPr>
                <w:rFonts w:eastAsia="Times New Roman" w:cstheme="minorHAnsi"/>
                <w:lang w:eastAsia="en-GB"/>
              </w:rPr>
              <w:t>All ages</w:t>
            </w:r>
          </w:p>
        </w:tc>
      </w:tr>
      <w:tr w:rsidR="000C7D88" w:rsidRPr="00713815" w14:paraId="3371ED37" w14:textId="19D744D8" w:rsidTr="00CC2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00DC151F" w14:textId="77777777" w:rsidR="000C7D88" w:rsidRPr="00713815" w:rsidRDefault="000C7D88" w:rsidP="00BD1B08">
            <w:pPr>
              <w:jc w:val="left"/>
              <w:rPr>
                <w:rFonts w:eastAsia="Times New Roman" w:cstheme="minorHAnsi"/>
                <w:color w:val="auto"/>
                <w:lang w:eastAsia="en-GB"/>
              </w:rPr>
            </w:pPr>
            <w:r w:rsidRPr="00713815">
              <w:rPr>
                <w:rFonts w:eastAsia="Times New Roman" w:cstheme="minorHAnsi"/>
                <w:color w:val="auto"/>
                <w:lang w:eastAsia="en-GB"/>
              </w:rPr>
              <w:t>Dental hygienists</w:t>
            </w:r>
          </w:p>
        </w:tc>
        <w:tc>
          <w:tcPr>
            <w:tcW w:w="2410" w:type="dxa"/>
            <w:hideMark/>
          </w:tcPr>
          <w:p w14:paraId="1622EB47" w14:textId="78936AE3" w:rsidR="000C7D88" w:rsidRPr="00713815" w:rsidRDefault="000C7D88" w:rsidP="00BD1B08">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713815">
              <w:rPr>
                <w:rFonts w:eastAsia="Times New Roman" w:cstheme="minorHAnsi"/>
                <w:lang w:eastAsia="en-GB"/>
              </w:rPr>
              <w:t xml:space="preserve">Oral health. </w:t>
            </w:r>
          </w:p>
          <w:p w14:paraId="250CA4F0" w14:textId="5DF604DC" w:rsidR="000C7D88" w:rsidRPr="00713815" w:rsidRDefault="000C7D88" w:rsidP="00BD1B08">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c>
          <w:tcPr>
            <w:tcW w:w="4111" w:type="dxa"/>
          </w:tcPr>
          <w:p w14:paraId="4FEF8945" w14:textId="54CE9C09" w:rsidR="000C7D88" w:rsidRPr="00713815" w:rsidRDefault="008C18AE" w:rsidP="00BD1B08">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713815">
              <w:rPr>
                <w:rFonts w:eastAsia="Times New Roman" w:cstheme="minorHAnsi"/>
                <w:lang w:eastAsia="en-GB"/>
              </w:rPr>
              <w:t xml:space="preserve">Assessment, diagnosis, treatment, management, education to prevent oral disease, promotion of healthy oral behaviours. </w:t>
            </w:r>
            <w:r w:rsidR="000C7D88" w:rsidRPr="00713815">
              <w:rPr>
                <w:rFonts w:eastAsia="Times New Roman" w:cstheme="minorHAnsi"/>
                <w:b/>
                <w:bCs/>
                <w:i/>
                <w:iCs/>
                <w:lang w:eastAsia="en-GB"/>
              </w:rPr>
              <w:t>May</w:t>
            </w:r>
            <w:r w:rsidRPr="00713815">
              <w:rPr>
                <w:rFonts w:eastAsia="Times New Roman" w:cstheme="minorHAnsi"/>
                <w:b/>
                <w:bCs/>
                <w:i/>
                <w:iCs/>
                <w:lang w:eastAsia="en-GB"/>
              </w:rPr>
              <w:t xml:space="preserve"> also</w:t>
            </w:r>
            <w:r w:rsidR="000C7D88" w:rsidRPr="00713815">
              <w:rPr>
                <w:rFonts w:eastAsia="Times New Roman" w:cstheme="minorHAnsi"/>
                <w:b/>
                <w:bCs/>
                <w:i/>
                <w:iCs/>
                <w:lang w:eastAsia="en-GB"/>
              </w:rPr>
              <w:t xml:space="preserve"> </w:t>
            </w:r>
            <w:proofErr w:type="gramStart"/>
            <w:r w:rsidR="000C7D88" w:rsidRPr="00713815">
              <w:rPr>
                <w:rFonts w:eastAsia="Times New Roman" w:cstheme="minorHAnsi"/>
                <w:b/>
                <w:bCs/>
                <w:i/>
                <w:iCs/>
                <w:lang w:eastAsia="en-GB"/>
              </w:rPr>
              <w:t>include:</w:t>
            </w:r>
            <w:proofErr w:type="gramEnd"/>
            <w:r w:rsidR="000C7D88" w:rsidRPr="00713815">
              <w:rPr>
                <w:rFonts w:eastAsia="Times New Roman" w:cstheme="minorHAnsi"/>
                <w:lang w:eastAsia="en-GB"/>
              </w:rPr>
              <w:t xml:space="preserve"> periodontal treatment, preventive services, other oral care. </w:t>
            </w:r>
          </w:p>
        </w:tc>
        <w:tc>
          <w:tcPr>
            <w:tcW w:w="1508" w:type="dxa"/>
          </w:tcPr>
          <w:p w14:paraId="7278CF4F" w14:textId="3DA5D2F9" w:rsidR="000C7D88" w:rsidRPr="00713815" w:rsidRDefault="000C7D88" w:rsidP="00BD1B08">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lang w:eastAsia="en-GB"/>
              </w:rPr>
            </w:pPr>
            <w:r w:rsidRPr="00713815">
              <w:rPr>
                <w:rFonts w:eastAsia="Times New Roman" w:cstheme="minorHAnsi"/>
                <w:lang w:eastAsia="en-GB"/>
              </w:rPr>
              <w:t>All ages</w:t>
            </w:r>
          </w:p>
        </w:tc>
      </w:tr>
      <w:tr w:rsidR="000C7D88" w:rsidRPr="00713815" w14:paraId="6BCCABB6" w14:textId="1FB5F66C" w:rsidTr="00CC27EB">
        <w:tc>
          <w:tcPr>
            <w:cnfStyle w:val="001000000000" w:firstRow="0" w:lastRow="0" w:firstColumn="1" w:lastColumn="0" w:oddVBand="0" w:evenVBand="0" w:oddHBand="0" w:evenHBand="0" w:firstRowFirstColumn="0" w:firstRowLastColumn="0" w:lastRowFirstColumn="0" w:lastRowLastColumn="0"/>
            <w:tcW w:w="1418" w:type="dxa"/>
            <w:hideMark/>
          </w:tcPr>
          <w:p w14:paraId="34A625F5" w14:textId="77777777" w:rsidR="000C7D88" w:rsidRPr="00713815" w:rsidRDefault="000C7D88" w:rsidP="00BD1B08">
            <w:pPr>
              <w:jc w:val="left"/>
              <w:rPr>
                <w:rFonts w:eastAsia="Times New Roman" w:cstheme="minorHAnsi"/>
                <w:color w:val="auto"/>
                <w:lang w:eastAsia="en-GB"/>
              </w:rPr>
            </w:pPr>
            <w:r w:rsidRPr="00713815">
              <w:rPr>
                <w:rFonts w:eastAsia="Times New Roman" w:cstheme="minorHAnsi"/>
                <w:color w:val="auto"/>
                <w:lang w:eastAsia="en-GB"/>
              </w:rPr>
              <w:t>Dental prosthetists</w:t>
            </w:r>
          </w:p>
        </w:tc>
        <w:tc>
          <w:tcPr>
            <w:tcW w:w="2410" w:type="dxa"/>
          </w:tcPr>
          <w:p w14:paraId="5DCA47EF" w14:textId="4ED3A1D7" w:rsidR="000C7D88" w:rsidRPr="00713815" w:rsidRDefault="000C7D88" w:rsidP="00BD1B0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p>
        </w:tc>
        <w:tc>
          <w:tcPr>
            <w:tcW w:w="4111" w:type="dxa"/>
          </w:tcPr>
          <w:p w14:paraId="00CB0A97" w14:textId="77777777" w:rsidR="008C18AE" w:rsidRPr="00713815" w:rsidRDefault="008C18AE" w:rsidP="008C18AE">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13815">
              <w:rPr>
                <w:rFonts w:eastAsia="Times New Roman" w:cstheme="minorHAnsi"/>
                <w:lang w:eastAsia="en-GB"/>
              </w:rPr>
              <w:t xml:space="preserve">Patient-removable prostheses, including implant-retained overdentures, and flexible mouthguards for sport. </w:t>
            </w:r>
          </w:p>
          <w:p w14:paraId="6A6CD24C" w14:textId="0861EADF" w:rsidR="000C7D88" w:rsidRPr="00713815" w:rsidRDefault="008C18AE" w:rsidP="008C18AE">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13815">
              <w:rPr>
                <w:rFonts w:eastAsia="Times New Roman" w:cstheme="minorHAnsi"/>
                <w:b/>
                <w:bCs/>
                <w:i/>
                <w:iCs/>
                <w:lang w:eastAsia="en-GB"/>
              </w:rPr>
              <w:t xml:space="preserve">May also </w:t>
            </w:r>
            <w:proofErr w:type="gramStart"/>
            <w:r w:rsidRPr="00713815">
              <w:rPr>
                <w:rFonts w:eastAsia="Times New Roman" w:cstheme="minorHAnsi"/>
                <w:b/>
                <w:bCs/>
                <w:i/>
                <w:iCs/>
                <w:lang w:eastAsia="en-GB"/>
              </w:rPr>
              <w:t>include:</w:t>
            </w:r>
            <w:proofErr w:type="gramEnd"/>
            <w:r w:rsidRPr="00713815">
              <w:rPr>
                <w:rFonts w:eastAsia="Times New Roman" w:cstheme="minorHAnsi"/>
                <w:lang w:eastAsia="en-GB"/>
              </w:rPr>
              <w:t xml:space="preserve"> taking impressions and records for manufacturing splints, stents, sleep apnoea or anti-snoring devices, and immediate dentures.</w:t>
            </w:r>
          </w:p>
        </w:tc>
        <w:tc>
          <w:tcPr>
            <w:tcW w:w="1508" w:type="dxa"/>
          </w:tcPr>
          <w:p w14:paraId="22BB564B" w14:textId="76094A1A" w:rsidR="000C7D88" w:rsidRPr="00713815" w:rsidRDefault="00E612E2" w:rsidP="00BD1B0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lang w:eastAsia="en-GB"/>
              </w:rPr>
            </w:pPr>
            <w:r w:rsidRPr="00713815">
              <w:rPr>
                <w:rFonts w:eastAsia="Times New Roman" w:cstheme="minorHAnsi"/>
                <w:lang w:eastAsia="en-GB"/>
              </w:rPr>
              <w:t>A</w:t>
            </w:r>
            <w:r w:rsidR="008C18AE" w:rsidRPr="00713815">
              <w:rPr>
                <w:rFonts w:eastAsia="Times New Roman" w:cstheme="minorHAnsi"/>
                <w:lang w:eastAsia="en-GB"/>
              </w:rPr>
              <w:t>ll ages</w:t>
            </w:r>
          </w:p>
        </w:tc>
      </w:tr>
      <w:tr w:rsidR="000C7D88" w:rsidRPr="00713815" w14:paraId="24188BD8" w14:textId="07EA328C" w:rsidTr="00CC2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25E459DB" w14:textId="77777777" w:rsidR="000C7D88" w:rsidRPr="00713815" w:rsidRDefault="000C7D88" w:rsidP="00BD1B08">
            <w:pPr>
              <w:jc w:val="left"/>
              <w:rPr>
                <w:rFonts w:eastAsia="Times New Roman" w:cstheme="minorHAnsi"/>
                <w:color w:val="auto"/>
                <w:lang w:eastAsia="en-GB"/>
              </w:rPr>
            </w:pPr>
            <w:r w:rsidRPr="00713815">
              <w:rPr>
                <w:rFonts w:eastAsia="Times New Roman" w:cstheme="minorHAnsi"/>
                <w:color w:val="auto"/>
                <w:lang w:eastAsia="en-GB"/>
              </w:rPr>
              <w:t>Dental therapists</w:t>
            </w:r>
          </w:p>
        </w:tc>
        <w:tc>
          <w:tcPr>
            <w:tcW w:w="2410" w:type="dxa"/>
            <w:hideMark/>
          </w:tcPr>
          <w:p w14:paraId="44580066" w14:textId="7E9011F0" w:rsidR="000C7D88" w:rsidRPr="00713815" w:rsidRDefault="008C18AE" w:rsidP="00BD1B08">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713815">
              <w:rPr>
                <w:rFonts w:eastAsia="Times New Roman" w:cstheme="minorHAnsi"/>
                <w:lang w:eastAsia="en-GB"/>
              </w:rPr>
              <w:t>O</w:t>
            </w:r>
            <w:r w:rsidR="000C7D88" w:rsidRPr="00713815">
              <w:rPr>
                <w:rFonts w:eastAsia="Times New Roman" w:cstheme="minorHAnsi"/>
                <w:lang w:eastAsia="en-GB"/>
              </w:rPr>
              <w:t xml:space="preserve">ral health. </w:t>
            </w:r>
          </w:p>
          <w:p w14:paraId="6717C5D8" w14:textId="43194229" w:rsidR="000C7D88" w:rsidRPr="00713815" w:rsidRDefault="000C7D88" w:rsidP="00BD1B08">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c>
          <w:tcPr>
            <w:tcW w:w="4111" w:type="dxa"/>
          </w:tcPr>
          <w:p w14:paraId="560FCD6F" w14:textId="3748F145" w:rsidR="008C18AE" w:rsidRPr="00713815" w:rsidRDefault="008C18AE" w:rsidP="00BD1B08">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lang w:eastAsia="en-GB"/>
              </w:rPr>
            </w:pPr>
            <w:r w:rsidRPr="00713815">
              <w:rPr>
                <w:rFonts w:eastAsia="Times New Roman" w:cstheme="minorHAnsi"/>
                <w:lang w:eastAsia="en-GB"/>
              </w:rPr>
              <w:t>assessment, diagnosis, treatment, management, prevention.</w:t>
            </w:r>
          </w:p>
          <w:p w14:paraId="0846EDAC" w14:textId="329E0C8E" w:rsidR="000C7D88" w:rsidRPr="00713815" w:rsidRDefault="000C7D88" w:rsidP="00BD1B08">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713815">
              <w:rPr>
                <w:rFonts w:eastAsia="Times New Roman" w:cstheme="minorHAnsi"/>
                <w:b/>
                <w:bCs/>
                <w:i/>
                <w:iCs/>
                <w:lang w:eastAsia="en-GB"/>
              </w:rPr>
              <w:t>May</w:t>
            </w:r>
            <w:r w:rsidR="008C18AE" w:rsidRPr="00713815">
              <w:rPr>
                <w:rFonts w:eastAsia="Times New Roman" w:cstheme="minorHAnsi"/>
                <w:b/>
                <w:bCs/>
                <w:i/>
                <w:iCs/>
                <w:lang w:eastAsia="en-GB"/>
              </w:rPr>
              <w:t xml:space="preserve"> also</w:t>
            </w:r>
            <w:r w:rsidRPr="00713815">
              <w:rPr>
                <w:rFonts w:eastAsia="Times New Roman" w:cstheme="minorHAnsi"/>
                <w:b/>
                <w:bCs/>
                <w:i/>
                <w:iCs/>
                <w:lang w:eastAsia="en-GB"/>
              </w:rPr>
              <w:t xml:space="preserve"> </w:t>
            </w:r>
            <w:proofErr w:type="gramStart"/>
            <w:r w:rsidRPr="00713815">
              <w:rPr>
                <w:rFonts w:eastAsia="Times New Roman" w:cstheme="minorHAnsi"/>
                <w:b/>
                <w:bCs/>
                <w:i/>
                <w:iCs/>
                <w:lang w:eastAsia="en-GB"/>
              </w:rPr>
              <w:t>include:</w:t>
            </w:r>
            <w:proofErr w:type="gramEnd"/>
            <w:r w:rsidRPr="00713815">
              <w:rPr>
                <w:rFonts w:eastAsia="Times New Roman" w:cstheme="minorHAnsi"/>
                <w:lang w:eastAsia="en-GB"/>
              </w:rPr>
              <w:t xml:space="preserve"> restorative treatment, tooth removal, promotion of oral health, other oral care. </w:t>
            </w:r>
          </w:p>
        </w:tc>
        <w:tc>
          <w:tcPr>
            <w:tcW w:w="1508" w:type="dxa"/>
          </w:tcPr>
          <w:p w14:paraId="3EA1DA49" w14:textId="5D6CC09A" w:rsidR="000C7D88" w:rsidRPr="00713815" w:rsidRDefault="00E612E2" w:rsidP="00BD1B08">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en-GB"/>
              </w:rPr>
            </w:pPr>
            <w:r w:rsidRPr="00713815">
              <w:rPr>
                <w:rFonts w:eastAsia="Times New Roman" w:cstheme="minorHAnsi"/>
                <w:lang w:eastAsia="en-GB"/>
              </w:rPr>
              <w:t>Mainly children and adolescents, but some adults</w:t>
            </w:r>
          </w:p>
        </w:tc>
      </w:tr>
      <w:tr w:rsidR="000C7D88" w:rsidRPr="00713815" w14:paraId="5EBBF3AB" w14:textId="623FE98D" w:rsidTr="00CC27EB">
        <w:tc>
          <w:tcPr>
            <w:cnfStyle w:val="001000000000" w:firstRow="0" w:lastRow="0" w:firstColumn="1" w:lastColumn="0" w:oddVBand="0" w:evenVBand="0" w:oddHBand="0" w:evenHBand="0" w:firstRowFirstColumn="0" w:firstRowLastColumn="0" w:lastRowFirstColumn="0" w:lastRowLastColumn="0"/>
            <w:tcW w:w="1418" w:type="dxa"/>
            <w:hideMark/>
          </w:tcPr>
          <w:p w14:paraId="5CB9A553" w14:textId="77777777" w:rsidR="000C7D88" w:rsidRPr="00713815" w:rsidRDefault="000C7D88" w:rsidP="00BD1B08">
            <w:pPr>
              <w:jc w:val="left"/>
              <w:rPr>
                <w:rFonts w:eastAsia="Times New Roman" w:cstheme="minorHAnsi"/>
                <w:color w:val="auto"/>
                <w:lang w:eastAsia="en-GB"/>
              </w:rPr>
            </w:pPr>
            <w:r w:rsidRPr="00713815">
              <w:rPr>
                <w:rFonts w:eastAsia="Times New Roman" w:cstheme="minorHAnsi"/>
                <w:color w:val="auto"/>
                <w:lang w:eastAsia="en-GB"/>
              </w:rPr>
              <w:t>Oral health therapists</w:t>
            </w:r>
          </w:p>
        </w:tc>
        <w:tc>
          <w:tcPr>
            <w:tcW w:w="2410" w:type="dxa"/>
            <w:hideMark/>
          </w:tcPr>
          <w:p w14:paraId="59084268" w14:textId="7E089962" w:rsidR="000C7D88" w:rsidRPr="00713815" w:rsidRDefault="00E612E2" w:rsidP="00BD1B08">
            <w:pPr>
              <w:spacing w:line="276" w:lineRule="auto"/>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13815">
              <w:rPr>
                <w:rFonts w:eastAsia="Times New Roman" w:cstheme="minorHAnsi"/>
                <w:lang w:eastAsia="en-GB"/>
              </w:rPr>
              <w:t>O</w:t>
            </w:r>
            <w:r w:rsidR="000C7D88" w:rsidRPr="00713815">
              <w:rPr>
                <w:rFonts w:eastAsia="Times New Roman" w:cstheme="minorHAnsi"/>
                <w:lang w:eastAsia="en-GB"/>
              </w:rPr>
              <w:t>ral health, with</w:t>
            </w:r>
            <w:r w:rsidR="0084180E">
              <w:rPr>
                <w:rFonts w:eastAsia="Times New Roman" w:cstheme="minorHAnsi"/>
                <w:lang w:eastAsia="en-GB"/>
              </w:rPr>
              <w:t xml:space="preserve"> skills</w:t>
            </w:r>
            <w:r w:rsidR="000C7D88" w:rsidRPr="00713815">
              <w:rPr>
                <w:rFonts w:eastAsia="Times New Roman" w:cstheme="minorHAnsi"/>
                <w:lang w:eastAsia="en-GB"/>
              </w:rPr>
              <w:t xml:space="preserve"> in dental therapy and dental hygiene. </w:t>
            </w:r>
          </w:p>
          <w:p w14:paraId="4B3C9B87" w14:textId="75506E75" w:rsidR="000C7D88" w:rsidRPr="00713815" w:rsidRDefault="000C7D88" w:rsidP="00BD1B0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p>
        </w:tc>
        <w:tc>
          <w:tcPr>
            <w:tcW w:w="4111" w:type="dxa"/>
          </w:tcPr>
          <w:p w14:paraId="0C785B54" w14:textId="6F1DBE39" w:rsidR="00E612E2" w:rsidRPr="00713815" w:rsidRDefault="00E612E2" w:rsidP="00BD1B08">
            <w:pPr>
              <w:spacing w:line="276" w:lineRule="auto"/>
              <w:jc w:val="left"/>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lang w:eastAsia="en-GB"/>
              </w:rPr>
            </w:pPr>
            <w:r w:rsidRPr="00713815">
              <w:rPr>
                <w:rFonts w:eastAsia="Times New Roman" w:cstheme="minorHAnsi"/>
                <w:lang w:eastAsia="en-GB"/>
              </w:rPr>
              <w:t>Assessment, diagnosis, treatment, management, prevention.</w:t>
            </w:r>
          </w:p>
          <w:p w14:paraId="4F49D6A2" w14:textId="0D3E65AD" w:rsidR="000C7D88" w:rsidRPr="00713815" w:rsidRDefault="000C7D88" w:rsidP="00BD1B08">
            <w:pPr>
              <w:spacing w:line="276" w:lineRule="auto"/>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13815">
              <w:rPr>
                <w:rFonts w:eastAsia="Times New Roman" w:cstheme="minorHAnsi"/>
                <w:b/>
                <w:bCs/>
                <w:i/>
                <w:iCs/>
                <w:lang w:eastAsia="en-GB"/>
              </w:rPr>
              <w:t>May</w:t>
            </w:r>
            <w:r w:rsidR="008C18AE" w:rsidRPr="00713815">
              <w:rPr>
                <w:rFonts w:eastAsia="Times New Roman" w:cstheme="minorHAnsi"/>
                <w:b/>
                <w:bCs/>
                <w:i/>
                <w:iCs/>
                <w:lang w:eastAsia="en-GB"/>
              </w:rPr>
              <w:t xml:space="preserve"> also</w:t>
            </w:r>
            <w:r w:rsidRPr="00713815">
              <w:rPr>
                <w:rFonts w:eastAsia="Times New Roman" w:cstheme="minorHAnsi"/>
                <w:b/>
                <w:bCs/>
                <w:i/>
                <w:iCs/>
                <w:lang w:eastAsia="en-GB"/>
              </w:rPr>
              <w:t xml:space="preserve"> </w:t>
            </w:r>
            <w:proofErr w:type="gramStart"/>
            <w:r w:rsidRPr="00713815">
              <w:rPr>
                <w:rFonts w:eastAsia="Times New Roman" w:cstheme="minorHAnsi"/>
                <w:b/>
                <w:bCs/>
                <w:i/>
                <w:iCs/>
                <w:lang w:eastAsia="en-GB"/>
              </w:rPr>
              <w:t>include:</w:t>
            </w:r>
            <w:proofErr w:type="gramEnd"/>
            <w:r w:rsidRPr="00713815">
              <w:rPr>
                <w:rFonts w:eastAsia="Times New Roman" w:cstheme="minorHAnsi"/>
                <w:lang w:eastAsia="en-GB"/>
              </w:rPr>
              <w:t xml:space="preserve"> restorative treatment, fillings, tooth removal, periodontal treatment, other oral care to promote healthy oral behaviours. </w:t>
            </w:r>
          </w:p>
        </w:tc>
        <w:tc>
          <w:tcPr>
            <w:tcW w:w="1508" w:type="dxa"/>
          </w:tcPr>
          <w:p w14:paraId="48EFA78E" w14:textId="589EEC2E" w:rsidR="000C7D88" w:rsidRPr="00713815" w:rsidRDefault="00E612E2" w:rsidP="00BD1B08">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13815">
              <w:rPr>
                <w:rFonts w:eastAsia="Times New Roman" w:cstheme="minorHAnsi"/>
                <w:lang w:eastAsia="en-GB"/>
              </w:rPr>
              <w:t>All ages</w:t>
            </w:r>
          </w:p>
        </w:tc>
      </w:tr>
    </w:tbl>
    <w:p w14:paraId="5590D609" w14:textId="77777777" w:rsidR="00E54C1E" w:rsidRDefault="00E54C1E" w:rsidP="003E0DB3"/>
    <w:p w14:paraId="0EE99AA3" w14:textId="38029166" w:rsidR="003E0DB3" w:rsidRDefault="003E0DB3" w:rsidP="003E0DB3">
      <w:proofErr w:type="gramStart"/>
      <w:r>
        <w:t>In order to</w:t>
      </w:r>
      <w:proofErr w:type="gramEnd"/>
      <w:r>
        <w:t xml:space="preserve"> be registered as a dental practitioner an individual must meet several criteria:</w:t>
      </w:r>
      <w:r>
        <w:rPr>
          <w:rStyle w:val="FootnoteReference"/>
        </w:rPr>
        <w:footnoteReference w:id="10"/>
      </w:r>
    </w:p>
    <w:p w14:paraId="32DE17C9" w14:textId="4DF4F56F" w:rsidR="003E0DB3" w:rsidRDefault="003E0DB3" w:rsidP="00BA6518">
      <w:pPr>
        <w:pStyle w:val="ListParagraph"/>
        <w:numPr>
          <w:ilvl w:val="0"/>
          <w:numId w:val="37"/>
        </w:numPr>
      </w:pPr>
      <w:r>
        <w:t xml:space="preserve">Complete an approved program of study and examination (see </w:t>
      </w:r>
      <w:r w:rsidR="009F525A">
        <w:fldChar w:fldCharType="begin"/>
      </w:r>
      <w:r w:rsidR="009F525A">
        <w:instrText xml:space="preserve"> REF _Ref93329853 </w:instrText>
      </w:r>
      <w:r w:rsidR="009F525A">
        <w:fldChar w:fldCharType="separate"/>
      </w:r>
      <w:r w:rsidR="009F525A">
        <w:t xml:space="preserve">Table </w:t>
      </w:r>
      <w:r w:rsidR="009F525A">
        <w:fldChar w:fldCharType="end"/>
      </w:r>
      <w:r w:rsidR="009E6141">
        <w:t>1-</w:t>
      </w:r>
      <w:r w:rsidR="00332D07">
        <w:t>6</w:t>
      </w:r>
      <w:r w:rsidR="009E6141">
        <w:t xml:space="preserve"> for list of approved courses</w:t>
      </w:r>
      <w:r>
        <w:t>)</w:t>
      </w:r>
    </w:p>
    <w:p w14:paraId="0D43592F" w14:textId="77777777" w:rsidR="003E0DB3" w:rsidRDefault="003E0DB3" w:rsidP="00BA6518">
      <w:pPr>
        <w:pStyle w:val="ListParagraph"/>
        <w:numPr>
          <w:ilvl w:val="0"/>
          <w:numId w:val="37"/>
        </w:numPr>
      </w:pPr>
      <w:r>
        <w:t xml:space="preserve">Meet national registration standards, </w:t>
      </w:r>
      <w:proofErr w:type="gramStart"/>
      <w:r>
        <w:t>codes</w:t>
      </w:r>
      <w:proofErr w:type="gramEnd"/>
      <w:r>
        <w:t xml:space="preserve"> and guidelines</w:t>
      </w:r>
    </w:p>
    <w:p w14:paraId="6BC10769" w14:textId="77777777" w:rsidR="003E0DB3" w:rsidRDefault="003E0DB3" w:rsidP="00BA6518">
      <w:pPr>
        <w:pStyle w:val="ListParagraph"/>
        <w:numPr>
          <w:ilvl w:val="0"/>
          <w:numId w:val="37"/>
        </w:numPr>
      </w:pPr>
      <w:r>
        <w:t xml:space="preserve">Renew registration every year and notify the Board of changes to principal place of practice, </w:t>
      </w:r>
      <w:proofErr w:type="gramStart"/>
      <w:r>
        <w:t>name</w:t>
      </w:r>
      <w:proofErr w:type="gramEnd"/>
      <w:r>
        <w:t xml:space="preserve"> or address within 30 days</w:t>
      </w:r>
    </w:p>
    <w:p w14:paraId="67462ED8" w14:textId="77777777" w:rsidR="003E0DB3" w:rsidRDefault="003E0DB3" w:rsidP="00BA6518">
      <w:pPr>
        <w:pStyle w:val="ListParagraph"/>
        <w:numPr>
          <w:ilvl w:val="0"/>
          <w:numId w:val="37"/>
        </w:numPr>
      </w:pPr>
      <w:r>
        <w:t>Maintain recency of practice</w:t>
      </w:r>
    </w:p>
    <w:p w14:paraId="0A7FFD4C" w14:textId="77777777" w:rsidR="003E0DB3" w:rsidRDefault="003E0DB3" w:rsidP="00BA6518">
      <w:pPr>
        <w:pStyle w:val="ListParagraph"/>
        <w:numPr>
          <w:ilvl w:val="0"/>
          <w:numId w:val="37"/>
        </w:numPr>
      </w:pPr>
      <w:r>
        <w:t xml:space="preserve">Carry out and record continuing professional development </w:t>
      </w:r>
    </w:p>
    <w:p w14:paraId="6B250481" w14:textId="77777777" w:rsidR="003E0DB3" w:rsidRDefault="003E0DB3" w:rsidP="00BA6518">
      <w:pPr>
        <w:pStyle w:val="ListParagraph"/>
        <w:numPr>
          <w:ilvl w:val="0"/>
          <w:numId w:val="37"/>
        </w:numPr>
      </w:pPr>
      <w:r>
        <w:t>Make mandatory notifications (required in some limited circumstances)</w:t>
      </w:r>
    </w:p>
    <w:p w14:paraId="062AB60A" w14:textId="77777777" w:rsidR="003E0DB3" w:rsidRDefault="003E0DB3" w:rsidP="00BA6518">
      <w:pPr>
        <w:pStyle w:val="ListParagraph"/>
        <w:numPr>
          <w:ilvl w:val="0"/>
          <w:numId w:val="37"/>
        </w:numPr>
      </w:pPr>
      <w:r>
        <w:lastRenderedPageBreak/>
        <w:t>Notify in writing within seven days if charged with or convicted of an offence punishable by 12 months jail or more</w:t>
      </w:r>
    </w:p>
    <w:p w14:paraId="2F9643C6" w14:textId="77777777" w:rsidR="003E0DB3" w:rsidRDefault="003E0DB3" w:rsidP="00BA6518">
      <w:pPr>
        <w:pStyle w:val="ListParagraph"/>
        <w:numPr>
          <w:ilvl w:val="0"/>
          <w:numId w:val="37"/>
        </w:numPr>
      </w:pPr>
      <w:r>
        <w:t>Comply with audits to check renewal declarations</w:t>
      </w:r>
    </w:p>
    <w:p w14:paraId="03AA4C7D" w14:textId="77777777" w:rsidR="00B8745D" w:rsidRPr="004E74EB" w:rsidRDefault="00B8745D" w:rsidP="004E74EB">
      <w:pPr>
        <w:rPr>
          <w:b/>
          <w:i/>
          <w:iCs/>
        </w:rPr>
      </w:pPr>
      <w:bookmarkStart w:id="14" w:name="_Toc95214398"/>
      <w:r w:rsidRPr="004E74EB">
        <w:rPr>
          <w:i/>
          <w:iCs/>
        </w:rPr>
        <w:t>Models of service provision</w:t>
      </w:r>
      <w:bookmarkEnd w:id="14"/>
    </w:p>
    <w:p w14:paraId="10DEBAAF" w14:textId="15BA28AD" w:rsidR="003B1C57" w:rsidRDefault="00B8745D" w:rsidP="00B8745D">
      <w:r>
        <w:t>The scope of oral health practice has changed over time.</w:t>
      </w:r>
      <w:r>
        <w:rPr>
          <w:rStyle w:val="FootnoteReference"/>
        </w:rPr>
        <w:footnoteReference w:id="11"/>
      </w:r>
      <w:r>
        <w:t xml:space="preserve"> Allied oral health practitioners previously had to work under the ‘supervision’ of dentists which was subsequently changed to be a requirement for ‘practise oversight’ with allied oral health practitioners needing to work with a dentist in a ‘structured professional relationship’. More recently a new code of conduct has been implemented which defines standards of ethical and professional conduct for all oral health practitioners, effectively removing the ‘structured professional relationship’ between dentists and allied oral health practitioners.</w:t>
      </w:r>
    </w:p>
    <w:p w14:paraId="1F7605CC" w14:textId="1F6335F4" w:rsidR="00B8745D" w:rsidRDefault="00B8745D" w:rsidP="00B8745D">
      <w:r>
        <w:t>A 2017 pilot study of oral health therapists and employer-dentists from both public and private sectors describes five models of child dental care and four models of adult dental care involving dentists and oral health therapists.</w:t>
      </w:r>
      <w:r>
        <w:rPr>
          <w:rStyle w:val="FootnoteReference"/>
        </w:rPr>
        <w:footnoteReference w:id="12"/>
      </w:r>
      <w:r>
        <w:t xml:space="preserve"> In all these models, allied oral health practitioners work collaboratively with dentists to co-ordinate patient care and are moving towards higher levels of autonomy and independence. The authors suggest that expanding use of oral health practitioners could improve access to care as well as highlighting opportunities for developing university curricula with greater opportunities for collaborative learning.</w:t>
      </w:r>
      <w:r w:rsidR="001C502E">
        <w:t xml:space="preserve"> </w:t>
      </w:r>
    </w:p>
    <w:p w14:paraId="081E5683" w14:textId="371D71C0" w:rsidR="003E0DB3" w:rsidRDefault="00D945FB" w:rsidP="00942FC1">
      <w:pPr>
        <w:jc w:val="left"/>
      </w:pPr>
      <w:r>
        <w:t xml:space="preserve">It is also noted that </w:t>
      </w:r>
      <w:r w:rsidR="008805CF" w:rsidRPr="00D945FB">
        <w:t>from</w:t>
      </w:r>
      <w:r w:rsidRPr="00D945FB">
        <w:t xml:space="preserve"> 1 July 2022, dental hygienists, dental therapists, and</w:t>
      </w:r>
      <w:r w:rsidR="006B1A33">
        <w:t xml:space="preserve"> </w:t>
      </w:r>
      <w:r w:rsidRPr="00D945FB">
        <w:t>oral health therapists can access Medicare provider numbers to directly claim</w:t>
      </w:r>
      <w:r w:rsidR="006B1A33">
        <w:t xml:space="preserve"> </w:t>
      </w:r>
      <w:r w:rsidRPr="00D945FB">
        <w:t>for services under the Child Dental Benefits Schedule (CDBS).</w:t>
      </w:r>
      <w:r w:rsidR="006B1A33">
        <w:t xml:space="preserve"> </w:t>
      </w:r>
    </w:p>
    <w:p w14:paraId="4EFDEC37" w14:textId="560E92B0" w:rsidR="008D1C00" w:rsidRPr="004E74EB" w:rsidRDefault="008D1C00" w:rsidP="004E74EB">
      <w:pPr>
        <w:rPr>
          <w:i/>
          <w:iCs/>
        </w:rPr>
      </w:pPr>
      <w:r w:rsidRPr="004E74EB">
        <w:rPr>
          <w:i/>
          <w:iCs/>
        </w:rPr>
        <w:t xml:space="preserve">Workforce </w:t>
      </w:r>
      <w:r w:rsidR="00BB0CA8" w:rsidRPr="004E74EB">
        <w:rPr>
          <w:i/>
          <w:iCs/>
        </w:rPr>
        <w:t>(mal)</w:t>
      </w:r>
      <w:r w:rsidRPr="004E74EB">
        <w:rPr>
          <w:i/>
          <w:iCs/>
        </w:rPr>
        <w:t>distribution</w:t>
      </w:r>
    </w:p>
    <w:p w14:paraId="684BB4D8" w14:textId="5254A3E0" w:rsidR="008D1C00" w:rsidRDefault="00004B98" w:rsidP="008D1C00">
      <w:r>
        <w:t>While the</w:t>
      </w:r>
      <w:r w:rsidR="00BE77D2">
        <w:t xml:space="preserve"> </w:t>
      </w:r>
      <w:r w:rsidR="0054081D">
        <w:t>dental and oral health workforce</w:t>
      </w:r>
      <w:r w:rsidR="00BF79D4">
        <w:t xml:space="preserve"> in Australia</w:t>
      </w:r>
      <w:r w:rsidR="0054081D">
        <w:t xml:space="preserve"> </w:t>
      </w:r>
      <w:r w:rsidR="007F4FE1">
        <w:t>ha</w:t>
      </w:r>
      <w:r w:rsidR="00BE77D2">
        <w:t xml:space="preserve">s </w:t>
      </w:r>
      <w:r w:rsidR="00464217">
        <w:t xml:space="preserve">continued to grow in terms of absolute </w:t>
      </w:r>
      <w:r w:rsidR="00BF79D4">
        <w:t>numbers and on a per capita basis, th</w:t>
      </w:r>
      <w:r w:rsidR="00E976F0">
        <w:t>ere is considerable geog</w:t>
      </w:r>
      <w:r w:rsidR="00F94104">
        <w:t xml:space="preserve">raphic maldistribution. </w:t>
      </w:r>
      <w:r w:rsidR="00106B21">
        <w:t>This</w:t>
      </w:r>
      <w:r w:rsidR="00A34F07">
        <w:t xml:space="preserve"> health workforce maldistribution </w:t>
      </w:r>
      <w:r w:rsidR="002A2725">
        <w:t xml:space="preserve">problem is not </w:t>
      </w:r>
      <w:r w:rsidR="00091EB5">
        <w:t>isolated to dental and oral health but also reflected in medicine and allied health professions.</w:t>
      </w:r>
      <w:r w:rsidR="00BC1421">
        <w:rPr>
          <w:rStyle w:val="FootnoteReference"/>
        </w:rPr>
        <w:footnoteReference w:id="13"/>
      </w:r>
    </w:p>
    <w:p w14:paraId="22DA35D1" w14:textId="62536533" w:rsidR="00873E50" w:rsidRDefault="00F94104" w:rsidP="00873E50">
      <w:r>
        <w:t xml:space="preserve">Between 2013 and 2019 the number of registered dentists </w:t>
      </w:r>
      <w:r w:rsidR="005F54F4">
        <w:t xml:space="preserve">increased from 15,479 to 18,061. </w:t>
      </w:r>
      <w:r w:rsidR="00873E50">
        <w:t>I</w:t>
      </w:r>
      <w:r w:rsidR="00873E50" w:rsidRPr="0035458A">
        <w:rPr>
          <w:rFonts w:eastAsiaTheme="minorEastAsia"/>
        </w:rPr>
        <w:t>n 2019</w:t>
      </w:r>
      <w:r w:rsidR="00873E50">
        <w:rPr>
          <w:rFonts w:eastAsiaTheme="minorEastAsia"/>
        </w:rPr>
        <w:t xml:space="preserve">, </w:t>
      </w:r>
      <w:r w:rsidR="00873E50" w:rsidRPr="0035458A">
        <w:rPr>
          <w:rFonts w:eastAsiaTheme="minorEastAsia"/>
        </w:rPr>
        <w:t xml:space="preserve">the number of </w:t>
      </w:r>
      <w:r w:rsidR="00873E50" w:rsidRPr="00E82546">
        <w:rPr>
          <w:rFonts w:eastAsiaTheme="minorEastAsia"/>
        </w:rPr>
        <w:t>Full Time Equivalent (FTE) dentists in Australia was 58.7 per 100,000 of the population.</w:t>
      </w:r>
      <w:r w:rsidR="00873E50">
        <w:rPr>
          <w:rStyle w:val="FootnoteReference"/>
          <w:rFonts w:eastAsia="Calibri" w:cs="Calibri"/>
          <w:sz w:val="24"/>
          <w:szCs w:val="24"/>
        </w:rPr>
        <w:footnoteReference w:id="14"/>
      </w:r>
      <w:r w:rsidR="009F525A">
        <w:t xml:space="preserve"> </w:t>
      </w:r>
      <w:r w:rsidR="00873E50" w:rsidRPr="00E418F5">
        <w:rPr>
          <w:rFonts w:eastAsiaTheme="minorEastAsia"/>
        </w:rPr>
        <w:t>The FTE rate of oral health therapists in Australia has</w:t>
      </w:r>
      <w:r w:rsidR="00E55CE1">
        <w:rPr>
          <w:rFonts w:eastAsiaTheme="minorEastAsia"/>
        </w:rPr>
        <w:t xml:space="preserve"> also</w:t>
      </w:r>
      <w:r w:rsidR="00873E50" w:rsidRPr="00E418F5">
        <w:rPr>
          <w:rFonts w:eastAsiaTheme="minorEastAsia"/>
        </w:rPr>
        <w:t xml:space="preserve"> steadily increased from 3.2 in 2013 to 6.5 in 2019.</w:t>
      </w:r>
      <w:r w:rsidR="00873E50">
        <w:rPr>
          <w:rFonts w:eastAsiaTheme="minorEastAsia"/>
        </w:rPr>
        <w:t xml:space="preserve"> </w:t>
      </w:r>
      <w:r w:rsidR="00873E50">
        <w:t>However,</w:t>
      </w:r>
      <w:r w:rsidR="00873E50" w:rsidRPr="0035458A">
        <w:t xml:space="preserve"> </w:t>
      </w:r>
      <w:r w:rsidR="00873E50">
        <w:t xml:space="preserve">the overall numbers mask maldistribution between major cities and other regions as shown in </w:t>
      </w:r>
      <w:r w:rsidR="009F525A">
        <w:fldChar w:fldCharType="begin"/>
      </w:r>
      <w:r w:rsidR="009F525A">
        <w:instrText xml:space="preserve"> REF _Ref94772871 </w:instrText>
      </w:r>
      <w:r w:rsidR="009F525A">
        <w:fldChar w:fldCharType="separate"/>
      </w:r>
      <w:r w:rsidR="009F525A" w:rsidRPr="00DC12E8">
        <w:t xml:space="preserve">Table </w:t>
      </w:r>
      <w:r w:rsidR="009F525A">
        <w:rPr>
          <w:noProof/>
        </w:rPr>
        <w:t>1</w:t>
      </w:r>
      <w:r w:rsidR="009F525A" w:rsidRPr="00DC12E8">
        <w:noBreakHyphen/>
      </w:r>
      <w:r w:rsidR="009F525A">
        <w:t>3</w:t>
      </w:r>
      <w:r w:rsidR="009F525A" w:rsidRPr="00DC12E8">
        <w:t xml:space="preserve"> </w:t>
      </w:r>
      <w:r w:rsidR="009F525A">
        <w:fldChar w:fldCharType="end"/>
      </w:r>
      <w:r w:rsidR="00873E50">
        <w:t xml:space="preserve">. The FTE rate of dentists decreases from 65.1 per 100,000 in major cities to 27.7 in remote and very remote regions. Similarly, the FTE rates of both dental hygienists and oral health therapists decrease with increasing remoteness. </w:t>
      </w:r>
      <w:r w:rsidR="00873E50" w:rsidRPr="009831A1">
        <w:t>The</w:t>
      </w:r>
      <w:r w:rsidR="00873E50" w:rsidRPr="009831A1">
        <w:rPr>
          <w:rFonts w:eastAsiaTheme="minorEastAsia"/>
        </w:rPr>
        <w:t xml:space="preserve"> FTE rate of</w:t>
      </w:r>
      <w:r w:rsidR="00873E50">
        <w:rPr>
          <w:rFonts w:eastAsiaTheme="minorEastAsia"/>
        </w:rPr>
        <w:t xml:space="preserve"> </w:t>
      </w:r>
      <w:r w:rsidR="00873E50" w:rsidRPr="009831A1">
        <w:rPr>
          <w:rFonts w:eastAsiaTheme="minorEastAsia"/>
        </w:rPr>
        <w:t xml:space="preserve">oral health therapists in 2019 was 6.9 in </w:t>
      </w:r>
      <w:r w:rsidR="00873E50" w:rsidRPr="009831A1">
        <w:rPr>
          <w:rFonts w:eastAsiaTheme="minorEastAsia"/>
          <w:i/>
          <w:iCs/>
        </w:rPr>
        <w:t>Major cities</w:t>
      </w:r>
      <w:r w:rsidR="00873E50" w:rsidRPr="009831A1">
        <w:rPr>
          <w:rFonts w:eastAsiaTheme="minorEastAsia"/>
        </w:rPr>
        <w:t xml:space="preserve"> decreasing to 3.4 in </w:t>
      </w:r>
      <w:r w:rsidR="00873E50" w:rsidRPr="009831A1">
        <w:rPr>
          <w:rFonts w:eastAsiaTheme="minorEastAsia"/>
          <w:i/>
          <w:iCs/>
        </w:rPr>
        <w:t>Remote and very remote</w:t>
      </w:r>
      <w:r w:rsidR="00873E50" w:rsidRPr="009831A1">
        <w:rPr>
          <w:rFonts w:eastAsiaTheme="minorEastAsia"/>
        </w:rPr>
        <w:t xml:space="preserve"> areas. </w:t>
      </w:r>
      <w:r w:rsidR="00873E50" w:rsidRPr="009831A1">
        <w:rPr>
          <w:rFonts w:eastAsiaTheme="minorEastAsia"/>
          <w:i/>
          <w:iCs/>
        </w:rPr>
        <w:t xml:space="preserve">Remote and very remote </w:t>
      </w:r>
      <w:r w:rsidR="00873E50" w:rsidRPr="009831A1">
        <w:rPr>
          <w:rFonts w:eastAsiaTheme="minorEastAsia"/>
        </w:rPr>
        <w:t>areas had the highest FTE rate of dental therapists</w:t>
      </w:r>
      <w:r w:rsidR="00873E50">
        <w:rPr>
          <w:rFonts w:eastAsiaTheme="minorEastAsia"/>
        </w:rPr>
        <w:t xml:space="preserve">. </w:t>
      </w:r>
      <w:r w:rsidR="00873E50">
        <w:t xml:space="preserve">The FTE rate of dental therapists ranges </w:t>
      </w:r>
      <w:r w:rsidR="00873E50">
        <w:lastRenderedPageBreak/>
        <w:t>from 2.2 per 100,000 in major cities to 4 in remote and very remote areas.</w:t>
      </w:r>
      <w:r w:rsidR="004307E3">
        <w:t xml:space="preserve"> Note that this certificate level professional group is being phased out and </w:t>
      </w:r>
      <w:r w:rsidR="00903A8D">
        <w:t>replaced by the degree-level oral health therapist.</w:t>
      </w:r>
    </w:p>
    <w:p w14:paraId="5E779FB1" w14:textId="3007532E" w:rsidR="001B704F" w:rsidRDefault="00683A25" w:rsidP="001B704F">
      <w:pPr>
        <w:pStyle w:val="Caption"/>
        <w:keepNext/>
      </w:pPr>
      <w:bookmarkStart w:id="15" w:name="_Ref94772871"/>
      <w:bookmarkStart w:id="16" w:name="_Toc103675759"/>
      <w:bookmarkStart w:id="17" w:name="_Toc112151670"/>
      <w:r w:rsidRPr="00DC12E8">
        <w:t xml:space="preserve">Table </w:t>
      </w:r>
      <w:r w:rsidR="009F525A">
        <w:fldChar w:fldCharType="begin"/>
      </w:r>
      <w:r w:rsidR="009F525A">
        <w:instrText xml:space="preserve"> STY</w:instrText>
      </w:r>
      <w:r w:rsidR="009F525A">
        <w:instrText xml:space="preserve">LEREF 1 \s </w:instrText>
      </w:r>
      <w:r w:rsidR="009F525A">
        <w:fldChar w:fldCharType="separate"/>
      </w:r>
      <w:r w:rsidR="009F525A">
        <w:rPr>
          <w:noProof/>
        </w:rPr>
        <w:t>1</w:t>
      </w:r>
      <w:r w:rsidR="009F525A">
        <w:rPr>
          <w:noProof/>
        </w:rPr>
        <w:fldChar w:fldCharType="end"/>
      </w:r>
      <w:r w:rsidR="00781276" w:rsidRPr="00DC12E8">
        <w:noBreakHyphen/>
      </w:r>
      <w:r w:rsidR="00742B1D">
        <w:t>3</w:t>
      </w:r>
      <w:r w:rsidR="001B704F" w:rsidRPr="00DC12E8">
        <w:t xml:space="preserve"> </w:t>
      </w:r>
      <w:bookmarkEnd w:id="15"/>
      <w:r w:rsidR="001B704F" w:rsidRPr="00DC12E8">
        <w:t>FTE rate per 100,000 of dental professions by remoteness, 2019</w:t>
      </w:r>
      <w:bookmarkEnd w:id="16"/>
      <w:bookmarkEnd w:id="17"/>
      <w:r w:rsidR="00947223" w:rsidRPr="00DC12E8">
        <w:fldChar w:fldCharType="begin"/>
      </w:r>
      <w:r w:rsidR="00947223" w:rsidRPr="00DC12E8">
        <w:instrText xml:space="preserve"> XE "Table </w:instrText>
      </w:r>
      <w:r w:rsidR="00947223" w:rsidRPr="00DC12E8">
        <w:rPr>
          <w:noProof/>
        </w:rPr>
        <w:instrText>2</w:instrText>
      </w:r>
      <w:r w:rsidR="00947223" w:rsidRPr="00DC12E8">
        <w:instrText xml:space="preserve"> FTE rate per 100,000 of dental professions by remoteness, 2019" </w:instrText>
      </w:r>
      <w:r w:rsidR="00947223" w:rsidRPr="00DC12E8">
        <w:fldChar w:fldCharType="end"/>
      </w:r>
    </w:p>
    <w:tbl>
      <w:tblPr>
        <w:tblStyle w:val="GridTable5Dark-Accent3"/>
        <w:tblW w:w="5000" w:type="pct"/>
        <w:tblLook w:val="04A0" w:firstRow="1" w:lastRow="0" w:firstColumn="1" w:lastColumn="0" w:noHBand="0" w:noVBand="1"/>
      </w:tblPr>
      <w:tblGrid>
        <w:gridCol w:w="2121"/>
        <w:gridCol w:w="1131"/>
        <w:gridCol w:w="1441"/>
        <w:gridCol w:w="1441"/>
        <w:gridCol w:w="1441"/>
        <w:gridCol w:w="1441"/>
      </w:tblGrid>
      <w:tr w:rsidR="001B704F" w:rsidRPr="00FC76A9" w14:paraId="362ACA9E" w14:textId="77777777" w:rsidTr="00CC27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pct"/>
          </w:tcPr>
          <w:p w14:paraId="2E3643F6" w14:textId="77777777" w:rsidR="001B704F" w:rsidRPr="0083140B" w:rsidRDefault="001B704F" w:rsidP="00BD1B08">
            <w:pPr>
              <w:jc w:val="center"/>
              <w:rPr>
                <w:rFonts w:eastAsiaTheme="minorEastAsia"/>
                <w:color w:val="auto"/>
                <w:sz w:val="20"/>
                <w:szCs w:val="20"/>
              </w:rPr>
            </w:pPr>
          </w:p>
        </w:tc>
        <w:tc>
          <w:tcPr>
            <w:tcW w:w="627" w:type="pct"/>
          </w:tcPr>
          <w:p w14:paraId="72D9F51A" w14:textId="77777777" w:rsidR="001B704F" w:rsidRPr="0083140B" w:rsidRDefault="001B704F" w:rsidP="00BD1B08">
            <w:pPr>
              <w:jc w:val="center"/>
              <w:cnfStyle w:val="100000000000" w:firstRow="1" w:lastRow="0" w:firstColumn="0" w:lastColumn="0" w:oddVBand="0" w:evenVBand="0" w:oddHBand="0" w:evenHBand="0" w:firstRowFirstColumn="0" w:firstRowLastColumn="0" w:lastRowFirstColumn="0" w:lastRowLastColumn="0"/>
              <w:rPr>
                <w:rFonts w:eastAsiaTheme="minorEastAsia"/>
                <w:color w:val="auto"/>
                <w:sz w:val="20"/>
                <w:szCs w:val="20"/>
              </w:rPr>
            </w:pPr>
            <w:r w:rsidRPr="0083140B">
              <w:rPr>
                <w:rFonts w:eastAsiaTheme="minorEastAsia"/>
                <w:color w:val="auto"/>
                <w:sz w:val="20"/>
                <w:szCs w:val="20"/>
              </w:rPr>
              <w:t>Dentist</w:t>
            </w:r>
          </w:p>
        </w:tc>
        <w:tc>
          <w:tcPr>
            <w:tcW w:w="799" w:type="pct"/>
          </w:tcPr>
          <w:p w14:paraId="2E9CE440" w14:textId="77777777" w:rsidR="001B704F" w:rsidRPr="0083140B" w:rsidRDefault="001B704F" w:rsidP="00BD1B08">
            <w:pPr>
              <w:jc w:val="center"/>
              <w:cnfStyle w:val="100000000000" w:firstRow="1" w:lastRow="0" w:firstColumn="0" w:lastColumn="0" w:oddVBand="0" w:evenVBand="0" w:oddHBand="0" w:evenHBand="0" w:firstRowFirstColumn="0" w:firstRowLastColumn="0" w:lastRowFirstColumn="0" w:lastRowLastColumn="0"/>
              <w:rPr>
                <w:rFonts w:eastAsiaTheme="minorEastAsia"/>
                <w:color w:val="auto"/>
                <w:sz w:val="20"/>
                <w:szCs w:val="20"/>
              </w:rPr>
            </w:pPr>
            <w:r w:rsidRPr="0083140B">
              <w:rPr>
                <w:rFonts w:eastAsiaTheme="minorEastAsia"/>
                <w:color w:val="auto"/>
                <w:sz w:val="20"/>
                <w:szCs w:val="20"/>
              </w:rPr>
              <w:t>Dental Hygienist</w:t>
            </w:r>
          </w:p>
        </w:tc>
        <w:tc>
          <w:tcPr>
            <w:tcW w:w="799" w:type="pct"/>
          </w:tcPr>
          <w:p w14:paraId="53ED4430" w14:textId="77777777" w:rsidR="001B704F" w:rsidRPr="0083140B" w:rsidRDefault="001B704F" w:rsidP="00BD1B08">
            <w:pPr>
              <w:jc w:val="center"/>
              <w:cnfStyle w:val="100000000000" w:firstRow="1" w:lastRow="0" w:firstColumn="0" w:lastColumn="0" w:oddVBand="0" w:evenVBand="0" w:oddHBand="0" w:evenHBand="0" w:firstRowFirstColumn="0" w:firstRowLastColumn="0" w:lastRowFirstColumn="0" w:lastRowLastColumn="0"/>
              <w:rPr>
                <w:rFonts w:eastAsiaTheme="minorEastAsia"/>
                <w:color w:val="auto"/>
                <w:sz w:val="20"/>
                <w:szCs w:val="20"/>
              </w:rPr>
            </w:pPr>
            <w:r w:rsidRPr="0083140B">
              <w:rPr>
                <w:rFonts w:eastAsiaTheme="minorEastAsia"/>
                <w:color w:val="auto"/>
                <w:sz w:val="20"/>
                <w:szCs w:val="20"/>
              </w:rPr>
              <w:t>Dental prosthetist</w:t>
            </w:r>
          </w:p>
        </w:tc>
        <w:tc>
          <w:tcPr>
            <w:tcW w:w="799" w:type="pct"/>
          </w:tcPr>
          <w:p w14:paraId="505DD694" w14:textId="77777777" w:rsidR="001B704F" w:rsidRPr="0083140B" w:rsidRDefault="001B704F" w:rsidP="00BD1B08">
            <w:pPr>
              <w:jc w:val="center"/>
              <w:cnfStyle w:val="100000000000" w:firstRow="1" w:lastRow="0" w:firstColumn="0" w:lastColumn="0" w:oddVBand="0" w:evenVBand="0" w:oddHBand="0" w:evenHBand="0" w:firstRowFirstColumn="0" w:firstRowLastColumn="0" w:lastRowFirstColumn="0" w:lastRowLastColumn="0"/>
              <w:rPr>
                <w:rFonts w:eastAsiaTheme="minorEastAsia"/>
                <w:color w:val="auto"/>
                <w:sz w:val="20"/>
                <w:szCs w:val="20"/>
              </w:rPr>
            </w:pPr>
            <w:r w:rsidRPr="0083140B">
              <w:rPr>
                <w:rFonts w:eastAsiaTheme="minorEastAsia"/>
                <w:color w:val="auto"/>
                <w:sz w:val="20"/>
                <w:szCs w:val="20"/>
              </w:rPr>
              <w:t>Dental therapist</w:t>
            </w:r>
          </w:p>
        </w:tc>
        <w:tc>
          <w:tcPr>
            <w:tcW w:w="799" w:type="pct"/>
          </w:tcPr>
          <w:p w14:paraId="3AFDD03F" w14:textId="77777777" w:rsidR="001B704F" w:rsidRPr="0083140B" w:rsidRDefault="001B704F" w:rsidP="00BD1B08">
            <w:pPr>
              <w:jc w:val="center"/>
              <w:cnfStyle w:val="100000000000" w:firstRow="1" w:lastRow="0" w:firstColumn="0" w:lastColumn="0" w:oddVBand="0" w:evenVBand="0" w:oddHBand="0" w:evenHBand="0" w:firstRowFirstColumn="0" w:firstRowLastColumn="0" w:lastRowFirstColumn="0" w:lastRowLastColumn="0"/>
              <w:rPr>
                <w:rFonts w:eastAsiaTheme="minorEastAsia"/>
                <w:color w:val="auto"/>
                <w:sz w:val="20"/>
                <w:szCs w:val="20"/>
              </w:rPr>
            </w:pPr>
            <w:r w:rsidRPr="0083140B">
              <w:rPr>
                <w:rFonts w:eastAsiaTheme="minorEastAsia"/>
                <w:color w:val="auto"/>
                <w:sz w:val="20"/>
                <w:szCs w:val="20"/>
              </w:rPr>
              <w:t>Oral health therapist</w:t>
            </w:r>
          </w:p>
        </w:tc>
      </w:tr>
      <w:tr w:rsidR="001B704F" w:rsidRPr="00E52315" w14:paraId="21C94A33" w14:textId="77777777" w:rsidTr="00CC2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pct"/>
          </w:tcPr>
          <w:p w14:paraId="22ABDF0D" w14:textId="77777777" w:rsidR="001B704F" w:rsidRPr="0083140B" w:rsidRDefault="001B704F" w:rsidP="00BD1B08">
            <w:pPr>
              <w:rPr>
                <w:rFonts w:eastAsiaTheme="minorEastAsia"/>
                <w:color w:val="auto"/>
                <w:sz w:val="20"/>
                <w:szCs w:val="20"/>
              </w:rPr>
            </w:pPr>
            <w:r w:rsidRPr="0083140B">
              <w:rPr>
                <w:rFonts w:eastAsiaTheme="minorEastAsia"/>
                <w:color w:val="auto"/>
                <w:sz w:val="20"/>
                <w:szCs w:val="20"/>
              </w:rPr>
              <w:t>Major Cities</w:t>
            </w:r>
          </w:p>
        </w:tc>
        <w:tc>
          <w:tcPr>
            <w:tcW w:w="627" w:type="pct"/>
          </w:tcPr>
          <w:p w14:paraId="3698AC6C" w14:textId="77777777" w:rsidR="001B704F" w:rsidRPr="0083140B" w:rsidRDefault="001B704F" w:rsidP="00BD1B08">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83140B">
              <w:rPr>
                <w:rFonts w:eastAsiaTheme="minorEastAsia"/>
                <w:sz w:val="20"/>
                <w:szCs w:val="20"/>
              </w:rPr>
              <w:t>65.1</w:t>
            </w:r>
          </w:p>
        </w:tc>
        <w:tc>
          <w:tcPr>
            <w:tcW w:w="799" w:type="pct"/>
          </w:tcPr>
          <w:p w14:paraId="1A1B75A4" w14:textId="77777777" w:rsidR="001B704F" w:rsidRPr="0083140B" w:rsidRDefault="001B704F" w:rsidP="00BD1B08">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83140B">
              <w:rPr>
                <w:rFonts w:eastAsiaTheme="minorEastAsia"/>
                <w:sz w:val="20"/>
                <w:szCs w:val="20"/>
              </w:rPr>
              <w:t>5.2</w:t>
            </w:r>
          </w:p>
        </w:tc>
        <w:tc>
          <w:tcPr>
            <w:tcW w:w="799" w:type="pct"/>
          </w:tcPr>
          <w:p w14:paraId="2A7CD638" w14:textId="77777777" w:rsidR="001B704F" w:rsidRPr="0083140B" w:rsidRDefault="001B704F" w:rsidP="00BD1B08">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83140B">
              <w:rPr>
                <w:rFonts w:eastAsiaTheme="minorEastAsia"/>
                <w:sz w:val="20"/>
                <w:szCs w:val="20"/>
              </w:rPr>
              <w:t>4.5</w:t>
            </w:r>
          </w:p>
        </w:tc>
        <w:tc>
          <w:tcPr>
            <w:tcW w:w="799" w:type="pct"/>
          </w:tcPr>
          <w:p w14:paraId="1232DA51" w14:textId="77777777" w:rsidR="001B704F" w:rsidRPr="0083140B" w:rsidRDefault="001B704F" w:rsidP="00BD1B08">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83140B">
              <w:rPr>
                <w:rFonts w:eastAsiaTheme="minorEastAsia"/>
                <w:sz w:val="20"/>
                <w:szCs w:val="20"/>
              </w:rPr>
              <w:t>2.2</w:t>
            </w:r>
          </w:p>
        </w:tc>
        <w:tc>
          <w:tcPr>
            <w:tcW w:w="799" w:type="pct"/>
          </w:tcPr>
          <w:p w14:paraId="43EE2334" w14:textId="77777777" w:rsidR="001B704F" w:rsidRPr="0083140B" w:rsidRDefault="001B704F" w:rsidP="00BD1B08">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83140B">
              <w:rPr>
                <w:rFonts w:eastAsiaTheme="minorEastAsia"/>
                <w:sz w:val="20"/>
                <w:szCs w:val="20"/>
              </w:rPr>
              <w:t>6.9</w:t>
            </w:r>
          </w:p>
        </w:tc>
      </w:tr>
      <w:tr w:rsidR="001B704F" w:rsidRPr="00E52315" w14:paraId="76EF58BD" w14:textId="77777777" w:rsidTr="00CC27EB">
        <w:tc>
          <w:tcPr>
            <w:cnfStyle w:val="001000000000" w:firstRow="0" w:lastRow="0" w:firstColumn="1" w:lastColumn="0" w:oddVBand="0" w:evenVBand="0" w:oddHBand="0" w:evenHBand="0" w:firstRowFirstColumn="0" w:firstRowLastColumn="0" w:lastRowFirstColumn="0" w:lastRowLastColumn="0"/>
            <w:tcW w:w="1177" w:type="pct"/>
          </w:tcPr>
          <w:p w14:paraId="423044DE" w14:textId="77777777" w:rsidR="001B704F" w:rsidRPr="0083140B" w:rsidRDefault="001B704F" w:rsidP="00BD1B08">
            <w:pPr>
              <w:rPr>
                <w:rFonts w:eastAsiaTheme="minorEastAsia"/>
                <w:color w:val="auto"/>
                <w:sz w:val="20"/>
                <w:szCs w:val="20"/>
              </w:rPr>
            </w:pPr>
            <w:r w:rsidRPr="0083140B">
              <w:rPr>
                <w:rFonts w:eastAsiaTheme="minorEastAsia"/>
                <w:color w:val="auto"/>
                <w:sz w:val="20"/>
                <w:szCs w:val="20"/>
              </w:rPr>
              <w:t>Inner Regional</w:t>
            </w:r>
          </w:p>
        </w:tc>
        <w:tc>
          <w:tcPr>
            <w:tcW w:w="627" w:type="pct"/>
          </w:tcPr>
          <w:p w14:paraId="50CED748" w14:textId="77777777" w:rsidR="001B704F" w:rsidRPr="0083140B" w:rsidRDefault="001B704F" w:rsidP="00BD1B08">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83140B">
              <w:rPr>
                <w:rFonts w:eastAsiaTheme="minorEastAsia"/>
                <w:sz w:val="20"/>
                <w:szCs w:val="20"/>
              </w:rPr>
              <w:t>45.3</w:t>
            </w:r>
          </w:p>
        </w:tc>
        <w:tc>
          <w:tcPr>
            <w:tcW w:w="799" w:type="pct"/>
          </w:tcPr>
          <w:p w14:paraId="2A25CECF" w14:textId="77777777" w:rsidR="001B704F" w:rsidRPr="0083140B" w:rsidRDefault="001B704F" w:rsidP="00BD1B08">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83140B">
              <w:rPr>
                <w:rFonts w:eastAsiaTheme="minorEastAsia"/>
                <w:sz w:val="20"/>
                <w:szCs w:val="20"/>
              </w:rPr>
              <w:t>2.5</w:t>
            </w:r>
          </w:p>
        </w:tc>
        <w:tc>
          <w:tcPr>
            <w:tcW w:w="799" w:type="pct"/>
          </w:tcPr>
          <w:p w14:paraId="077B9306" w14:textId="77777777" w:rsidR="001B704F" w:rsidRPr="0083140B" w:rsidRDefault="001B704F" w:rsidP="00BD1B08">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83140B">
              <w:rPr>
                <w:rFonts w:eastAsiaTheme="minorEastAsia"/>
                <w:sz w:val="20"/>
                <w:szCs w:val="20"/>
              </w:rPr>
              <w:t>5.6</w:t>
            </w:r>
          </w:p>
        </w:tc>
        <w:tc>
          <w:tcPr>
            <w:tcW w:w="799" w:type="pct"/>
          </w:tcPr>
          <w:p w14:paraId="2AC40D05" w14:textId="77777777" w:rsidR="001B704F" w:rsidRPr="0083140B" w:rsidRDefault="001B704F" w:rsidP="00BD1B08">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83140B">
              <w:rPr>
                <w:rFonts w:eastAsiaTheme="minorEastAsia"/>
                <w:sz w:val="20"/>
                <w:szCs w:val="20"/>
              </w:rPr>
              <w:t>3.3</w:t>
            </w:r>
          </w:p>
        </w:tc>
        <w:tc>
          <w:tcPr>
            <w:tcW w:w="799" w:type="pct"/>
          </w:tcPr>
          <w:p w14:paraId="3E34495D" w14:textId="77777777" w:rsidR="001B704F" w:rsidRPr="0083140B" w:rsidRDefault="001B704F" w:rsidP="00BD1B08">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83140B">
              <w:rPr>
                <w:rFonts w:eastAsiaTheme="minorEastAsia"/>
                <w:sz w:val="20"/>
                <w:szCs w:val="20"/>
              </w:rPr>
              <w:t>6.2</w:t>
            </w:r>
          </w:p>
        </w:tc>
      </w:tr>
      <w:tr w:rsidR="001B704F" w:rsidRPr="00E52315" w14:paraId="427F7422" w14:textId="77777777" w:rsidTr="00CC2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pct"/>
          </w:tcPr>
          <w:p w14:paraId="572C3056" w14:textId="77777777" w:rsidR="001B704F" w:rsidRPr="0083140B" w:rsidRDefault="001B704F" w:rsidP="00BD1B08">
            <w:pPr>
              <w:rPr>
                <w:rFonts w:eastAsiaTheme="minorEastAsia"/>
                <w:color w:val="auto"/>
                <w:sz w:val="20"/>
                <w:szCs w:val="20"/>
              </w:rPr>
            </w:pPr>
            <w:r w:rsidRPr="0083140B">
              <w:rPr>
                <w:rFonts w:eastAsiaTheme="minorEastAsia"/>
                <w:color w:val="auto"/>
                <w:sz w:val="20"/>
                <w:szCs w:val="20"/>
              </w:rPr>
              <w:t>Outer Regional</w:t>
            </w:r>
          </w:p>
        </w:tc>
        <w:tc>
          <w:tcPr>
            <w:tcW w:w="627" w:type="pct"/>
          </w:tcPr>
          <w:p w14:paraId="55473FD0" w14:textId="77777777" w:rsidR="001B704F" w:rsidRPr="0083140B" w:rsidRDefault="001B704F" w:rsidP="00BD1B08">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83140B">
              <w:rPr>
                <w:rFonts w:eastAsiaTheme="minorEastAsia"/>
                <w:sz w:val="20"/>
                <w:szCs w:val="20"/>
              </w:rPr>
              <w:t>37</w:t>
            </w:r>
          </w:p>
        </w:tc>
        <w:tc>
          <w:tcPr>
            <w:tcW w:w="799" w:type="pct"/>
          </w:tcPr>
          <w:p w14:paraId="2967EFF9" w14:textId="77777777" w:rsidR="001B704F" w:rsidRPr="0083140B" w:rsidRDefault="001B704F" w:rsidP="00BD1B08">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83140B">
              <w:rPr>
                <w:rFonts w:eastAsiaTheme="minorEastAsia"/>
                <w:sz w:val="20"/>
                <w:szCs w:val="20"/>
              </w:rPr>
              <w:t>2.4</w:t>
            </w:r>
          </w:p>
        </w:tc>
        <w:tc>
          <w:tcPr>
            <w:tcW w:w="799" w:type="pct"/>
          </w:tcPr>
          <w:p w14:paraId="136DDC08" w14:textId="77777777" w:rsidR="001B704F" w:rsidRPr="0083140B" w:rsidRDefault="001B704F" w:rsidP="00BD1B08">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83140B">
              <w:rPr>
                <w:rFonts w:eastAsiaTheme="minorEastAsia"/>
                <w:sz w:val="20"/>
                <w:szCs w:val="20"/>
              </w:rPr>
              <w:t>3.1</w:t>
            </w:r>
          </w:p>
        </w:tc>
        <w:tc>
          <w:tcPr>
            <w:tcW w:w="799" w:type="pct"/>
          </w:tcPr>
          <w:p w14:paraId="789ED7B3" w14:textId="77777777" w:rsidR="001B704F" w:rsidRPr="0083140B" w:rsidRDefault="001B704F" w:rsidP="00BD1B08">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83140B">
              <w:rPr>
                <w:rFonts w:eastAsiaTheme="minorEastAsia"/>
                <w:sz w:val="20"/>
                <w:szCs w:val="20"/>
              </w:rPr>
              <w:t>3.5</w:t>
            </w:r>
          </w:p>
        </w:tc>
        <w:tc>
          <w:tcPr>
            <w:tcW w:w="799" w:type="pct"/>
          </w:tcPr>
          <w:p w14:paraId="00C5E218" w14:textId="77777777" w:rsidR="001B704F" w:rsidRPr="0083140B" w:rsidRDefault="001B704F" w:rsidP="00BD1B08">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83140B">
              <w:rPr>
                <w:rFonts w:eastAsiaTheme="minorEastAsia"/>
                <w:sz w:val="20"/>
                <w:szCs w:val="20"/>
              </w:rPr>
              <w:t>4.9</w:t>
            </w:r>
          </w:p>
        </w:tc>
      </w:tr>
      <w:tr w:rsidR="001B704F" w:rsidRPr="00E52315" w14:paraId="0BC0ADD6" w14:textId="77777777" w:rsidTr="00CC27EB">
        <w:tc>
          <w:tcPr>
            <w:cnfStyle w:val="001000000000" w:firstRow="0" w:lastRow="0" w:firstColumn="1" w:lastColumn="0" w:oddVBand="0" w:evenVBand="0" w:oddHBand="0" w:evenHBand="0" w:firstRowFirstColumn="0" w:firstRowLastColumn="0" w:lastRowFirstColumn="0" w:lastRowLastColumn="0"/>
            <w:tcW w:w="1177" w:type="pct"/>
          </w:tcPr>
          <w:p w14:paraId="2E9705C9" w14:textId="77777777" w:rsidR="001B704F" w:rsidRPr="0083140B" w:rsidRDefault="001B704F" w:rsidP="00BD1B08">
            <w:pPr>
              <w:rPr>
                <w:rFonts w:eastAsiaTheme="minorEastAsia"/>
                <w:color w:val="auto"/>
                <w:sz w:val="20"/>
                <w:szCs w:val="20"/>
              </w:rPr>
            </w:pPr>
            <w:r w:rsidRPr="0083140B">
              <w:rPr>
                <w:rFonts w:eastAsiaTheme="minorEastAsia"/>
                <w:color w:val="auto"/>
                <w:sz w:val="20"/>
                <w:szCs w:val="20"/>
              </w:rPr>
              <w:t>Remote/Very Remote</w:t>
            </w:r>
          </w:p>
        </w:tc>
        <w:tc>
          <w:tcPr>
            <w:tcW w:w="627" w:type="pct"/>
          </w:tcPr>
          <w:p w14:paraId="72C5AF42" w14:textId="77777777" w:rsidR="001B704F" w:rsidRPr="0083140B" w:rsidRDefault="001B704F" w:rsidP="00BD1B08">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83140B">
              <w:rPr>
                <w:rFonts w:eastAsiaTheme="minorEastAsia"/>
                <w:sz w:val="20"/>
                <w:szCs w:val="20"/>
              </w:rPr>
              <w:t>27.7</w:t>
            </w:r>
          </w:p>
        </w:tc>
        <w:tc>
          <w:tcPr>
            <w:tcW w:w="799" w:type="pct"/>
          </w:tcPr>
          <w:p w14:paraId="24E15C82" w14:textId="77777777" w:rsidR="001B704F" w:rsidRPr="0083140B" w:rsidRDefault="001B704F" w:rsidP="00BD1B08">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83140B">
              <w:rPr>
                <w:rFonts w:eastAsiaTheme="minorEastAsia"/>
                <w:sz w:val="20"/>
                <w:szCs w:val="20"/>
              </w:rPr>
              <w:t>1.2</w:t>
            </w:r>
          </w:p>
        </w:tc>
        <w:tc>
          <w:tcPr>
            <w:tcW w:w="799" w:type="pct"/>
          </w:tcPr>
          <w:p w14:paraId="74A69F7F" w14:textId="77777777" w:rsidR="001B704F" w:rsidRPr="0083140B" w:rsidRDefault="001B704F" w:rsidP="00BD1B08">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83140B">
              <w:rPr>
                <w:rFonts w:eastAsiaTheme="minorEastAsia"/>
                <w:sz w:val="20"/>
                <w:szCs w:val="20"/>
              </w:rPr>
              <w:t>0.6</w:t>
            </w:r>
          </w:p>
        </w:tc>
        <w:tc>
          <w:tcPr>
            <w:tcW w:w="799" w:type="pct"/>
          </w:tcPr>
          <w:p w14:paraId="3741B4C9" w14:textId="77777777" w:rsidR="001B704F" w:rsidRPr="0083140B" w:rsidRDefault="001B704F" w:rsidP="00BD1B08">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83140B">
              <w:rPr>
                <w:rFonts w:eastAsiaTheme="minorEastAsia"/>
                <w:sz w:val="20"/>
                <w:szCs w:val="20"/>
              </w:rPr>
              <w:t>4</w:t>
            </w:r>
          </w:p>
        </w:tc>
        <w:tc>
          <w:tcPr>
            <w:tcW w:w="799" w:type="pct"/>
          </w:tcPr>
          <w:p w14:paraId="6EC1615A" w14:textId="77777777" w:rsidR="001B704F" w:rsidRPr="0083140B" w:rsidRDefault="001B704F" w:rsidP="00BD1B08">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83140B">
              <w:rPr>
                <w:rFonts w:eastAsiaTheme="minorEastAsia"/>
                <w:sz w:val="20"/>
                <w:szCs w:val="20"/>
              </w:rPr>
              <w:t>3.4</w:t>
            </w:r>
          </w:p>
        </w:tc>
      </w:tr>
    </w:tbl>
    <w:p w14:paraId="79D9B332" w14:textId="77777777" w:rsidR="001B704F" w:rsidRDefault="001B704F" w:rsidP="001B704F"/>
    <w:p w14:paraId="3A58F541" w14:textId="592A2705" w:rsidR="00756B62" w:rsidRDefault="00756B62" w:rsidP="00756B62">
      <w:pPr>
        <w:rPr>
          <w:rFonts w:eastAsiaTheme="minorEastAsia"/>
        </w:rPr>
      </w:pPr>
      <w:r>
        <w:rPr>
          <w:rFonts w:eastAsiaTheme="minorEastAsia"/>
        </w:rPr>
        <w:fldChar w:fldCharType="begin"/>
      </w:r>
      <w:r>
        <w:rPr>
          <w:rFonts w:eastAsiaTheme="minorEastAsia"/>
        </w:rPr>
        <w:instrText xml:space="preserve"> REF _Ref94705966 </w:instrText>
      </w:r>
      <w:r>
        <w:rPr>
          <w:rFonts w:eastAsiaTheme="minorEastAsia"/>
        </w:rPr>
        <w:fldChar w:fldCharType="separate"/>
      </w:r>
      <w:r w:rsidR="009F525A">
        <w:t xml:space="preserve">Table </w:t>
      </w:r>
      <w:r w:rsidR="009F525A">
        <w:rPr>
          <w:noProof/>
        </w:rPr>
        <w:t>1</w:t>
      </w:r>
      <w:r w:rsidR="009F525A">
        <w:noBreakHyphen/>
        <w:t>4</w:t>
      </w:r>
      <w:r>
        <w:rPr>
          <w:rFonts w:eastAsiaTheme="minorEastAsia"/>
        </w:rPr>
        <w:fldChar w:fldCharType="end"/>
      </w:r>
      <w:r>
        <w:rPr>
          <w:rFonts w:eastAsiaTheme="minorEastAsia"/>
        </w:rPr>
        <w:t xml:space="preserve"> shows the FTE dentists per 100,000 population working in the public and private sectors in 2019. In the private sector, the ratio of dentists to population decreases with increasing remoteness. In the public sector the ratio of dentists to population increases with remoteness. However, the ratio of public dentists to population in remote/very remote across public and private sectors is still below that of Outer regional areas. </w:t>
      </w:r>
    </w:p>
    <w:p w14:paraId="01C583C7" w14:textId="61EC2A48" w:rsidR="00756B62" w:rsidRDefault="00756B62" w:rsidP="00756B62">
      <w:pPr>
        <w:pStyle w:val="Caption"/>
        <w:keepNext/>
      </w:pPr>
      <w:bookmarkStart w:id="18" w:name="_Ref94705966"/>
      <w:bookmarkStart w:id="19" w:name="_Toc103675760"/>
      <w:bookmarkStart w:id="20" w:name="_Toc112151671"/>
      <w:r>
        <w:t xml:space="preserve">Table </w:t>
      </w:r>
      <w:r w:rsidR="009F525A">
        <w:fldChar w:fldCharType="begin"/>
      </w:r>
      <w:r w:rsidR="009F525A">
        <w:instrText xml:space="preserve"> STYLEREF 1 \s </w:instrText>
      </w:r>
      <w:r w:rsidR="009F525A">
        <w:fldChar w:fldCharType="separate"/>
      </w:r>
      <w:r w:rsidR="009F525A">
        <w:rPr>
          <w:noProof/>
        </w:rPr>
        <w:t>1</w:t>
      </w:r>
      <w:r w:rsidR="009F525A">
        <w:rPr>
          <w:noProof/>
        </w:rPr>
        <w:fldChar w:fldCharType="end"/>
      </w:r>
      <w:r w:rsidR="00781276">
        <w:noBreakHyphen/>
      </w:r>
      <w:r w:rsidR="00742B1D">
        <w:t>4</w:t>
      </w:r>
      <w:bookmarkEnd w:id="18"/>
      <w:r>
        <w:t xml:space="preserve"> FTE dentists per 100,000 population in the public and private sectors by remoteness (2019)</w:t>
      </w:r>
      <w:bookmarkEnd w:id="19"/>
      <w:bookmarkEnd w:id="20"/>
      <w:r w:rsidR="00947223">
        <w:fldChar w:fldCharType="begin"/>
      </w:r>
      <w:r w:rsidR="00947223">
        <w:instrText xml:space="preserve"> XE "</w:instrText>
      </w:r>
      <w:r w:rsidR="00947223" w:rsidRPr="00A13CCA">
        <w:instrText xml:space="preserve">Table </w:instrText>
      </w:r>
      <w:r w:rsidR="00947223" w:rsidRPr="00A13CCA">
        <w:rPr>
          <w:noProof/>
        </w:rPr>
        <w:instrText>3</w:instrText>
      </w:r>
      <w:r w:rsidR="00947223" w:rsidRPr="00A13CCA">
        <w:instrText xml:space="preserve"> FTE dentists per 100,000 population in the public and private sectors by remoteness (2019)</w:instrText>
      </w:r>
      <w:r w:rsidR="00947223">
        <w:instrText xml:space="preserve">" </w:instrText>
      </w:r>
      <w:r w:rsidR="00947223">
        <w:fldChar w:fldCharType="end"/>
      </w:r>
    </w:p>
    <w:tbl>
      <w:tblPr>
        <w:tblStyle w:val="GridTable5Dark-Accent3"/>
        <w:tblW w:w="0" w:type="auto"/>
        <w:tblLook w:val="04A0" w:firstRow="1" w:lastRow="0" w:firstColumn="1" w:lastColumn="0" w:noHBand="0" w:noVBand="1"/>
      </w:tblPr>
      <w:tblGrid>
        <w:gridCol w:w="2263"/>
        <w:gridCol w:w="1488"/>
        <w:gridCol w:w="1489"/>
      </w:tblGrid>
      <w:tr w:rsidR="00756B62" w14:paraId="1986B7DC" w14:textId="77777777" w:rsidTr="00BD1B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15D0F82" w14:textId="77777777" w:rsidR="00756B62" w:rsidRPr="0083140B" w:rsidRDefault="00756B62" w:rsidP="00BD1B08">
            <w:pPr>
              <w:rPr>
                <w:rFonts w:eastAsiaTheme="minorEastAsia"/>
                <w:color w:val="auto"/>
              </w:rPr>
            </w:pPr>
          </w:p>
        </w:tc>
        <w:tc>
          <w:tcPr>
            <w:tcW w:w="1488" w:type="dxa"/>
          </w:tcPr>
          <w:p w14:paraId="3A28BA22" w14:textId="77777777" w:rsidR="00756B62" w:rsidRPr="0083140B" w:rsidRDefault="00756B62" w:rsidP="00BD1B08">
            <w:pPr>
              <w:cnfStyle w:val="100000000000" w:firstRow="1" w:lastRow="0" w:firstColumn="0" w:lastColumn="0" w:oddVBand="0" w:evenVBand="0" w:oddHBand="0" w:evenHBand="0" w:firstRowFirstColumn="0" w:firstRowLastColumn="0" w:lastRowFirstColumn="0" w:lastRowLastColumn="0"/>
              <w:rPr>
                <w:rFonts w:eastAsiaTheme="minorEastAsia"/>
                <w:color w:val="auto"/>
              </w:rPr>
            </w:pPr>
            <w:r w:rsidRPr="0083140B">
              <w:rPr>
                <w:rFonts w:eastAsiaTheme="minorEastAsia"/>
                <w:color w:val="auto"/>
              </w:rPr>
              <w:t>Public</w:t>
            </w:r>
          </w:p>
        </w:tc>
        <w:tc>
          <w:tcPr>
            <w:tcW w:w="1489" w:type="dxa"/>
          </w:tcPr>
          <w:p w14:paraId="477974E8" w14:textId="77777777" w:rsidR="00756B62" w:rsidRPr="0083140B" w:rsidRDefault="00756B62" w:rsidP="00BD1B08">
            <w:pPr>
              <w:cnfStyle w:val="100000000000" w:firstRow="1" w:lastRow="0" w:firstColumn="0" w:lastColumn="0" w:oddVBand="0" w:evenVBand="0" w:oddHBand="0" w:evenHBand="0" w:firstRowFirstColumn="0" w:firstRowLastColumn="0" w:lastRowFirstColumn="0" w:lastRowLastColumn="0"/>
              <w:rPr>
                <w:rFonts w:eastAsiaTheme="minorEastAsia"/>
                <w:color w:val="auto"/>
              </w:rPr>
            </w:pPr>
            <w:r w:rsidRPr="0083140B">
              <w:rPr>
                <w:rFonts w:eastAsiaTheme="minorEastAsia"/>
                <w:color w:val="auto"/>
              </w:rPr>
              <w:t>Private</w:t>
            </w:r>
          </w:p>
        </w:tc>
      </w:tr>
      <w:tr w:rsidR="00756B62" w14:paraId="5EC00174" w14:textId="77777777" w:rsidTr="00BD1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04822A6" w14:textId="77777777" w:rsidR="00756B62" w:rsidRPr="0083140B" w:rsidRDefault="00756B62" w:rsidP="00BD1B08">
            <w:pPr>
              <w:rPr>
                <w:rFonts w:eastAsiaTheme="minorEastAsia"/>
                <w:color w:val="auto"/>
              </w:rPr>
            </w:pPr>
            <w:r w:rsidRPr="0083140B">
              <w:rPr>
                <w:rFonts w:eastAsiaTheme="minorEastAsia"/>
                <w:color w:val="auto"/>
              </w:rPr>
              <w:t>Major Cities</w:t>
            </w:r>
          </w:p>
        </w:tc>
        <w:tc>
          <w:tcPr>
            <w:tcW w:w="1488" w:type="dxa"/>
          </w:tcPr>
          <w:p w14:paraId="4A662F31" w14:textId="77777777" w:rsidR="00756B62" w:rsidRPr="0083140B" w:rsidRDefault="00756B62" w:rsidP="00BD1B08">
            <w:pPr>
              <w:cnfStyle w:val="000000100000" w:firstRow="0" w:lastRow="0" w:firstColumn="0" w:lastColumn="0" w:oddVBand="0" w:evenVBand="0" w:oddHBand="1" w:evenHBand="0" w:firstRowFirstColumn="0" w:firstRowLastColumn="0" w:lastRowFirstColumn="0" w:lastRowLastColumn="0"/>
              <w:rPr>
                <w:rFonts w:eastAsiaTheme="minorEastAsia"/>
              </w:rPr>
            </w:pPr>
            <w:r w:rsidRPr="0083140B">
              <w:rPr>
                <w:rFonts w:eastAsiaTheme="minorEastAsia"/>
              </w:rPr>
              <w:t>5.6</w:t>
            </w:r>
          </w:p>
        </w:tc>
        <w:tc>
          <w:tcPr>
            <w:tcW w:w="1489" w:type="dxa"/>
          </w:tcPr>
          <w:p w14:paraId="4D2D526D" w14:textId="77777777" w:rsidR="00756B62" w:rsidRPr="0083140B" w:rsidRDefault="00756B62" w:rsidP="00BD1B08">
            <w:pPr>
              <w:cnfStyle w:val="000000100000" w:firstRow="0" w:lastRow="0" w:firstColumn="0" w:lastColumn="0" w:oddVBand="0" w:evenVBand="0" w:oddHBand="1" w:evenHBand="0" w:firstRowFirstColumn="0" w:firstRowLastColumn="0" w:lastRowFirstColumn="0" w:lastRowLastColumn="0"/>
              <w:rPr>
                <w:rFonts w:eastAsiaTheme="minorEastAsia"/>
              </w:rPr>
            </w:pPr>
            <w:r w:rsidRPr="0083140B">
              <w:rPr>
                <w:rFonts w:eastAsiaTheme="minorEastAsia"/>
              </w:rPr>
              <w:t>53</w:t>
            </w:r>
          </w:p>
        </w:tc>
      </w:tr>
      <w:tr w:rsidR="00756B62" w14:paraId="63A5079E" w14:textId="77777777" w:rsidTr="00BD1B08">
        <w:tc>
          <w:tcPr>
            <w:cnfStyle w:val="001000000000" w:firstRow="0" w:lastRow="0" w:firstColumn="1" w:lastColumn="0" w:oddVBand="0" w:evenVBand="0" w:oddHBand="0" w:evenHBand="0" w:firstRowFirstColumn="0" w:firstRowLastColumn="0" w:lastRowFirstColumn="0" w:lastRowLastColumn="0"/>
            <w:tcW w:w="2263" w:type="dxa"/>
          </w:tcPr>
          <w:p w14:paraId="0704A186" w14:textId="77777777" w:rsidR="00756B62" w:rsidRPr="0083140B" w:rsidRDefault="00756B62" w:rsidP="00BD1B08">
            <w:pPr>
              <w:rPr>
                <w:rFonts w:eastAsiaTheme="minorEastAsia"/>
                <w:color w:val="auto"/>
              </w:rPr>
            </w:pPr>
            <w:r w:rsidRPr="0083140B">
              <w:rPr>
                <w:rFonts w:eastAsiaTheme="minorEastAsia"/>
                <w:color w:val="auto"/>
              </w:rPr>
              <w:t>Inner Regional</w:t>
            </w:r>
          </w:p>
        </w:tc>
        <w:tc>
          <w:tcPr>
            <w:tcW w:w="1488" w:type="dxa"/>
          </w:tcPr>
          <w:p w14:paraId="57B5581C" w14:textId="77777777" w:rsidR="00756B62" w:rsidRPr="0083140B" w:rsidRDefault="00756B62" w:rsidP="00BD1B08">
            <w:pPr>
              <w:cnfStyle w:val="000000000000" w:firstRow="0" w:lastRow="0" w:firstColumn="0" w:lastColumn="0" w:oddVBand="0" w:evenVBand="0" w:oddHBand="0" w:evenHBand="0" w:firstRowFirstColumn="0" w:firstRowLastColumn="0" w:lastRowFirstColumn="0" w:lastRowLastColumn="0"/>
              <w:rPr>
                <w:rFonts w:eastAsiaTheme="minorEastAsia"/>
              </w:rPr>
            </w:pPr>
            <w:r w:rsidRPr="0083140B">
              <w:rPr>
                <w:rFonts w:eastAsiaTheme="minorEastAsia"/>
              </w:rPr>
              <w:t>5.6</w:t>
            </w:r>
          </w:p>
        </w:tc>
        <w:tc>
          <w:tcPr>
            <w:tcW w:w="1489" w:type="dxa"/>
          </w:tcPr>
          <w:p w14:paraId="6302207B" w14:textId="77777777" w:rsidR="00756B62" w:rsidRPr="0083140B" w:rsidRDefault="00756B62" w:rsidP="00BD1B08">
            <w:pPr>
              <w:cnfStyle w:val="000000000000" w:firstRow="0" w:lastRow="0" w:firstColumn="0" w:lastColumn="0" w:oddVBand="0" w:evenVBand="0" w:oddHBand="0" w:evenHBand="0" w:firstRowFirstColumn="0" w:firstRowLastColumn="0" w:lastRowFirstColumn="0" w:lastRowLastColumn="0"/>
              <w:rPr>
                <w:rFonts w:eastAsiaTheme="minorEastAsia"/>
              </w:rPr>
            </w:pPr>
            <w:r w:rsidRPr="0083140B">
              <w:rPr>
                <w:rFonts w:eastAsiaTheme="minorEastAsia"/>
              </w:rPr>
              <w:t>36.2</w:t>
            </w:r>
          </w:p>
        </w:tc>
      </w:tr>
      <w:tr w:rsidR="00756B62" w14:paraId="7601303A" w14:textId="77777777" w:rsidTr="00BD1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D2218AE" w14:textId="77777777" w:rsidR="00756B62" w:rsidRPr="0083140B" w:rsidRDefault="00756B62" w:rsidP="00BD1B08">
            <w:pPr>
              <w:rPr>
                <w:rFonts w:eastAsiaTheme="minorEastAsia"/>
                <w:color w:val="auto"/>
              </w:rPr>
            </w:pPr>
            <w:r w:rsidRPr="0083140B">
              <w:rPr>
                <w:rFonts w:eastAsiaTheme="minorEastAsia"/>
                <w:color w:val="auto"/>
              </w:rPr>
              <w:t>Outer Regional</w:t>
            </w:r>
          </w:p>
        </w:tc>
        <w:tc>
          <w:tcPr>
            <w:tcW w:w="1488" w:type="dxa"/>
          </w:tcPr>
          <w:p w14:paraId="3019B4B6" w14:textId="77777777" w:rsidR="00756B62" w:rsidRPr="0083140B" w:rsidRDefault="00756B62" w:rsidP="00BD1B08">
            <w:pPr>
              <w:cnfStyle w:val="000000100000" w:firstRow="0" w:lastRow="0" w:firstColumn="0" w:lastColumn="0" w:oddVBand="0" w:evenVBand="0" w:oddHBand="1" w:evenHBand="0" w:firstRowFirstColumn="0" w:firstRowLastColumn="0" w:lastRowFirstColumn="0" w:lastRowLastColumn="0"/>
              <w:rPr>
                <w:rFonts w:eastAsiaTheme="minorEastAsia"/>
              </w:rPr>
            </w:pPr>
            <w:r w:rsidRPr="0083140B">
              <w:rPr>
                <w:rFonts w:eastAsiaTheme="minorEastAsia"/>
              </w:rPr>
              <w:t>6</w:t>
            </w:r>
          </w:p>
        </w:tc>
        <w:tc>
          <w:tcPr>
            <w:tcW w:w="1489" w:type="dxa"/>
          </w:tcPr>
          <w:p w14:paraId="65367A5D" w14:textId="77777777" w:rsidR="00756B62" w:rsidRPr="0083140B" w:rsidRDefault="00756B62" w:rsidP="00BD1B08">
            <w:pPr>
              <w:cnfStyle w:val="000000100000" w:firstRow="0" w:lastRow="0" w:firstColumn="0" w:lastColumn="0" w:oddVBand="0" w:evenVBand="0" w:oddHBand="1" w:evenHBand="0" w:firstRowFirstColumn="0" w:firstRowLastColumn="0" w:lastRowFirstColumn="0" w:lastRowLastColumn="0"/>
              <w:rPr>
                <w:rFonts w:eastAsiaTheme="minorEastAsia"/>
              </w:rPr>
            </w:pPr>
            <w:r w:rsidRPr="0083140B">
              <w:rPr>
                <w:rFonts w:eastAsiaTheme="minorEastAsia"/>
              </w:rPr>
              <w:t>28.3</w:t>
            </w:r>
          </w:p>
        </w:tc>
      </w:tr>
      <w:tr w:rsidR="00756B62" w14:paraId="3A6700B0" w14:textId="77777777" w:rsidTr="00BD1B08">
        <w:tc>
          <w:tcPr>
            <w:cnfStyle w:val="001000000000" w:firstRow="0" w:lastRow="0" w:firstColumn="1" w:lastColumn="0" w:oddVBand="0" w:evenVBand="0" w:oddHBand="0" w:evenHBand="0" w:firstRowFirstColumn="0" w:firstRowLastColumn="0" w:lastRowFirstColumn="0" w:lastRowLastColumn="0"/>
            <w:tcW w:w="2263" w:type="dxa"/>
          </w:tcPr>
          <w:p w14:paraId="26A4173C" w14:textId="77777777" w:rsidR="00756B62" w:rsidRPr="0083140B" w:rsidRDefault="00756B62" w:rsidP="00BD1B08">
            <w:pPr>
              <w:rPr>
                <w:rFonts w:eastAsiaTheme="minorEastAsia"/>
                <w:color w:val="auto"/>
              </w:rPr>
            </w:pPr>
            <w:r w:rsidRPr="0083140B">
              <w:rPr>
                <w:rFonts w:eastAsiaTheme="minorEastAsia"/>
                <w:color w:val="auto"/>
              </w:rPr>
              <w:t>Remote/Very Remote</w:t>
            </w:r>
          </w:p>
        </w:tc>
        <w:tc>
          <w:tcPr>
            <w:tcW w:w="1488" w:type="dxa"/>
          </w:tcPr>
          <w:p w14:paraId="001C1D83" w14:textId="77777777" w:rsidR="00756B62" w:rsidRPr="0083140B" w:rsidRDefault="00756B62" w:rsidP="00BD1B08">
            <w:pPr>
              <w:cnfStyle w:val="000000000000" w:firstRow="0" w:lastRow="0" w:firstColumn="0" w:lastColumn="0" w:oddVBand="0" w:evenVBand="0" w:oddHBand="0" w:evenHBand="0" w:firstRowFirstColumn="0" w:firstRowLastColumn="0" w:lastRowFirstColumn="0" w:lastRowLastColumn="0"/>
              <w:rPr>
                <w:rFonts w:eastAsiaTheme="minorEastAsia"/>
              </w:rPr>
            </w:pPr>
            <w:r w:rsidRPr="0083140B">
              <w:rPr>
                <w:rFonts w:eastAsiaTheme="minorEastAsia"/>
              </w:rPr>
              <w:t>10.7</w:t>
            </w:r>
          </w:p>
        </w:tc>
        <w:tc>
          <w:tcPr>
            <w:tcW w:w="1489" w:type="dxa"/>
          </w:tcPr>
          <w:p w14:paraId="51A4CD5B" w14:textId="77777777" w:rsidR="00756B62" w:rsidRPr="0083140B" w:rsidRDefault="00756B62" w:rsidP="00BD1B08">
            <w:pPr>
              <w:cnfStyle w:val="000000000000" w:firstRow="0" w:lastRow="0" w:firstColumn="0" w:lastColumn="0" w:oddVBand="0" w:evenVBand="0" w:oddHBand="0" w:evenHBand="0" w:firstRowFirstColumn="0" w:firstRowLastColumn="0" w:lastRowFirstColumn="0" w:lastRowLastColumn="0"/>
              <w:rPr>
                <w:rFonts w:eastAsiaTheme="minorEastAsia"/>
              </w:rPr>
            </w:pPr>
            <w:r w:rsidRPr="0083140B">
              <w:rPr>
                <w:rFonts w:eastAsiaTheme="minorEastAsia"/>
              </w:rPr>
              <w:t>14.8</w:t>
            </w:r>
          </w:p>
        </w:tc>
      </w:tr>
    </w:tbl>
    <w:p w14:paraId="69A43F52" w14:textId="77777777" w:rsidR="00665257" w:rsidRDefault="00665257" w:rsidP="004F239E">
      <w:pPr>
        <w:rPr>
          <w:i/>
          <w:iCs/>
        </w:rPr>
      </w:pPr>
    </w:p>
    <w:p w14:paraId="7D41BB0B" w14:textId="5134977C" w:rsidR="004F239E" w:rsidRDefault="004F239E" w:rsidP="004F239E">
      <w:pPr>
        <w:rPr>
          <w:i/>
          <w:iCs/>
        </w:rPr>
      </w:pPr>
      <w:r>
        <w:rPr>
          <w:i/>
          <w:iCs/>
        </w:rPr>
        <w:t>Aboriginal and Torres Strait Islander Workforce</w:t>
      </w:r>
    </w:p>
    <w:p w14:paraId="1F694241" w14:textId="27CDB42C" w:rsidR="009F525A" w:rsidRDefault="0012704B" w:rsidP="004F239E">
      <w:r w:rsidRPr="0044364A">
        <w:t xml:space="preserve">In 2020, there were 131 </w:t>
      </w:r>
      <w:r w:rsidR="00FB66B4" w:rsidRPr="0044364A">
        <w:t>Aboriginal and Torres Strait Islander people registered as dental practitioner</w:t>
      </w:r>
      <w:r w:rsidR="0044364A">
        <w:t>s</w:t>
      </w:r>
      <w:r w:rsidR="00FB66B4" w:rsidRPr="0044364A">
        <w:t xml:space="preserve">. In the </w:t>
      </w:r>
      <w:proofErr w:type="gramStart"/>
      <w:r w:rsidR="00FB66B4" w:rsidRPr="0044364A">
        <w:t>five year</w:t>
      </w:r>
      <w:proofErr w:type="gramEnd"/>
      <w:r w:rsidR="00FB66B4" w:rsidRPr="0044364A">
        <w:t xml:space="preserve"> period from </w:t>
      </w:r>
      <w:r w:rsidR="0044364A" w:rsidRPr="0044364A">
        <w:t xml:space="preserve">2016-2020 the number of registered Aboriginal and Torres Strait Islander dentists has doubled as has the number of oral health </w:t>
      </w:r>
      <w:r w:rsidR="0044364A" w:rsidRPr="007352F6">
        <w:t xml:space="preserve">therapists (Table </w:t>
      </w:r>
      <w:r w:rsidR="00715180" w:rsidRPr="007352F6">
        <w:t>1-</w:t>
      </w:r>
      <w:r w:rsidR="00DE6B42">
        <w:t>5</w:t>
      </w:r>
      <w:r w:rsidR="0044364A" w:rsidRPr="007352F6">
        <w:t xml:space="preserve">). However, </w:t>
      </w:r>
      <w:r w:rsidR="00EB358B" w:rsidRPr="007352F6">
        <w:t>these</w:t>
      </w:r>
      <w:r w:rsidR="00EB358B">
        <w:t xml:space="preserve"> numbers are well</w:t>
      </w:r>
      <w:r w:rsidR="00251C11">
        <w:t xml:space="preserve"> below population </w:t>
      </w:r>
      <w:r w:rsidR="00EB358B">
        <w:t>parity</w:t>
      </w:r>
      <w:r w:rsidR="007A6BDC">
        <w:t xml:space="preserve">, </w:t>
      </w:r>
      <w:r w:rsidR="00E8395C">
        <w:t xml:space="preserve">in 2020 </w:t>
      </w:r>
      <w:r w:rsidR="007A6BDC">
        <w:t xml:space="preserve">making up only </w:t>
      </w:r>
      <w:r w:rsidR="00E5123B">
        <w:t>0.5% of the total dental and oral health workforce (</w:t>
      </w:r>
      <w:r w:rsidR="007A6BDC">
        <w:t xml:space="preserve">0.3% </w:t>
      </w:r>
      <w:r w:rsidR="00E5123B">
        <w:t>for dentists</w:t>
      </w:r>
      <w:r w:rsidR="007A6BDC">
        <w:t xml:space="preserve"> and </w:t>
      </w:r>
      <w:r w:rsidR="00E8395C">
        <w:t xml:space="preserve">1.4% </w:t>
      </w:r>
      <w:r w:rsidR="00E5123B">
        <w:t>for</w:t>
      </w:r>
      <w:r w:rsidR="00E8395C">
        <w:t xml:space="preserve"> oral health therapist</w:t>
      </w:r>
      <w:r w:rsidR="00E5123B">
        <w:t>s).</w:t>
      </w:r>
    </w:p>
    <w:p w14:paraId="005F5B28" w14:textId="09A2F9DF" w:rsidR="004F239E" w:rsidRPr="007810AB" w:rsidRDefault="00E316B0" w:rsidP="0016058D">
      <w:pPr>
        <w:pStyle w:val="Caption"/>
        <w:rPr>
          <w:lang w:val="en-US"/>
        </w:rPr>
      </w:pPr>
      <w:bookmarkStart w:id="21" w:name="_Toc112151672"/>
      <w:r>
        <w:rPr>
          <w:lang w:val="en-US"/>
        </w:rPr>
        <w:t>T</w:t>
      </w:r>
      <w:r w:rsidR="007810AB">
        <w:rPr>
          <w:lang w:val="en-US"/>
        </w:rPr>
        <w:t xml:space="preserve">able </w:t>
      </w:r>
      <w:r w:rsidR="0016058D">
        <w:rPr>
          <w:lang w:val="en-US"/>
        </w:rPr>
        <w:t>1-</w:t>
      </w:r>
      <w:r w:rsidR="00742B1D">
        <w:rPr>
          <w:lang w:val="en-US"/>
        </w:rPr>
        <w:t>5</w:t>
      </w:r>
      <w:r w:rsidR="007810AB">
        <w:rPr>
          <w:lang w:val="en-US"/>
        </w:rPr>
        <w:t xml:space="preserve"> Number of </w:t>
      </w:r>
      <w:r w:rsidR="00AA4D17">
        <w:rPr>
          <w:lang w:val="en-US"/>
        </w:rPr>
        <w:t>Aboriginal</w:t>
      </w:r>
      <w:r w:rsidR="005648E6">
        <w:rPr>
          <w:lang w:val="en-US"/>
        </w:rPr>
        <w:t xml:space="preserve"> and Torres Islander </w:t>
      </w:r>
      <w:r w:rsidR="00AA4D17">
        <w:rPr>
          <w:lang w:val="en-US"/>
        </w:rPr>
        <w:t xml:space="preserve">dental and oral health </w:t>
      </w:r>
      <w:r w:rsidR="007810AB">
        <w:rPr>
          <w:lang w:val="en-US"/>
        </w:rPr>
        <w:t xml:space="preserve">practitioners </w:t>
      </w:r>
      <w:r w:rsidR="00B24AB1">
        <w:rPr>
          <w:lang w:val="en-US"/>
        </w:rPr>
        <w:t xml:space="preserve">by </w:t>
      </w:r>
      <w:r w:rsidR="007810AB">
        <w:rPr>
          <w:lang w:val="en-US"/>
        </w:rPr>
        <w:t>discipline</w:t>
      </w:r>
      <w:r w:rsidR="00B24AB1">
        <w:rPr>
          <w:lang w:val="en-US"/>
        </w:rPr>
        <w:t>, 2016 – 2020.</w:t>
      </w:r>
      <w:bookmarkEnd w:id="21"/>
      <w:r w:rsidR="00B24AB1">
        <w:rPr>
          <w:lang w:val="en-US"/>
        </w:rPr>
        <w:t xml:space="preserve"> </w:t>
      </w:r>
    </w:p>
    <w:tbl>
      <w:tblPr>
        <w:tblStyle w:val="GridTable5Dark-Accent3"/>
        <w:tblW w:w="0" w:type="auto"/>
        <w:tblLook w:val="04A0" w:firstRow="1" w:lastRow="0" w:firstColumn="1" w:lastColumn="0" w:noHBand="0" w:noVBand="1"/>
      </w:tblPr>
      <w:tblGrid>
        <w:gridCol w:w="1688"/>
        <w:gridCol w:w="1426"/>
        <w:gridCol w:w="1341"/>
        <w:gridCol w:w="1046"/>
        <w:gridCol w:w="1174"/>
        <w:gridCol w:w="1301"/>
        <w:gridCol w:w="1040"/>
      </w:tblGrid>
      <w:tr w:rsidR="00B40E7E" w:rsidRPr="00713815" w14:paraId="2D5C4436" w14:textId="77777777" w:rsidTr="003E7F3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6" w:type="dxa"/>
            <w:gridSpan w:val="7"/>
            <w:noWrap/>
            <w:hideMark/>
          </w:tcPr>
          <w:p w14:paraId="6AB7EF17" w14:textId="6555B588" w:rsidR="00B40E7E" w:rsidRPr="00713815" w:rsidRDefault="00EC5B35">
            <w:pPr>
              <w:rPr>
                <w:b w:val="0"/>
                <w:bCs w:val="0"/>
                <w:color w:val="auto"/>
              </w:rPr>
            </w:pPr>
            <w:r w:rsidRPr="00713815">
              <w:rPr>
                <w:color w:val="auto"/>
              </w:rPr>
              <w:t xml:space="preserve">Registered </w:t>
            </w:r>
            <w:r w:rsidR="00B40E7E" w:rsidRPr="00713815">
              <w:rPr>
                <w:color w:val="auto"/>
              </w:rPr>
              <w:t xml:space="preserve">Indigenous Practitioners by Discipline </w:t>
            </w:r>
            <w:r w:rsidRPr="00713815">
              <w:rPr>
                <w:color w:val="auto"/>
              </w:rPr>
              <w:t>(</w:t>
            </w:r>
            <w:r w:rsidR="00B40E7E" w:rsidRPr="00713815">
              <w:rPr>
                <w:color w:val="auto"/>
              </w:rPr>
              <w:t>and percentage of total workforce</w:t>
            </w:r>
            <w:r w:rsidRPr="00713815">
              <w:rPr>
                <w:color w:val="auto"/>
              </w:rPr>
              <w:t>)</w:t>
            </w:r>
          </w:p>
        </w:tc>
      </w:tr>
      <w:tr w:rsidR="00B40E7E" w:rsidRPr="00713815" w14:paraId="0C5DC5BB" w14:textId="77777777" w:rsidTr="003E7F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88" w:type="dxa"/>
            <w:noWrap/>
            <w:hideMark/>
          </w:tcPr>
          <w:p w14:paraId="47B192F3" w14:textId="0BCECB34" w:rsidR="00B40E7E" w:rsidRPr="00713815" w:rsidRDefault="00B40E7E">
            <w:pPr>
              <w:rPr>
                <w:b w:val="0"/>
                <w:bCs w:val="0"/>
                <w:color w:val="auto"/>
              </w:rPr>
            </w:pPr>
            <w:r w:rsidRPr="00713815">
              <w:rPr>
                <w:color w:val="auto"/>
              </w:rPr>
              <w:t xml:space="preserve">Year </w:t>
            </w:r>
          </w:p>
        </w:tc>
        <w:tc>
          <w:tcPr>
            <w:tcW w:w="1426" w:type="dxa"/>
            <w:noWrap/>
            <w:hideMark/>
          </w:tcPr>
          <w:p w14:paraId="654A7CF7" w14:textId="77777777" w:rsidR="00E5123B" w:rsidRPr="00713815" w:rsidRDefault="00B40E7E">
            <w:pPr>
              <w:cnfStyle w:val="000000100000" w:firstRow="0" w:lastRow="0" w:firstColumn="0" w:lastColumn="0" w:oddVBand="0" w:evenVBand="0" w:oddHBand="1" w:evenHBand="0" w:firstRowFirstColumn="0" w:firstRowLastColumn="0" w:lastRowFirstColumn="0" w:lastRowLastColumn="0"/>
              <w:rPr>
                <w:b/>
                <w:bCs/>
              </w:rPr>
            </w:pPr>
            <w:r w:rsidRPr="00713815">
              <w:rPr>
                <w:b/>
                <w:bCs/>
              </w:rPr>
              <w:t xml:space="preserve">Dental hygienist </w:t>
            </w:r>
          </w:p>
          <w:p w14:paraId="025F4B20" w14:textId="5094533F" w:rsidR="00B40E7E" w:rsidRPr="00713815" w:rsidRDefault="00B40E7E">
            <w:pPr>
              <w:cnfStyle w:val="000000100000" w:firstRow="0" w:lastRow="0" w:firstColumn="0" w:lastColumn="0" w:oddVBand="0" w:evenVBand="0" w:oddHBand="1" w:evenHBand="0" w:firstRowFirstColumn="0" w:firstRowLastColumn="0" w:lastRowFirstColumn="0" w:lastRowLastColumn="0"/>
              <w:rPr>
                <w:b/>
                <w:bCs/>
              </w:rPr>
            </w:pPr>
            <w:r w:rsidRPr="00713815">
              <w:rPr>
                <w:b/>
                <w:bCs/>
              </w:rPr>
              <w:t>No. (%)</w:t>
            </w:r>
          </w:p>
        </w:tc>
        <w:tc>
          <w:tcPr>
            <w:tcW w:w="1341" w:type="dxa"/>
            <w:noWrap/>
            <w:hideMark/>
          </w:tcPr>
          <w:p w14:paraId="1CD1ABBF" w14:textId="77777777" w:rsidR="00B40E7E" w:rsidRPr="00713815" w:rsidRDefault="00B40E7E">
            <w:pPr>
              <w:cnfStyle w:val="000000100000" w:firstRow="0" w:lastRow="0" w:firstColumn="0" w:lastColumn="0" w:oddVBand="0" w:evenVBand="0" w:oddHBand="1" w:evenHBand="0" w:firstRowFirstColumn="0" w:firstRowLastColumn="0" w:lastRowFirstColumn="0" w:lastRowLastColumn="0"/>
              <w:rPr>
                <w:b/>
                <w:bCs/>
              </w:rPr>
            </w:pPr>
            <w:r w:rsidRPr="00713815">
              <w:rPr>
                <w:b/>
                <w:bCs/>
              </w:rPr>
              <w:t>Dental prosthetist No. (%)</w:t>
            </w:r>
          </w:p>
        </w:tc>
        <w:tc>
          <w:tcPr>
            <w:tcW w:w="1046" w:type="dxa"/>
            <w:noWrap/>
            <w:hideMark/>
          </w:tcPr>
          <w:p w14:paraId="32B67CCE" w14:textId="77777777" w:rsidR="00B40E7E" w:rsidRPr="00713815" w:rsidRDefault="00B40E7E">
            <w:pPr>
              <w:cnfStyle w:val="000000100000" w:firstRow="0" w:lastRow="0" w:firstColumn="0" w:lastColumn="0" w:oddVBand="0" w:evenVBand="0" w:oddHBand="1" w:evenHBand="0" w:firstRowFirstColumn="0" w:firstRowLastColumn="0" w:lastRowFirstColumn="0" w:lastRowLastColumn="0"/>
              <w:rPr>
                <w:b/>
                <w:bCs/>
              </w:rPr>
            </w:pPr>
            <w:r w:rsidRPr="00713815">
              <w:rPr>
                <w:b/>
                <w:bCs/>
              </w:rPr>
              <w:t>Dental therapist No. (%)</w:t>
            </w:r>
          </w:p>
        </w:tc>
        <w:tc>
          <w:tcPr>
            <w:tcW w:w="1174" w:type="dxa"/>
            <w:noWrap/>
            <w:hideMark/>
          </w:tcPr>
          <w:p w14:paraId="1DDEC115" w14:textId="77777777" w:rsidR="00B40E7E" w:rsidRPr="00713815" w:rsidRDefault="00B40E7E">
            <w:pPr>
              <w:cnfStyle w:val="000000100000" w:firstRow="0" w:lastRow="0" w:firstColumn="0" w:lastColumn="0" w:oddVBand="0" w:evenVBand="0" w:oddHBand="1" w:evenHBand="0" w:firstRowFirstColumn="0" w:firstRowLastColumn="0" w:lastRowFirstColumn="0" w:lastRowLastColumn="0"/>
              <w:rPr>
                <w:b/>
                <w:bCs/>
              </w:rPr>
            </w:pPr>
            <w:r w:rsidRPr="00713815">
              <w:rPr>
                <w:b/>
                <w:bCs/>
              </w:rPr>
              <w:t xml:space="preserve">Dentist </w:t>
            </w:r>
          </w:p>
          <w:p w14:paraId="05A1F8BB" w14:textId="77777777" w:rsidR="00B40E7E" w:rsidRPr="00713815" w:rsidRDefault="00B40E7E">
            <w:pPr>
              <w:cnfStyle w:val="000000100000" w:firstRow="0" w:lastRow="0" w:firstColumn="0" w:lastColumn="0" w:oddVBand="0" w:evenVBand="0" w:oddHBand="1" w:evenHBand="0" w:firstRowFirstColumn="0" w:firstRowLastColumn="0" w:lastRowFirstColumn="0" w:lastRowLastColumn="0"/>
              <w:rPr>
                <w:b/>
                <w:bCs/>
              </w:rPr>
            </w:pPr>
            <w:r w:rsidRPr="00713815">
              <w:rPr>
                <w:b/>
                <w:bCs/>
              </w:rPr>
              <w:t>No. (%)</w:t>
            </w:r>
          </w:p>
        </w:tc>
        <w:tc>
          <w:tcPr>
            <w:tcW w:w="1301" w:type="dxa"/>
            <w:noWrap/>
            <w:hideMark/>
          </w:tcPr>
          <w:p w14:paraId="31CFD6F5" w14:textId="77777777" w:rsidR="00B40E7E" w:rsidRPr="00713815" w:rsidRDefault="00B40E7E">
            <w:pPr>
              <w:cnfStyle w:val="000000100000" w:firstRow="0" w:lastRow="0" w:firstColumn="0" w:lastColumn="0" w:oddVBand="0" w:evenVBand="0" w:oddHBand="1" w:evenHBand="0" w:firstRowFirstColumn="0" w:firstRowLastColumn="0" w:lastRowFirstColumn="0" w:lastRowLastColumn="0"/>
              <w:rPr>
                <w:b/>
                <w:bCs/>
              </w:rPr>
            </w:pPr>
            <w:r w:rsidRPr="00713815">
              <w:rPr>
                <w:b/>
                <w:bCs/>
              </w:rPr>
              <w:t xml:space="preserve">Oral health therapist </w:t>
            </w:r>
          </w:p>
          <w:p w14:paraId="0D763140" w14:textId="77777777" w:rsidR="00B40E7E" w:rsidRPr="00713815" w:rsidRDefault="00B40E7E">
            <w:pPr>
              <w:cnfStyle w:val="000000100000" w:firstRow="0" w:lastRow="0" w:firstColumn="0" w:lastColumn="0" w:oddVBand="0" w:evenVBand="0" w:oddHBand="1" w:evenHBand="0" w:firstRowFirstColumn="0" w:firstRowLastColumn="0" w:lastRowFirstColumn="0" w:lastRowLastColumn="0"/>
              <w:rPr>
                <w:b/>
                <w:bCs/>
              </w:rPr>
            </w:pPr>
            <w:r w:rsidRPr="00713815">
              <w:rPr>
                <w:b/>
                <w:bCs/>
              </w:rPr>
              <w:t>No. (%)</w:t>
            </w:r>
          </w:p>
        </w:tc>
        <w:tc>
          <w:tcPr>
            <w:tcW w:w="1040" w:type="dxa"/>
            <w:noWrap/>
            <w:hideMark/>
          </w:tcPr>
          <w:p w14:paraId="0A4C193A" w14:textId="77777777" w:rsidR="00B40E7E" w:rsidRPr="00713815" w:rsidRDefault="00B40E7E">
            <w:pPr>
              <w:cnfStyle w:val="000000100000" w:firstRow="0" w:lastRow="0" w:firstColumn="0" w:lastColumn="0" w:oddVBand="0" w:evenVBand="0" w:oddHBand="1" w:evenHBand="0" w:firstRowFirstColumn="0" w:firstRowLastColumn="0" w:lastRowFirstColumn="0" w:lastRowLastColumn="0"/>
              <w:rPr>
                <w:b/>
                <w:bCs/>
              </w:rPr>
            </w:pPr>
            <w:r w:rsidRPr="00713815">
              <w:rPr>
                <w:b/>
                <w:bCs/>
              </w:rPr>
              <w:t xml:space="preserve">Total </w:t>
            </w:r>
          </w:p>
          <w:p w14:paraId="247089A8" w14:textId="77777777" w:rsidR="00B40E7E" w:rsidRPr="00713815" w:rsidRDefault="00B40E7E">
            <w:pPr>
              <w:cnfStyle w:val="000000100000" w:firstRow="0" w:lastRow="0" w:firstColumn="0" w:lastColumn="0" w:oddVBand="0" w:evenVBand="0" w:oddHBand="1" w:evenHBand="0" w:firstRowFirstColumn="0" w:firstRowLastColumn="0" w:lastRowFirstColumn="0" w:lastRowLastColumn="0"/>
              <w:rPr>
                <w:b/>
                <w:bCs/>
              </w:rPr>
            </w:pPr>
            <w:r w:rsidRPr="00713815">
              <w:rPr>
                <w:b/>
                <w:bCs/>
              </w:rPr>
              <w:t>No. (%)</w:t>
            </w:r>
          </w:p>
        </w:tc>
      </w:tr>
      <w:tr w:rsidR="00B40E7E" w:rsidRPr="00713815" w14:paraId="7A1336FC" w14:textId="77777777" w:rsidTr="003E7F33">
        <w:trPr>
          <w:trHeight w:val="300"/>
        </w:trPr>
        <w:tc>
          <w:tcPr>
            <w:cnfStyle w:val="001000000000" w:firstRow="0" w:lastRow="0" w:firstColumn="1" w:lastColumn="0" w:oddVBand="0" w:evenVBand="0" w:oddHBand="0" w:evenHBand="0" w:firstRowFirstColumn="0" w:firstRowLastColumn="0" w:lastRowFirstColumn="0" w:lastRowLastColumn="0"/>
            <w:tcW w:w="1688" w:type="dxa"/>
            <w:noWrap/>
            <w:hideMark/>
          </w:tcPr>
          <w:p w14:paraId="0477464B" w14:textId="77777777" w:rsidR="00B40E7E" w:rsidRPr="00713815" w:rsidRDefault="00B40E7E">
            <w:pPr>
              <w:rPr>
                <w:b w:val="0"/>
                <w:bCs w:val="0"/>
                <w:color w:val="auto"/>
              </w:rPr>
            </w:pPr>
            <w:r w:rsidRPr="00713815">
              <w:rPr>
                <w:color w:val="auto"/>
              </w:rPr>
              <w:t>2016</w:t>
            </w:r>
          </w:p>
        </w:tc>
        <w:tc>
          <w:tcPr>
            <w:tcW w:w="1426" w:type="dxa"/>
            <w:noWrap/>
            <w:hideMark/>
          </w:tcPr>
          <w:p w14:paraId="6ED056ED" w14:textId="77777777" w:rsidR="00B40E7E" w:rsidRPr="00713815" w:rsidRDefault="00B40E7E">
            <w:pPr>
              <w:cnfStyle w:val="000000000000" w:firstRow="0" w:lastRow="0" w:firstColumn="0" w:lastColumn="0" w:oddVBand="0" w:evenVBand="0" w:oddHBand="0" w:evenHBand="0" w:firstRowFirstColumn="0" w:firstRowLastColumn="0" w:lastRowFirstColumn="0" w:lastRowLastColumn="0"/>
            </w:pPr>
            <w:r w:rsidRPr="00713815">
              <w:t>17 (1)</w:t>
            </w:r>
          </w:p>
        </w:tc>
        <w:tc>
          <w:tcPr>
            <w:tcW w:w="1341" w:type="dxa"/>
            <w:noWrap/>
            <w:hideMark/>
          </w:tcPr>
          <w:p w14:paraId="49A3BE54" w14:textId="77777777" w:rsidR="00B40E7E" w:rsidRPr="00713815" w:rsidRDefault="00B40E7E">
            <w:pPr>
              <w:cnfStyle w:val="000000000000" w:firstRow="0" w:lastRow="0" w:firstColumn="0" w:lastColumn="0" w:oddVBand="0" w:evenVBand="0" w:oddHBand="0" w:evenHBand="0" w:firstRowFirstColumn="0" w:firstRowLastColumn="0" w:lastRowFirstColumn="0" w:lastRowLastColumn="0"/>
            </w:pPr>
            <w:r w:rsidRPr="00713815">
              <w:t>7 (0.6)</w:t>
            </w:r>
          </w:p>
        </w:tc>
        <w:tc>
          <w:tcPr>
            <w:tcW w:w="1046" w:type="dxa"/>
            <w:noWrap/>
            <w:hideMark/>
          </w:tcPr>
          <w:p w14:paraId="29C97CA6" w14:textId="77777777" w:rsidR="00B40E7E" w:rsidRPr="00713815" w:rsidRDefault="00B40E7E">
            <w:pPr>
              <w:cnfStyle w:val="000000000000" w:firstRow="0" w:lastRow="0" w:firstColumn="0" w:lastColumn="0" w:oddVBand="0" w:evenVBand="0" w:oddHBand="0" w:evenHBand="0" w:firstRowFirstColumn="0" w:firstRowLastColumn="0" w:lastRowFirstColumn="0" w:lastRowLastColumn="0"/>
            </w:pPr>
            <w:r w:rsidRPr="00713815">
              <w:t>6 (0.5)</w:t>
            </w:r>
          </w:p>
        </w:tc>
        <w:tc>
          <w:tcPr>
            <w:tcW w:w="1174" w:type="dxa"/>
            <w:noWrap/>
            <w:hideMark/>
          </w:tcPr>
          <w:p w14:paraId="31BFC7DE" w14:textId="77777777" w:rsidR="00B40E7E" w:rsidRPr="00713815" w:rsidRDefault="00B40E7E">
            <w:pPr>
              <w:cnfStyle w:val="000000000000" w:firstRow="0" w:lastRow="0" w:firstColumn="0" w:lastColumn="0" w:oddVBand="0" w:evenVBand="0" w:oddHBand="0" w:evenHBand="0" w:firstRowFirstColumn="0" w:firstRowLastColumn="0" w:lastRowFirstColumn="0" w:lastRowLastColumn="0"/>
            </w:pPr>
            <w:r w:rsidRPr="00713815">
              <w:t>34 (0.2)</w:t>
            </w:r>
          </w:p>
        </w:tc>
        <w:tc>
          <w:tcPr>
            <w:tcW w:w="1301" w:type="dxa"/>
            <w:noWrap/>
            <w:hideMark/>
          </w:tcPr>
          <w:p w14:paraId="25636824" w14:textId="77777777" w:rsidR="00B40E7E" w:rsidRPr="00713815" w:rsidRDefault="00B40E7E">
            <w:pPr>
              <w:cnfStyle w:val="000000000000" w:firstRow="0" w:lastRow="0" w:firstColumn="0" w:lastColumn="0" w:oddVBand="0" w:evenVBand="0" w:oddHBand="0" w:evenHBand="0" w:firstRowFirstColumn="0" w:firstRowLastColumn="0" w:lastRowFirstColumn="0" w:lastRowLastColumn="0"/>
            </w:pPr>
            <w:r w:rsidRPr="00713815">
              <w:t>15 (1)</w:t>
            </w:r>
          </w:p>
        </w:tc>
        <w:tc>
          <w:tcPr>
            <w:tcW w:w="1040" w:type="dxa"/>
            <w:noWrap/>
            <w:hideMark/>
          </w:tcPr>
          <w:p w14:paraId="719EF468" w14:textId="77777777" w:rsidR="00B40E7E" w:rsidRPr="00713815" w:rsidRDefault="00B40E7E">
            <w:pPr>
              <w:cnfStyle w:val="000000000000" w:firstRow="0" w:lastRow="0" w:firstColumn="0" w:lastColumn="0" w:oddVBand="0" w:evenVBand="0" w:oddHBand="0" w:evenHBand="0" w:firstRowFirstColumn="0" w:firstRowLastColumn="0" w:lastRowFirstColumn="0" w:lastRowLastColumn="0"/>
            </w:pPr>
            <w:r w:rsidRPr="00713815">
              <w:t>79 (0.4)</w:t>
            </w:r>
          </w:p>
        </w:tc>
      </w:tr>
      <w:tr w:rsidR="00B40E7E" w:rsidRPr="00713815" w14:paraId="114B6114" w14:textId="77777777" w:rsidTr="003E7F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88" w:type="dxa"/>
            <w:noWrap/>
            <w:hideMark/>
          </w:tcPr>
          <w:p w14:paraId="4E314F77" w14:textId="77777777" w:rsidR="00B40E7E" w:rsidRPr="00713815" w:rsidRDefault="00B40E7E">
            <w:pPr>
              <w:rPr>
                <w:b w:val="0"/>
                <w:bCs w:val="0"/>
                <w:color w:val="auto"/>
              </w:rPr>
            </w:pPr>
            <w:r w:rsidRPr="00713815">
              <w:rPr>
                <w:color w:val="auto"/>
              </w:rPr>
              <w:t>2017</w:t>
            </w:r>
          </w:p>
        </w:tc>
        <w:tc>
          <w:tcPr>
            <w:tcW w:w="1426" w:type="dxa"/>
            <w:noWrap/>
            <w:hideMark/>
          </w:tcPr>
          <w:p w14:paraId="54C2740D" w14:textId="77777777" w:rsidR="00B40E7E" w:rsidRPr="00713815" w:rsidRDefault="00B40E7E">
            <w:pPr>
              <w:cnfStyle w:val="000000100000" w:firstRow="0" w:lastRow="0" w:firstColumn="0" w:lastColumn="0" w:oddVBand="0" w:evenVBand="0" w:oddHBand="1" w:evenHBand="0" w:firstRowFirstColumn="0" w:firstRowLastColumn="0" w:lastRowFirstColumn="0" w:lastRowLastColumn="0"/>
            </w:pPr>
            <w:r w:rsidRPr="00713815">
              <w:t>17 (1)</w:t>
            </w:r>
          </w:p>
        </w:tc>
        <w:tc>
          <w:tcPr>
            <w:tcW w:w="1341" w:type="dxa"/>
            <w:noWrap/>
            <w:hideMark/>
          </w:tcPr>
          <w:p w14:paraId="42EAFF2C" w14:textId="77777777" w:rsidR="00B40E7E" w:rsidRPr="00713815" w:rsidRDefault="00B40E7E">
            <w:pPr>
              <w:cnfStyle w:val="000000100000" w:firstRow="0" w:lastRow="0" w:firstColumn="0" w:lastColumn="0" w:oddVBand="0" w:evenVBand="0" w:oddHBand="1" w:evenHBand="0" w:firstRowFirstColumn="0" w:firstRowLastColumn="0" w:lastRowFirstColumn="0" w:lastRowLastColumn="0"/>
            </w:pPr>
            <w:r w:rsidRPr="00713815">
              <w:t>6 (0.5)</w:t>
            </w:r>
          </w:p>
        </w:tc>
        <w:tc>
          <w:tcPr>
            <w:tcW w:w="1046" w:type="dxa"/>
            <w:noWrap/>
            <w:hideMark/>
          </w:tcPr>
          <w:p w14:paraId="4C4C1CC4" w14:textId="77777777" w:rsidR="00B40E7E" w:rsidRPr="00713815" w:rsidRDefault="00B40E7E">
            <w:pPr>
              <w:cnfStyle w:val="000000100000" w:firstRow="0" w:lastRow="0" w:firstColumn="0" w:lastColumn="0" w:oddVBand="0" w:evenVBand="0" w:oddHBand="1" w:evenHBand="0" w:firstRowFirstColumn="0" w:firstRowLastColumn="0" w:lastRowFirstColumn="0" w:lastRowLastColumn="0"/>
            </w:pPr>
            <w:r w:rsidRPr="00713815">
              <w:t>8 (0.7)</w:t>
            </w:r>
          </w:p>
        </w:tc>
        <w:tc>
          <w:tcPr>
            <w:tcW w:w="1174" w:type="dxa"/>
            <w:noWrap/>
            <w:hideMark/>
          </w:tcPr>
          <w:p w14:paraId="1EF8669E" w14:textId="77777777" w:rsidR="00B40E7E" w:rsidRPr="00713815" w:rsidRDefault="00B40E7E">
            <w:pPr>
              <w:cnfStyle w:val="000000100000" w:firstRow="0" w:lastRow="0" w:firstColumn="0" w:lastColumn="0" w:oddVBand="0" w:evenVBand="0" w:oddHBand="1" w:evenHBand="0" w:firstRowFirstColumn="0" w:firstRowLastColumn="0" w:lastRowFirstColumn="0" w:lastRowLastColumn="0"/>
            </w:pPr>
            <w:r w:rsidRPr="00713815">
              <w:t>46 (0.3)</w:t>
            </w:r>
          </w:p>
        </w:tc>
        <w:tc>
          <w:tcPr>
            <w:tcW w:w="1301" w:type="dxa"/>
            <w:noWrap/>
            <w:hideMark/>
          </w:tcPr>
          <w:p w14:paraId="3A8585F4" w14:textId="77777777" w:rsidR="00B40E7E" w:rsidRPr="00713815" w:rsidRDefault="00B40E7E">
            <w:pPr>
              <w:cnfStyle w:val="000000100000" w:firstRow="0" w:lastRow="0" w:firstColumn="0" w:lastColumn="0" w:oddVBand="0" w:evenVBand="0" w:oddHBand="1" w:evenHBand="0" w:firstRowFirstColumn="0" w:firstRowLastColumn="0" w:lastRowFirstColumn="0" w:lastRowLastColumn="0"/>
            </w:pPr>
            <w:r w:rsidRPr="00713815">
              <w:t>21 (1.4)</w:t>
            </w:r>
          </w:p>
        </w:tc>
        <w:tc>
          <w:tcPr>
            <w:tcW w:w="1040" w:type="dxa"/>
            <w:noWrap/>
            <w:hideMark/>
          </w:tcPr>
          <w:p w14:paraId="2F70B137" w14:textId="77777777" w:rsidR="00B40E7E" w:rsidRPr="00713815" w:rsidRDefault="00B40E7E">
            <w:pPr>
              <w:cnfStyle w:val="000000100000" w:firstRow="0" w:lastRow="0" w:firstColumn="0" w:lastColumn="0" w:oddVBand="0" w:evenVBand="0" w:oddHBand="1" w:evenHBand="0" w:firstRowFirstColumn="0" w:firstRowLastColumn="0" w:lastRowFirstColumn="0" w:lastRowLastColumn="0"/>
            </w:pPr>
            <w:r w:rsidRPr="00713815">
              <w:t>98 (0.4)</w:t>
            </w:r>
          </w:p>
        </w:tc>
      </w:tr>
      <w:tr w:rsidR="00B40E7E" w:rsidRPr="00713815" w14:paraId="24665A7A" w14:textId="77777777" w:rsidTr="003E7F33">
        <w:trPr>
          <w:trHeight w:val="300"/>
        </w:trPr>
        <w:tc>
          <w:tcPr>
            <w:cnfStyle w:val="001000000000" w:firstRow="0" w:lastRow="0" w:firstColumn="1" w:lastColumn="0" w:oddVBand="0" w:evenVBand="0" w:oddHBand="0" w:evenHBand="0" w:firstRowFirstColumn="0" w:firstRowLastColumn="0" w:lastRowFirstColumn="0" w:lastRowLastColumn="0"/>
            <w:tcW w:w="1688" w:type="dxa"/>
            <w:noWrap/>
            <w:hideMark/>
          </w:tcPr>
          <w:p w14:paraId="13D7E46E" w14:textId="77777777" w:rsidR="00B40E7E" w:rsidRPr="00713815" w:rsidRDefault="00B40E7E">
            <w:pPr>
              <w:rPr>
                <w:b w:val="0"/>
                <w:bCs w:val="0"/>
                <w:color w:val="auto"/>
              </w:rPr>
            </w:pPr>
            <w:r w:rsidRPr="00713815">
              <w:rPr>
                <w:color w:val="auto"/>
              </w:rPr>
              <w:t>2018</w:t>
            </w:r>
          </w:p>
        </w:tc>
        <w:tc>
          <w:tcPr>
            <w:tcW w:w="1426" w:type="dxa"/>
            <w:noWrap/>
            <w:hideMark/>
          </w:tcPr>
          <w:p w14:paraId="5C631139" w14:textId="77777777" w:rsidR="00B40E7E" w:rsidRPr="00713815" w:rsidRDefault="00B40E7E">
            <w:pPr>
              <w:cnfStyle w:val="000000000000" w:firstRow="0" w:lastRow="0" w:firstColumn="0" w:lastColumn="0" w:oddVBand="0" w:evenVBand="0" w:oddHBand="0" w:evenHBand="0" w:firstRowFirstColumn="0" w:firstRowLastColumn="0" w:lastRowFirstColumn="0" w:lastRowLastColumn="0"/>
            </w:pPr>
            <w:r w:rsidRPr="00713815">
              <w:t>19 (1.1)</w:t>
            </w:r>
          </w:p>
        </w:tc>
        <w:tc>
          <w:tcPr>
            <w:tcW w:w="1341" w:type="dxa"/>
            <w:noWrap/>
            <w:hideMark/>
          </w:tcPr>
          <w:p w14:paraId="5F989990" w14:textId="77777777" w:rsidR="00B40E7E" w:rsidRPr="00713815" w:rsidRDefault="00B40E7E">
            <w:pPr>
              <w:cnfStyle w:val="000000000000" w:firstRow="0" w:lastRow="0" w:firstColumn="0" w:lastColumn="0" w:oddVBand="0" w:evenVBand="0" w:oddHBand="0" w:evenHBand="0" w:firstRowFirstColumn="0" w:firstRowLastColumn="0" w:lastRowFirstColumn="0" w:lastRowLastColumn="0"/>
            </w:pPr>
            <w:r w:rsidRPr="00713815">
              <w:t>5 (0.4)</w:t>
            </w:r>
          </w:p>
        </w:tc>
        <w:tc>
          <w:tcPr>
            <w:tcW w:w="1046" w:type="dxa"/>
            <w:noWrap/>
            <w:hideMark/>
          </w:tcPr>
          <w:p w14:paraId="7C480BB1" w14:textId="77777777" w:rsidR="00B40E7E" w:rsidRPr="00713815" w:rsidRDefault="00B40E7E">
            <w:pPr>
              <w:cnfStyle w:val="000000000000" w:firstRow="0" w:lastRow="0" w:firstColumn="0" w:lastColumn="0" w:oddVBand="0" w:evenVBand="0" w:oddHBand="0" w:evenHBand="0" w:firstRowFirstColumn="0" w:firstRowLastColumn="0" w:lastRowFirstColumn="0" w:lastRowLastColumn="0"/>
            </w:pPr>
            <w:r w:rsidRPr="00713815">
              <w:t>8 (0.8)</w:t>
            </w:r>
          </w:p>
        </w:tc>
        <w:tc>
          <w:tcPr>
            <w:tcW w:w="1174" w:type="dxa"/>
            <w:noWrap/>
            <w:hideMark/>
          </w:tcPr>
          <w:p w14:paraId="72F57218" w14:textId="77777777" w:rsidR="00B40E7E" w:rsidRPr="00713815" w:rsidRDefault="00B40E7E">
            <w:pPr>
              <w:cnfStyle w:val="000000000000" w:firstRow="0" w:lastRow="0" w:firstColumn="0" w:lastColumn="0" w:oddVBand="0" w:evenVBand="0" w:oddHBand="0" w:evenHBand="0" w:firstRowFirstColumn="0" w:firstRowLastColumn="0" w:lastRowFirstColumn="0" w:lastRowLastColumn="0"/>
            </w:pPr>
            <w:r w:rsidRPr="00713815">
              <w:t>53 (0.3)</w:t>
            </w:r>
          </w:p>
        </w:tc>
        <w:tc>
          <w:tcPr>
            <w:tcW w:w="1301" w:type="dxa"/>
            <w:noWrap/>
            <w:hideMark/>
          </w:tcPr>
          <w:p w14:paraId="4D26F908" w14:textId="77777777" w:rsidR="00B40E7E" w:rsidRPr="00713815" w:rsidRDefault="00B40E7E">
            <w:pPr>
              <w:cnfStyle w:val="000000000000" w:firstRow="0" w:lastRow="0" w:firstColumn="0" w:lastColumn="0" w:oddVBand="0" w:evenVBand="0" w:oddHBand="0" w:evenHBand="0" w:firstRowFirstColumn="0" w:firstRowLastColumn="0" w:lastRowFirstColumn="0" w:lastRowLastColumn="0"/>
            </w:pPr>
            <w:r w:rsidRPr="00713815">
              <w:t>23 (1.3)</w:t>
            </w:r>
          </w:p>
        </w:tc>
        <w:tc>
          <w:tcPr>
            <w:tcW w:w="1040" w:type="dxa"/>
            <w:noWrap/>
            <w:hideMark/>
          </w:tcPr>
          <w:p w14:paraId="6B2C7A8D" w14:textId="77777777" w:rsidR="00B40E7E" w:rsidRPr="00713815" w:rsidRDefault="00B40E7E">
            <w:pPr>
              <w:cnfStyle w:val="000000000000" w:firstRow="0" w:lastRow="0" w:firstColumn="0" w:lastColumn="0" w:oddVBand="0" w:evenVBand="0" w:oddHBand="0" w:evenHBand="0" w:firstRowFirstColumn="0" w:firstRowLastColumn="0" w:lastRowFirstColumn="0" w:lastRowLastColumn="0"/>
            </w:pPr>
            <w:r w:rsidRPr="00713815">
              <w:t>108 (0.5)</w:t>
            </w:r>
          </w:p>
        </w:tc>
      </w:tr>
      <w:tr w:rsidR="00B40E7E" w:rsidRPr="00713815" w14:paraId="7D0AC324" w14:textId="77777777" w:rsidTr="003E7F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88" w:type="dxa"/>
            <w:noWrap/>
            <w:hideMark/>
          </w:tcPr>
          <w:p w14:paraId="05A9B97D" w14:textId="77777777" w:rsidR="00B40E7E" w:rsidRPr="00713815" w:rsidRDefault="00B40E7E">
            <w:pPr>
              <w:rPr>
                <w:b w:val="0"/>
                <w:bCs w:val="0"/>
                <w:color w:val="auto"/>
              </w:rPr>
            </w:pPr>
            <w:r w:rsidRPr="00713815">
              <w:rPr>
                <w:color w:val="auto"/>
              </w:rPr>
              <w:t>2019</w:t>
            </w:r>
          </w:p>
        </w:tc>
        <w:tc>
          <w:tcPr>
            <w:tcW w:w="1426" w:type="dxa"/>
            <w:noWrap/>
            <w:hideMark/>
          </w:tcPr>
          <w:p w14:paraId="5B3DA89B" w14:textId="77777777" w:rsidR="00B40E7E" w:rsidRPr="00713815" w:rsidRDefault="00B40E7E">
            <w:pPr>
              <w:cnfStyle w:val="000000100000" w:firstRow="0" w:lastRow="0" w:firstColumn="0" w:lastColumn="0" w:oddVBand="0" w:evenVBand="0" w:oddHBand="1" w:evenHBand="0" w:firstRowFirstColumn="0" w:firstRowLastColumn="0" w:lastRowFirstColumn="0" w:lastRowLastColumn="0"/>
            </w:pPr>
            <w:r w:rsidRPr="00713815">
              <w:t>21 (1.2)</w:t>
            </w:r>
          </w:p>
        </w:tc>
        <w:tc>
          <w:tcPr>
            <w:tcW w:w="1341" w:type="dxa"/>
            <w:noWrap/>
            <w:hideMark/>
          </w:tcPr>
          <w:p w14:paraId="677A24FD" w14:textId="77777777" w:rsidR="00B40E7E" w:rsidRPr="00713815" w:rsidRDefault="00B40E7E">
            <w:pPr>
              <w:cnfStyle w:val="000000100000" w:firstRow="0" w:lastRow="0" w:firstColumn="0" w:lastColumn="0" w:oddVBand="0" w:evenVBand="0" w:oddHBand="1" w:evenHBand="0" w:firstRowFirstColumn="0" w:firstRowLastColumn="0" w:lastRowFirstColumn="0" w:lastRowLastColumn="0"/>
            </w:pPr>
            <w:r w:rsidRPr="00713815">
              <w:t>7 (0.6)</w:t>
            </w:r>
          </w:p>
        </w:tc>
        <w:tc>
          <w:tcPr>
            <w:tcW w:w="1046" w:type="dxa"/>
            <w:noWrap/>
            <w:hideMark/>
          </w:tcPr>
          <w:p w14:paraId="53E9E037" w14:textId="77777777" w:rsidR="00B40E7E" w:rsidRPr="00713815" w:rsidRDefault="00B40E7E">
            <w:pPr>
              <w:cnfStyle w:val="000000100000" w:firstRow="0" w:lastRow="0" w:firstColumn="0" w:lastColumn="0" w:oddVBand="0" w:evenVBand="0" w:oddHBand="1" w:evenHBand="0" w:firstRowFirstColumn="0" w:firstRowLastColumn="0" w:lastRowFirstColumn="0" w:lastRowLastColumn="0"/>
            </w:pPr>
            <w:r w:rsidRPr="00713815">
              <w:t>6 (0.6)</w:t>
            </w:r>
          </w:p>
        </w:tc>
        <w:tc>
          <w:tcPr>
            <w:tcW w:w="1174" w:type="dxa"/>
            <w:noWrap/>
            <w:hideMark/>
          </w:tcPr>
          <w:p w14:paraId="4E4B83CF" w14:textId="77777777" w:rsidR="00B40E7E" w:rsidRPr="00713815" w:rsidRDefault="00B40E7E">
            <w:pPr>
              <w:cnfStyle w:val="000000100000" w:firstRow="0" w:lastRow="0" w:firstColumn="0" w:lastColumn="0" w:oddVBand="0" w:evenVBand="0" w:oddHBand="1" w:evenHBand="0" w:firstRowFirstColumn="0" w:firstRowLastColumn="0" w:lastRowFirstColumn="0" w:lastRowLastColumn="0"/>
            </w:pPr>
            <w:r w:rsidRPr="00713815">
              <w:t>62 (0.3)</w:t>
            </w:r>
          </w:p>
        </w:tc>
        <w:tc>
          <w:tcPr>
            <w:tcW w:w="1301" w:type="dxa"/>
            <w:noWrap/>
            <w:hideMark/>
          </w:tcPr>
          <w:p w14:paraId="420C7045" w14:textId="77777777" w:rsidR="00B40E7E" w:rsidRPr="00713815" w:rsidRDefault="00B40E7E">
            <w:pPr>
              <w:cnfStyle w:val="000000100000" w:firstRow="0" w:lastRow="0" w:firstColumn="0" w:lastColumn="0" w:oddVBand="0" w:evenVBand="0" w:oddHBand="1" w:evenHBand="0" w:firstRowFirstColumn="0" w:firstRowLastColumn="0" w:lastRowFirstColumn="0" w:lastRowLastColumn="0"/>
            </w:pPr>
            <w:r w:rsidRPr="00713815">
              <w:t>25 (1.2)</w:t>
            </w:r>
          </w:p>
        </w:tc>
        <w:tc>
          <w:tcPr>
            <w:tcW w:w="1040" w:type="dxa"/>
            <w:noWrap/>
            <w:hideMark/>
          </w:tcPr>
          <w:p w14:paraId="723BD943" w14:textId="77777777" w:rsidR="00B40E7E" w:rsidRPr="00713815" w:rsidRDefault="00B40E7E">
            <w:pPr>
              <w:cnfStyle w:val="000000100000" w:firstRow="0" w:lastRow="0" w:firstColumn="0" w:lastColumn="0" w:oddVBand="0" w:evenVBand="0" w:oddHBand="1" w:evenHBand="0" w:firstRowFirstColumn="0" w:firstRowLastColumn="0" w:lastRowFirstColumn="0" w:lastRowLastColumn="0"/>
            </w:pPr>
            <w:r w:rsidRPr="00713815">
              <w:t>121 (0.5)</w:t>
            </w:r>
          </w:p>
        </w:tc>
      </w:tr>
      <w:tr w:rsidR="00B40E7E" w:rsidRPr="00713815" w14:paraId="345E2DC5" w14:textId="77777777" w:rsidTr="003E7F33">
        <w:trPr>
          <w:trHeight w:val="300"/>
        </w:trPr>
        <w:tc>
          <w:tcPr>
            <w:cnfStyle w:val="001000000000" w:firstRow="0" w:lastRow="0" w:firstColumn="1" w:lastColumn="0" w:oddVBand="0" w:evenVBand="0" w:oddHBand="0" w:evenHBand="0" w:firstRowFirstColumn="0" w:firstRowLastColumn="0" w:lastRowFirstColumn="0" w:lastRowLastColumn="0"/>
            <w:tcW w:w="1688" w:type="dxa"/>
            <w:noWrap/>
            <w:hideMark/>
          </w:tcPr>
          <w:p w14:paraId="20ED3A2F" w14:textId="77777777" w:rsidR="00B40E7E" w:rsidRPr="00713815" w:rsidRDefault="00B40E7E">
            <w:pPr>
              <w:rPr>
                <w:b w:val="0"/>
                <w:bCs w:val="0"/>
                <w:color w:val="auto"/>
              </w:rPr>
            </w:pPr>
            <w:r w:rsidRPr="00713815">
              <w:rPr>
                <w:color w:val="auto"/>
              </w:rPr>
              <w:t>2020</w:t>
            </w:r>
          </w:p>
        </w:tc>
        <w:tc>
          <w:tcPr>
            <w:tcW w:w="1426" w:type="dxa"/>
            <w:noWrap/>
            <w:hideMark/>
          </w:tcPr>
          <w:p w14:paraId="47DDEB86" w14:textId="77777777" w:rsidR="00B40E7E" w:rsidRPr="00713815" w:rsidRDefault="00B40E7E">
            <w:pPr>
              <w:cnfStyle w:val="000000000000" w:firstRow="0" w:lastRow="0" w:firstColumn="0" w:lastColumn="0" w:oddVBand="0" w:evenVBand="0" w:oddHBand="0" w:evenHBand="0" w:firstRowFirstColumn="0" w:firstRowLastColumn="0" w:lastRowFirstColumn="0" w:lastRowLastColumn="0"/>
            </w:pPr>
            <w:r w:rsidRPr="00713815">
              <w:t>16 (1)</w:t>
            </w:r>
          </w:p>
        </w:tc>
        <w:tc>
          <w:tcPr>
            <w:tcW w:w="1341" w:type="dxa"/>
            <w:noWrap/>
            <w:hideMark/>
          </w:tcPr>
          <w:p w14:paraId="27A15457" w14:textId="77777777" w:rsidR="00B40E7E" w:rsidRPr="00713815" w:rsidRDefault="00B40E7E">
            <w:pPr>
              <w:cnfStyle w:val="000000000000" w:firstRow="0" w:lastRow="0" w:firstColumn="0" w:lastColumn="0" w:oddVBand="0" w:evenVBand="0" w:oddHBand="0" w:evenHBand="0" w:firstRowFirstColumn="0" w:firstRowLastColumn="0" w:lastRowFirstColumn="0" w:lastRowLastColumn="0"/>
            </w:pPr>
            <w:r w:rsidRPr="00713815">
              <w:t>7 (0.6)</w:t>
            </w:r>
          </w:p>
        </w:tc>
        <w:tc>
          <w:tcPr>
            <w:tcW w:w="1046" w:type="dxa"/>
            <w:noWrap/>
            <w:hideMark/>
          </w:tcPr>
          <w:p w14:paraId="732D4D37" w14:textId="77777777" w:rsidR="00B40E7E" w:rsidRPr="00713815" w:rsidRDefault="00B40E7E">
            <w:pPr>
              <w:cnfStyle w:val="000000000000" w:firstRow="0" w:lastRow="0" w:firstColumn="0" w:lastColumn="0" w:oddVBand="0" w:evenVBand="0" w:oddHBand="0" w:evenHBand="0" w:firstRowFirstColumn="0" w:firstRowLastColumn="0" w:lastRowFirstColumn="0" w:lastRowLastColumn="0"/>
            </w:pPr>
            <w:r w:rsidRPr="00713815">
              <w:t>6 (0.6)</w:t>
            </w:r>
          </w:p>
        </w:tc>
        <w:tc>
          <w:tcPr>
            <w:tcW w:w="1174" w:type="dxa"/>
            <w:noWrap/>
            <w:hideMark/>
          </w:tcPr>
          <w:p w14:paraId="2BF83F5A" w14:textId="77777777" w:rsidR="00B40E7E" w:rsidRPr="00713815" w:rsidRDefault="00B40E7E">
            <w:pPr>
              <w:cnfStyle w:val="000000000000" w:firstRow="0" w:lastRow="0" w:firstColumn="0" w:lastColumn="0" w:oddVBand="0" w:evenVBand="0" w:oddHBand="0" w:evenHBand="0" w:firstRowFirstColumn="0" w:firstRowLastColumn="0" w:lastRowFirstColumn="0" w:lastRowLastColumn="0"/>
            </w:pPr>
            <w:r w:rsidRPr="00713815">
              <w:t>70 (0.3)</w:t>
            </w:r>
          </w:p>
        </w:tc>
        <w:tc>
          <w:tcPr>
            <w:tcW w:w="1301" w:type="dxa"/>
            <w:noWrap/>
            <w:hideMark/>
          </w:tcPr>
          <w:p w14:paraId="6DA329A6" w14:textId="77777777" w:rsidR="00B40E7E" w:rsidRPr="00713815" w:rsidRDefault="00B40E7E">
            <w:pPr>
              <w:cnfStyle w:val="000000000000" w:firstRow="0" w:lastRow="0" w:firstColumn="0" w:lastColumn="0" w:oddVBand="0" w:evenVBand="0" w:oddHBand="0" w:evenHBand="0" w:firstRowFirstColumn="0" w:firstRowLastColumn="0" w:lastRowFirstColumn="0" w:lastRowLastColumn="0"/>
            </w:pPr>
            <w:r w:rsidRPr="00713815">
              <w:t>32 (1.4)</w:t>
            </w:r>
          </w:p>
        </w:tc>
        <w:tc>
          <w:tcPr>
            <w:tcW w:w="1040" w:type="dxa"/>
            <w:noWrap/>
            <w:hideMark/>
          </w:tcPr>
          <w:p w14:paraId="2781A9DC" w14:textId="77777777" w:rsidR="00B40E7E" w:rsidRPr="00713815" w:rsidRDefault="00B40E7E">
            <w:pPr>
              <w:cnfStyle w:val="000000000000" w:firstRow="0" w:lastRow="0" w:firstColumn="0" w:lastColumn="0" w:oddVBand="0" w:evenVBand="0" w:oddHBand="0" w:evenHBand="0" w:firstRowFirstColumn="0" w:firstRowLastColumn="0" w:lastRowFirstColumn="0" w:lastRowLastColumn="0"/>
            </w:pPr>
            <w:r w:rsidRPr="00713815">
              <w:t>131 (0.5)</w:t>
            </w:r>
          </w:p>
        </w:tc>
      </w:tr>
    </w:tbl>
    <w:p w14:paraId="4F7EBB5C" w14:textId="77777777" w:rsidR="009F525A" w:rsidRDefault="00F842BF" w:rsidP="00F842BF">
      <w:pPr>
        <w:spacing w:after="0" w:line="240" w:lineRule="auto"/>
        <w:jc w:val="left"/>
        <w:rPr>
          <w:rFonts w:ascii="Calibri" w:eastAsia="Calibri" w:hAnsi="Calibri" w:cs="Calibri"/>
          <w:sz w:val="20"/>
          <w:szCs w:val="20"/>
          <w:lang w:val="en-US"/>
        </w:rPr>
      </w:pPr>
      <w:r w:rsidRPr="00914F74">
        <w:rPr>
          <w:rFonts w:ascii="Calibri" w:eastAsia="Calibri" w:hAnsi="Calibri" w:cs="Calibri"/>
          <w:sz w:val="20"/>
          <w:szCs w:val="20"/>
          <w:lang w:val="en-US"/>
        </w:rPr>
        <w:t>Source: Health Workforce Division, Dept of Health</w:t>
      </w:r>
    </w:p>
    <w:p w14:paraId="6538D011" w14:textId="16337791" w:rsidR="004F239E" w:rsidRDefault="004F239E" w:rsidP="007B341D">
      <w:r>
        <w:lastRenderedPageBreak/>
        <w:t xml:space="preserve">The </w:t>
      </w:r>
      <w:r w:rsidRPr="003E760F">
        <w:rPr>
          <w:i/>
          <w:iCs/>
        </w:rPr>
        <w:t>National Aboriginal and Torres Strait Islander Health Workforce Framework and Implementation Plan 2021-2031</w:t>
      </w:r>
      <w:r>
        <w:rPr>
          <w:rStyle w:val="FootnoteReference"/>
        </w:rPr>
        <w:footnoteReference w:id="15"/>
      </w:r>
      <w:r>
        <w:t xml:space="preserve"> sets a target for Aboriginal and Torres Strait Islander people to be fully represented in the health workforce by 2031. The implementation </w:t>
      </w:r>
      <w:r w:rsidR="00357EF8">
        <w:t xml:space="preserve">plan </w:t>
      </w:r>
      <w:r>
        <w:t xml:space="preserve">sets out six strategic goals, two of which specifically relate to training an Aboriginal and Torres Strait Islander workforce with the necessary skills, </w:t>
      </w:r>
      <w:proofErr w:type="gramStart"/>
      <w:r>
        <w:t>capacity</w:t>
      </w:r>
      <w:proofErr w:type="gramEnd"/>
      <w:r>
        <w:t xml:space="preserve"> and leadership:</w:t>
      </w:r>
    </w:p>
    <w:p w14:paraId="4F930168" w14:textId="77777777" w:rsidR="004F239E" w:rsidRDefault="004F239E" w:rsidP="00BA6518">
      <w:pPr>
        <w:pStyle w:val="ListParagraph"/>
        <w:numPr>
          <w:ilvl w:val="0"/>
          <w:numId w:val="41"/>
        </w:numPr>
        <w:rPr>
          <w:lang w:eastAsia="en-GB"/>
        </w:rPr>
      </w:pPr>
      <w:r w:rsidRPr="00AD6AE2">
        <w:rPr>
          <w:i/>
          <w:iCs/>
          <w:lang w:eastAsia="en-GB"/>
        </w:rPr>
        <w:t>Strategic Direction 4</w:t>
      </w:r>
      <w:r w:rsidRPr="00E84CF8">
        <w:rPr>
          <w:lang w:eastAsia="en-GB"/>
        </w:rPr>
        <w:t xml:space="preserve">: There are </w:t>
      </w:r>
      <w:proofErr w:type="gramStart"/>
      <w:r w:rsidRPr="00E84CF8">
        <w:rPr>
          <w:lang w:eastAsia="en-GB"/>
        </w:rPr>
        <w:t>sufficient numbers of</w:t>
      </w:r>
      <w:proofErr w:type="gramEnd"/>
      <w:r>
        <w:rPr>
          <w:lang w:eastAsia="en-GB"/>
        </w:rPr>
        <w:t xml:space="preserve"> </w:t>
      </w:r>
      <w:r w:rsidRPr="00E84CF8">
        <w:rPr>
          <w:lang w:eastAsia="en-GB"/>
        </w:rPr>
        <w:t>Aboriginal and Torres Strait Islander students studying and</w:t>
      </w:r>
      <w:r>
        <w:rPr>
          <w:lang w:eastAsia="en-GB"/>
        </w:rPr>
        <w:t xml:space="preserve"> </w:t>
      </w:r>
      <w:r w:rsidRPr="00E84CF8">
        <w:rPr>
          <w:lang w:eastAsia="en-GB"/>
        </w:rPr>
        <w:t>completing health qualifications to meet the future health</w:t>
      </w:r>
      <w:r>
        <w:rPr>
          <w:lang w:eastAsia="en-GB"/>
        </w:rPr>
        <w:t xml:space="preserve"> </w:t>
      </w:r>
      <w:r w:rsidRPr="00E84CF8">
        <w:rPr>
          <w:lang w:eastAsia="en-GB"/>
        </w:rPr>
        <w:t>care needs of Aboriginal and Torres Strait Islander peoples.</w:t>
      </w:r>
    </w:p>
    <w:p w14:paraId="5FA12048" w14:textId="665A5255" w:rsidR="004F239E" w:rsidRDefault="004F239E" w:rsidP="00BA6518">
      <w:pPr>
        <w:pStyle w:val="ListParagraph"/>
        <w:numPr>
          <w:ilvl w:val="0"/>
          <w:numId w:val="41"/>
        </w:numPr>
        <w:rPr>
          <w:lang w:eastAsia="en-GB"/>
        </w:rPr>
      </w:pPr>
      <w:r w:rsidRPr="00AD6AE2">
        <w:rPr>
          <w:i/>
          <w:iCs/>
          <w:lang w:eastAsia="en-GB"/>
        </w:rPr>
        <w:t>Strategic Direction 5</w:t>
      </w:r>
      <w:r w:rsidRPr="00E84CF8">
        <w:rPr>
          <w:lang w:eastAsia="en-GB"/>
        </w:rPr>
        <w:t xml:space="preserve">: Aboriginal and Torres Strait </w:t>
      </w:r>
      <w:r w:rsidR="00DC12E8" w:rsidRPr="00E84CF8">
        <w:rPr>
          <w:lang w:eastAsia="en-GB"/>
        </w:rPr>
        <w:t>Islander</w:t>
      </w:r>
      <w:r w:rsidR="00DC12E8">
        <w:rPr>
          <w:lang w:eastAsia="en-GB"/>
        </w:rPr>
        <w:t xml:space="preserve"> health</w:t>
      </w:r>
      <w:r w:rsidRPr="00E84CF8">
        <w:rPr>
          <w:lang w:eastAsia="en-GB"/>
        </w:rPr>
        <w:t xml:space="preserve"> students have successful transitions into the workforce</w:t>
      </w:r>
      <w:r>
        <w:rPr>
          <w:lang w:eastAsia="en-GB"/>
        </w:rPr>
        <w:t xml:space="preserve"> </w:t>
      </w:r>
      <w:r w:rsidRPr="00E84CF8">
        <w:rPr>
          <w:lang w:eastAsia="en-GB"/>
        </w:rPr>
        <w:t>and access clear career pathway options</w:t>
      </w:r>
      <w:r w:rsidR="008770A2">
        <w:rPr>
          <w:lang w:eastAsia="en-GB"/>
        </w:rPr>
        <w:t>.</w:t>
      </w:r>
    </w:p>
    <w:p w14:paraId="7D063827" w14:textId="4C9FA49D" w:rsidR="008770A2" w:rsidRPr="00FC7FC7" w:rsidRDefault="00BF4E1A" w:rsidP="008770A2">
      <w:pPr>
        <w:rPr>
          <w:lang w:eastAsia="en-GB"/>
        </w:rPr>
      </w:pPr>
      <w:r>
        <w:rPr>
          <w:lang w:eastAsia="en-GB"/>
        </w:rPr>
        <w:t>S</w:t>
      </w:r>
      <w:r w:rsidR="00663404">
        <w:rPr>
          <w:lang w:eastAsia="en-GB"/>
        </w:rPr>
        <w:t xml:space="preserve">trategies to support the development of the Aboriginal and Torres Strait Islander dental and oral health workforce </w:t>
      </w:r>
      <w:r w:rsidR="005018F4">
        <w:rPr>
          <w:lang w:eastAsia="en-GB"/>
        </w:rPr>
        <w:t xml:space="preserve">that align with the </w:t>
      </w:r>
      <w:r w:rsidR="005018F4" w:rsidRPr="007E5147">
        <w:rPr>
          <w:i/>
          <w:iCs/>
          <w:lang w:eastAsia="en-GB"/>
        </w:rPr>
        <w:t xml:space="preserve">National Aboriginal and Torres Strait Islander Health Workforce Framework </w:t>
      </w:r>
      <w:r w:rsidR="005018F4" w:rsidRPr="00FF727D">
        <w:rPr>
          <w:lang w:eastAsia="en-GB"/>
        </w:rPr>
        <w:t>w</w:t>
      </w:r>
      <w:r w:rsidR="00FF727D">
        <w:rPr>
          <w:lang w:eastAsia="en-GB"/>
        </w:rPr>
        <w:t>ere</w:t>
      </w:r>
      <w:r w:rsidR="00221409">
        <w:rPr>
          <w:lang w:eastAsia="en-GB"/>
        </w:rPr>
        <w:t xml:space="preserve"> </w:t>
      </w:r>
      <w:r w:rsidR="00BD3872">
        <w:rPr>
          <w:lang w:eastAsia="en-GB"/>
        </w:rPr>
        <w:t xml:space="preserve">considered in this feasibility study. </w:t>
      </w:r>
    </w:p>
    <w:p w14:paraId="179110E3" w14:textId="77777777" w:rsidR="000E4041" w:rsidRPr="00545A8F" w:rsidRDefault="000E4041" w:rsidP="00375115">
      <w:pPr>
        <w:pStyle w:val="Heading2"/>
        <w:rPr>
          <w:rFonts w:eastAsiaTheme="minorHAnsi"/>
        </w:rPr>
      </w:pPr>
      <w:bookmarkStart w:id="22" w:name="_Toc95214400"/>
      <w:bookmarkStart w:id="23" w:name="_Toc113354990"/>
      <w:r>
        <w:rPr>
          <w:rFonts w:eastAsiaTheme="minorHAnsi"/>
        </w:rPr>
        <w:t>Dental and oral health training</w:t>
      </w:r>
      <w:bookmarkEnd w:id="22"/>
      <w:bookmarkEnd w:id="23"/>
    </w:p>
    <w:p w14:paraId="334194FB" w14:textId="77777777" w:rsidR="000E4041" w:rsidRPr="004E74EB" w:rsidRDefault="000E4041" w:rsidP="004E74EB">
      <w:pPr>
        <w:rPr>
          <w:b/>
          <w:i/>
          <w:iCs/>
        </w:rPr>
      </w:pPr>
      <w:bookmarkStart w:id="24" w:name="_Toc95214401"/>
      <w:proofErr w:type="spellStart"/>
      <w:r w:rsidRPr="004E74EB">
        <w:rPr>
          <w:i/>
          <w:iCs/>
        </w:rPr>
        <w:t>Ahpra</w:t>
      </w:r>
      <w:proofErr w:type="spellEnd"/>
      <w:r w:rsidRPr="004E74EB">
        <w:rPr>
          <w:i/>
          <w:iCs/>
        </w:rPr>
        <w:t xml:space="preserve"> approved dental practitioner training</w:t>
      </w:r>
      <w:bookmarkEnd w:id="24"/>
    </w:p>
    <w:p w14:paraId="75FD23B8" w14:textId="278FC31E" w:rsidR="000E4041" w:rsidRDefault="00BD1B08" w:rsidP="000E4041">
      <w:pPr>
        <w:sectPr w:rsidR="000E4041" w:rsidSect="004777CB">
          <w:pgSz w:w="11906" w:h="16838"/>
          <w:pgMar w:top="1440" w:right="1440" w:bottom="1440" w:left="1440" w:header="708" w:footer="0" w:gutter="0"/>
          <w:cols w:space="708"/>
          <w:docGrid w:linePitch="360"/>
        </w:sectPr>
      </w:pPr>
      <w:r w:rsidRPr="007352F6">
        <w:fldChar w:fldCharType="begin"/>
      </w:r>
      <w:r w:rsidRPr="007352F6">
        <w:instrText xml:space="preserve"> REF _Ref93329853 </w:instrText>
      </w:r>
      <w:r w:rsidR="00AB1A13" w:rsidRPr="007352F6">
        <w:instrText xml:space="preserve"> \* MERGEFORMAT </w:instrText>
      </w:r>
      <w:r w:rsidRPr="007352F6">
        <w:fldChar w:fldCharType="separate"/>
      </w:r>
      <w:r w:rsidR="009F525A">
        <w:t xml:space="preserve">Table </w:t>
      </w:r>
      <w:r w:rsidRPr="007352F6">
        <w:rPr>
          <w:noProof/>
        </w:rPr>
        <w:fldChar w:fldCharType="end"/>
      </w:r>
      <w:r w:rsidR="0007208A">
        <w:rPr>
          <w:noProof/>
        </w:rPr>
        <w:t>1-</w:t>
      </w:r>
      <w:r w:rsidR="00DE6B42">
        <w:rPr>
          <w:noProof/>
        </w:rPr>
        <w:t>6</w:t>
      </w:r>
      <w:r w:rsidR="000E4041" w:rsidRPr="007352F6">
        <w:t xml:space="preserve"> provides an overview of the approved courses available for study leading to registration by</w:t>
      </w:r>
      <w:r w:rsidR="000E4041">
        <w:t xml:space="preserve"> </w:t>
      </w:r>
      <w:proofErr w:type="spellStart"/>
      <w:r w:rsidR="00DC12E8">
        <w:t>Ah</w:t>
      </w:r>
      <w:r w:rsidR="0058186D">
        <w:t>p</w:t>
      </w:r>
      <w:r w:rsidR="00DC12E8">
        <w:t>ra</w:t>
      </w:r>
      <w:proofErr w:type="spellEnd"/>
      <w:r w:rsidR="000E4041">
        <w:t xml:space="preserve"> as a dental practitioner in the five main divisions. (Note specialist postgraduate courses and technical qualifications obtained through TAFE have not been included in this table)</w:t>
      </w:r>
    </w:p>
    <w:p w14:paraId="0B502F13" w14:textId="430BFEF7" w:rsidR="000E4041" w:rsidRDefault="000E4041" w:rsidP="000E4041">
      <w:pPr>
        <w:pStyle w:val="Caption"/>
        <w:keepNext/>
      </w:pPr>
      <w:bookmarkStart w:id="25" w:name="_Ref93329853"/>
      <w:bookmarkStart w:id="26" w:name="_Toc112151673"/>
      <w:r>
        <w:lastRenderedPageBreak/>
        <w:t xml:space="preserve">Table </w:t>
      </w:r>
      <w:bookmarkEnd w:id="25"/>
      <w:r w:rsidR="0016058D">
        <w:t>1-</w:t>
      </w:r>
      <w:r w:rsidR="00742B1D">
        <w:t>6</w:t>
      </w:r>
      <w:r>
        <w:t xml:space="preserve"> </w:t>
      </w:r>
      <w:proofErr w:type="spellStart"/>
      <w:r w:rsidR="00375115">
        <w:t>A</w:t>
      </w:r>
      <w:r>
        <w:t>hpra</w:t>
      </w:r>
      <w:proofErr w:type="spellEnd"/>
      <w:r>
        <w:t xml:space="preserve"> approved dental and oral health courses</w:t>
      </w:r>
      <w:bookmarkEnd w:id="26"/>
    </w:p>
    <w:tbl>
      <w:tblPr>
        <w:tblStyle w:val="GridTable5Dark-Accent3"/>
        <w:tblW w:w="5000" w:type="pct"/>
        <w:tblInd w:w="-113" w:type="dxa"/>
        <w:tblLook w:val="04A0" w:firstRow="1" w:lastRow="0" w:firstColumn="1" w:lastColumn="0" w:noHBand="0" w:noVBand="1"/>
      </w:tblPr>
      <w:tblGrid>
        <w:gridCol w:w="1946"/>
        <w:gridCol w:w="3110"/>
        <w:gridCol w:w="843"/>
        <w:gridCol w:w="3117"/>
      </w:tblGrid>
      <w:tr w:rsidR="000E4041" w:rsidRPr="00713815" w14:paraId="640C132A" w14:textId="77777777" w:rsidTr="007138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tcPr>
          <w:p w14:paraId="1E2AAEAA" w14:textId="77777777" w:rsidR="000E4041" w:rsidRPr="00713815" w:rsidRDefault="000E4041" w:rsidP="00713815">
            <w:pPr>
              <w:jc w:val="left"/>
              <w:rPr>
                <w:color w:val="auto"/>
              </w:rPr>
            </w:pPr>
            <w:r w:rsidRPr="00713815">
              <w:rPr>
                <w:color w:val="auto"/>
              </w:rPr>
              <w:t>University</w:t>
            </w:r>
          </w:p>
        </w:tc>
        <w:tc>
          <w:tcPr>
            <w:tcW w:w="1735" w:type="pct"/>
          </w:tcPr>
          <w:p w14:paraId="667B8387" w14:textId="77777777" w:rsidR="000E4041" w:rsidRPr="00713815" w:rsidRDefault="000E4041" w:rsidP="00713815">
            <w:pPr>
              <w:jc w:val="left"/>
              <w:cnfStyle w:val="100000000000" w:firstRow="1" w:lastRow="0" w:firstColumn="0" w:lastColumn="0" w:oddVBand="0" w:evenVBand="0" w:oddHBand="0" w:evenHBand="0" w:firstRowFirstColumn="0" w:firstRowLastColumn="0" w:lastRowFirstColumn="0" w:lastRowLastColumn="0"/>
              <w:rPr>
                <w:color w:val="auto"/>
              </w:rPr>
            </w:pPr>
            <w:r w:rsidRPr="00713815">
              <w:rPr>
                <w:color w:val="auto"/>
              </w:rPr>
              <w:t>Degree(s) offered</w:t>
            </w:r>
          </w:p>
        </w:tc>
        <w:tc>
          <w:tcPr>
            <w:tcW w:w="436" w:type="pct"/>
          </w:tcPr>
          <w:p w14:paraId="2B71AEBB" w14:textId="77777777" w:rsidR="000E4041" w:rsidRPr="00713815" w:rsidRDefault="000E4041" w:rsidP="00BD1B08">
            <w:pPr>
              <w:cnfStyle w:val="100000000000" w:firstRow="1" w:lastRow="0" w:firstColumn="0" w:lastColumn="0" w:oddVBand="0" w:evenVBand="0" w:oddHBand="0" w:evenHBand="0" w:firstRowFirstColumn="0" w:firstRowLastColumn="0" w:lastRowFirstColumn="0" w:lastRowLastColumn="0"/>
              <w:rPr>
                <w:color w:val="auto"/>
              </w:rPr>
            </w:pPr>
            <w:r w:rsidRPr="00713815">
              <w:rPr>
                <w:color w:val="auto"/>
              </w:rPr>
              <w:t>Length (years)</w:t>
            </w:r>
          </w:p>
        </w:tc>
        <w:tc>
          <w:tcPr>
            <w:tcW w:w="1739" w:type="pct"/>
          </w:tcPr>
          <w:p w14:paraId="434909DC" w14:textId="77777777" w:rsidR="000E4041" w:rsidRPr="00713815" w:rsidRDefault="000E4041" w:rsidP="00713815">
            <w:pPr>
              <w:jc w:val="left"/>
              <w:cnfStyle w:val="100000000000" w:firstRow="1" w:lastRow="0" w:firstColumn="0" w:lastColumn="0" w:oddVBand="0" w:evenVBand="0" w:oddHBand="0" w:evenHBand="0" w:firstRowFirstColumn="0" w:firstRowLastColumn="0" w:lastRowFirstColumn="0" w:lastRowLastColumn="0"/>
              <w:rPr>
                <w:color w:val="auto"/>
              </w:rPr>
            </w:pPr>
            <w:proofErr w:type="spellStart"/>
            <w:r w:rsidRPr="00713815">
              <w:rPr>
                <w:color w:val="auto"/>
              </w:rPr>
              <w:t>ahpra</w:t>
            </w:r>
            <w:proofErr w:type="spellEnd"/>
            <w:r w:rsidRPr="00713815">
              <w:rPr>
                <w:color w:val="auto"/>
              </w:rPr>
              <w:t xml:space="preserve"> Division</w:t>
            </w:r>
          </w:p>
        </w:tc>
      </w:tr>
      <w:tr w:rsidR="000E4041" w:rsidRPr="00713815" w14:paraId="45A1B006" w14:textId="77777777" w:rsidTr="007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vMerge w:val="restart"/>
          </w:tcPr>
          <w:p w14:paraId="3E480EB8" w14:textId="77777777" w:rsidR="000E4041" w:rsidRPr="00713815" w:rsidRDefault="000E4041" w:rsidP="00713815">
            <w:pPr>
              <w:jc w:val="left"/>
              <w:rPr>
                <w:color w:val="auto"/>
              </w:rPr>
            </w:pPr>
            <w:r w:rsidRPr="00713815">
              <w:rPr>
                <w:color w:val="auto"/>
              </w:rPr>
              <w:t>University of Sydney</w:t>
            </w:r>
          </w:p>
        </w:tc>
        <w:tc>
          <w:tcPr>
            <w:tcW w:w="1735" w:type="pct"/>
          </w:tcPr>
          <w:p w14:paraId="6D69883A" w14:textId="77777777" w:rsidR="000E4041" w:rsidRPr="00713815" w:rsidRDefault="000E4041" w:rsidP="00713815">
            <w:pPr>
              <w:jc w:val="left"/>
              <w:cnfStyle w:val="000000100000" w:firstRow="0" w:lastRow="0" w:firstColumn="0" w:lastColumn="0" w:oddVBand="0" w:evenVBand="0" w:oddHBand="1" w:evenHBand="0" w:firstRowFirstColumn="0" w:firstRowLastColumn="0" w:lastRowFirstColumn="0" w:lastRowLastColumn="0"/>
            </w:pPr>
            <w:r w:rsidRPr="00713815">
              <w:t>Doctor of Dental Medicine (masters)</w:t>
            </w:r>
          </w:p>
        </w:tc>
        <w:tc>
          <w:tcPr>
            <w:tcW w:w="436" w:type="pct"/>
          </w:tcPr>
          <w:p w14:paraId="049BFBAE" w14:textId="77777777" w:rsidR="000E4041" w:rsidRPr="00713815" w:rsidRDefault="000E4041" w:rsidP="00BD1B08">
            <w:pPr>
              <w:cnfStyle w:val="000000100000" w:firstRow="0" w:lastRow="0" w:firstColumn="0" w:lastColumn="0" w:oddVBand="0" w:evenVBand="0" w:oddHBand="1" w:evenHBand="0" w:firstRowFirstColumn="0" w:firstRowLastColumn="0" w:lastRowFirstColumn="0" w:lastRowLastColumn="0"/>
            </w:pPr>
            <w:r w:rsidRPr="00713815">
              <w:t>4</w:t>
            </w:r>
          </w:p>
        </w:tc>
        <w:tc>
          <w:tcPr>
            <w:tcW w:w="1739" w:type="pct"/>
          </w:tcPr>
          <w:p w14:paraId="6F12F72F" w14:textId="77777777" w:rsidR="000E4041" w:rsidRPr="00713815" w:rsidRDefault="000E4041" w:rsidP="00713815">
            <w:pPr>
              <w:jc w:val="left"/>
              <w:cnfStyle w:val="000000100000" w:firstRow="0" w:lastRow="0" w:firstColumn="0" w:lastColumn="0" w:oddVBand="0" w:evenVBand="0" w:oddHBand="1" w:evenHBand="0" w:firstRowFirstColumn="0" w:firstRowLastColumn="0" w:lastRowFirstColumn="0" w:lastRowLastColumn="0"/>
            </w:pPr>
            <w:r w:rsidRPr="00713815">
              <w:t>Dentist</w:t>
            </w:r>
          </w:p>
        </w:tc>
      </w:tr>
      <w:tr w:rsidR="000E4041" w:rsidRPr="00713815" w14:paraId="7B9CB842" w14:textId="77777777" w:rsidTr="00713815">
        <w:tc>
          <w:tcPr>
            <w:cnfStyle w:val="001000000000" w:firstRow="0" w:lastRow="0" w:firstColumn="1" w:lastColumn="0" w:oddVBand="0" w:evenVBand="0" w:oddHBand="0" w:evenHBand="0" w:firstRowFirstColumn="0" w:firstRowLastColumn="0" w:lastRowFirstColumn="0" w:lastRowLastColumn="0"/>
            <w:tcW w:w="1090" w:type="pct"/>
            <w:vMerge/>
          </w:tcPr>
          <w:p w14:paraId="66EAAA06" w14:textId="77777777" w:rsidR="000E4041" w:rsidRPr="00713815" w:rsidRDefault="000E4041" w:rsidP="00713815">
            <w:pPr>
              <w:jc w:val="left"/>
              <w:rPr>
                <w:color w:val="auto"/>
              </w:rPr>
            </w:pPr>
          </w:p>
        </w:tc>
        <w:tc>
          <w:tcPr>
            <w:tcW w:w="1735" w:type="pct"/>
          </w:tcPr>
          <w:p w14:paraId="53898BD5" w14:textId="77777777" w:rsidR="000E4041" w:rsidRPr="00713815" w:rsidRDefault="000E4041" w:rsidP="00713815">
            <w:pPr>
              <w:jc w:val="left"/>
              <w:cnfStyle w:val="000000000000" w:firstRow="0" w:lastRow="0" w:firstColumn="0" w:lastColumn="0" w:oddVBand="0" w:evenVBand="0" w:oddHBand="0" w:evenHBand="0" w:firstRowFirstColumn="0" w:firstRowLastColumn="0" w:lastRowFirstColumn="0" w:lastRowLastColumn="0"/>
            </w:pPr>
            <w:r w:rsidRPr="00713815">
              <w:t>Bachelor of Oral Health Therapy</w:t>
            </w:r>
          </w:p>
        </w:tc>
        <w:tc>
          <w:tcPr>
            <w:tcW w:w="436" w:type="pct"/>
          </w:tcPr>
          <w:p w14:paraId="5EC65A8C" w14:textId="77777777" w:rsidR="000E4041" w:rsidRPr="00713815" w:rsidRDefault="000E4041" w:rsidP="00BD1B08">
            <w:pPr>
              <w:cnfStyle w:val="000000000000" w:firstRow="0" w:lastRow="0" w:firstColumn="0" w:lastColumn="0" w:oddVBand="0" w:evenVBand="0" w:oddHBand="0" w:evenHBand="0" w:firstRowFirstColumn="0" w:firstRowLastColumn="0" w:lastRowFirstColumn="0" w:lastRowLastColumn="0"/>
            </w:pPr>
            <w:r w:rsidRPr="00713815">
              <w:t>3</w:t>
            </w:r>
          </w:p>
        </w:tc>
        <w:tc>
          <w:tcPr>
            <w:tcW w:w="1739" w:type="pct"/>
          </w:tcPr>
          <w:p w14:paraId="7A8C8379" w14:textId="77777777" w:rsidR="000E4041" w:rsidRPr="00713815" w:rsidRDefault="000E4041" w:rsidP="00713815">
            <w:pPr>
              <w:jc w:val="left"/>
              <w:cnfStyle w:val="000000000000" w:firstRow="0" w:lastRow="0" w:firstColumn="0" w:lastColumn="0" w:oddVBand="0" w:evenVBand="0" w:oddHBand="0" w:evenHBand="0" w:firstRowFirstColumn="0" w:firstRowLastColumn="0" w:lastRowFirstColumn="0" w:lastRowLastColumn="0"/>
            </w:pPr>
            <w:r w:rsidRPr="00713815">
              <w:t>Dental Hygienist, Dental Therapist, Oral Health Therapist</w:t>
            </w:r>
          </w:p>
        </w:tc>
      </w:tr>
      <w:tr w:rsidR="000E4041" w:rsidRPr="00713815" w14:paraId="4D6D80A8" w14:textId="77777777" w:rsidTr="007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tcPr>
          <w:p w14:paraId="4655AD31" w14:textId="77777777" w:rsidR="000E4041" w:rsidRPr="00713815" w:rsidRDefault="000E4041" w:rsidP="00713815">
            <w:pPr>
              <w:jc w:val="left"/>
              <w:rPr>
                <w:color w:val="auto"/>
              </w:rPr>
            </w:pPr>
            <w:r w:rsidRPr="00713815">
              <w:rPr>
                <w:color w:val="auto"/>
              </w:rPr>
              <w:t>Central Queensland University</w:t>
            </w:r>
          </w:p>
        </w:tc>
        <w:tc>
          <w:tcPr>
            <w:tcW w:w="1735" w:type="pct"/>
          </w:tcPr>
          <w:p w14:paraId="5FE21C52" w14:textId="77777777" w:rsidR="000E4041" w:rsidRPr="00713815" w:rsidRDefault="000E4041" w:rsidP="00713815">
            <w:pPr>
              <w:jc w:val="left"/>
              <w:cnfStyle w:val="000000100000" w:firstRow="0" w:lastRow="0" w:firstColumn="0" w:lastColumn="0" w:oddVBand="0" w:evenVBand="0" w:oddHBand="1" w:evenHBand="0" w:firstRowFirstColumn="0" w:firstRowLastColumn="0" w:lastRowFirstColumn="0" w:lastRowLastColumn="0"/>
            </w:pPr>
            <w:r w:rsidRPr="00713815">
              <w:t>Bachelor of Oral Health</w:t>
            </w:r>
          </w:p>
        </w:tc>
        <w:tc>
          <w:tcPr>
            <w:tcW w:w="436" w:type="pct"/>
          </w:tcPr>
          <w:p w14:paraId="006568BC" w14:textId="77777777" w:rsidR="000E4041" w:rsidRPr="00713815" w:rsidRDefault="000E4041" w:rsidP="00BD1B08">
            <w:pPr>
              <w:cnfStyle w:val="000000100000" w:firstRow="0" w:lastRow="0" w:firstColumn="0" w:lastColumn="0" w:oddVBand="0" w:evenVBand="0" w:oddHBand="1" w:evenHBand="0" w:firstRowFirstColumn="0" w:firstRowLastColumn="0" w:lastRowFirstColumn="0" w:lastRowLastColumn="0"/>
            </w:pPr>
            <w:r w:rsidRPr="00713815">
              <w:t>3</w:t>
            </w:r>
          </w:p>
        </w:tc>
        <w:tc>
          <w:tcPr>
            <w:tcW w:w="1739" w:type="pct"/>
          </w:tcPr>
          <w:p w14:paraId="4D6F99D6" w14:textId="77777777" w:rsidR="000E4041" w:rsidRPr="00713815" w:rsidRDefault="000E4041" w:rsidP="00713815">
            <w:pPr>
              <w:jc w:val="left"/>
              <w:cnfStyle w:val="000000100000" w:firstRow="0" w:lastRow="0" w:firstColumn="0" w:lastColumn="0" w:oddVBand="0" w:evenVBand="0" w:oddHBand="1" w:evenHBand="0" w:firstRowFirstColumn="0" w:firstRowLastColumn="0" w:lastRowFirstColumn="0" w:lastRowLastColumn="0"/>
            </w:pPr>
            <w:r w:rsidRPr="00713815">
              <w:t>Dental Hygienist, Dental Therapist, Oral Health Therapist</w:t>
            </w:r>
          </w:p>
        </w:tc>
      </w:tr>
      <w:tr w:rsidR="000E4041" w:rsidRPr="00713815" w14:paraId="4E04087B" w14:textId="77777777" w:rsidTr="00713815">
        <w:tc>
          <w:tcPr>
            <w:cnfStyle w:val="001000000000" w:firstRow="0" w:lastRow="0" w:firstColumn="1" w:lastColumn="0" w:oddVBand="0" w:evenVBand="0" w:oddHBand="0" w:evenHBand="0" w:firstRowFirstColumn="0" w:firstRowLastColumn="0" w:lastRowFirstColumn="0" w:lastRowLastColumn="0"/>
            <w:tcW w:w="1090" w:type="pct"/>
            <w:vMerge w:val="restart"/>
          </w:tcPr>
          <w:p w14:paraId="7CED940E" w14:textId="77777777" w:rsidR="000E4041" w:rsidRPr="00713815" w:rsidRDefault="000E4041" w:rsidP="00713815">
            <w:pPr>
              <w:jc w:val="left"/>
              <w:rPr>
                <w:color w:val="auto"/>
              </w:rPr>
            </w:pPr>
            <w:r w:rsidRPr="00713815">
              <w:rPr>
                <w:color w:val="auto"/>
              </w:rPr>
              <w:t>Griffith University</w:t>
            </w:r>
          </w:p>
        </w:tc>
        <w:tc>
          <w:tcPr>
            <w:tcW w:w="1735" w:type="pct"/>
          </w:tcPr>
          <w:p w14:paraId="4155D3EC" w14:textId="77777777" w:rsidR="000E4041" w:rsidRPr="00713815" w:rsidRDefault="000E4041" w:rsidP="00713815">
            <w:pPr>
              <w:jc w:val="left"/>
              <w:cnfStyle w:val="000000000000" w:firstRow="0" w:lastRow="0" w:firstColumn="0" w:lastColumn="0" w:oddVBand="0" w:evenVBand="0" w:oddHBand="0" w:evenHBand="0" w:firstRowFirstColumn="0" w:firstRowLastColumn="0" w:lastRowFirstColumn="0" w:lastRowLastColumn="0"/>
            </w:pPr>
            <w:r w:rsidRPr="00713815">
              <w:t>Bachelor of Dental Health Science/Master of Dentistry</w:t>
            </w:r>
          </w:p>
        </w:tc>
        <w:tc>
          <w:tcPr>
            <w:tcW w:w="436" w:type="pct"/>
          </w:tcPr>
          <w:p w14:paraId="14AFE1E0" w14:textId="77777777" w:rsidR="000E4041" w:rsidRPr="00713815" w:rsidRDefault="000E4041" w:rsidP="00BD1B08">
            <w:pPr>
              <w:cnfStyle w:val="000000000000" w:firstRow="0" w:lastRow="0" w:firstColumn="0" w:lastColumn="0" w:oddVBand="0" w:evenVBand="0" w:oddHBand="0" w:evenHBand="0" w:firstRowFirstColumn="0" w:firstRowLastColumn="0" w:lastRowFirstColumn="0" w:lastRowLastColumn="0"/>
            </w:pPr>
            <w:r w:rsidRPr="00713815">
              <w:t>5</w:t>
            </w:r>
          </w:p>
        </w:tc>
        <w:tc>
          <w:tcPr>
            <w:tcW w:w="1739" w:type="pct"/>
          </w:tcPr>
          <w:p w14:paraId="3A78F962" w14:textId="77777777" w:rsidR="000E4041" w:rsidRPr="00713815" w:rsidRDefault="000E4041" w:rsidP="00713815">
            <w:pPr>
              <w:jc w:val="left"/>
              <w:cnfStyle w:val="000000000000" w:firstRow="0" w:lastRow="0" w:firstColumn="0" w:lastColumn="0" w:oddVBand="0" w:evenVBand="0" w:oddHBand="0" w:evenHBand="0" w:firstRowFirstColumn="0" w:firstRowLastColumn="0" w:lastRowFirstColumn="0" w:lastRowLastColumn="0"/>
            </w:pPr>
            <w:r w:rsidRPr="00713815">
              <w:t>Dentist</w:t>
            </w:r>
          </w:p>
        </w:tc>
      </w:tr>
      <w:tr w:rsidR="000E4041" w:rsidRPr="00713815" w14:paraId="0D3E8516" w14:textId="77777777" w:rsidTr="007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vMerge/>
          </w:tcPr>
          <w:p w14:paraId="0BC63565" w14:textId="77777777" w:rsidR="000E4041" w:rsidRPr="00713815" w:rsidRDefault="000E4041" w:rsidP="00713815">
            <w:pPr>
              <w:jc w:val="left"/>
              <w:rPr>
                <w:color w:val="auto"/>
              </w:rPr>
            </w:pPr>
          </w:p>
        </w:tc>
        <w:tc>
          <w:tcPr>
            <w:tcW w:w="1735" w:type="pct"/>
          </w:tcPr>
          <w:p w14:paraId="4DFB2DF2" w14:textId="77777777" w:rsidR="000E4041" w:rsidRPr="00713815" w:rsidRDefault="000E4041" w:rsidP="00713815">
            <w:pPr>
              <w:jc w:val="left"/>
              <w:cnfStyle w:val="000000100000" w:firstRow="0" w:lastRow="0" w:firstColumn="0" w:lastColumn="0" w:oddVBand="0" w:evenVBand="0" w:oddHBand="1" w:evenHBand="0" w:firstRowFirstColumn="0" w:firstRowLastColumn="0" w:lastRowFirstColumn="0" w:lastRowLastColumn="0"/>
            </w:pPr>
            <w:r w:rsidRPr="00713815">
              <w:t>Bachelor of Dental Hygiene</w:t>
            </w:r>
          </w:p>
        </w:tc>
        <w:tc>
          <w:tcPr>
            <w:tcW w:w="436" w:type="pct"/>
          </w:tcPr>
          <w:p w14:paraId="381E76FB" w14:textId="77777777" w:rsidR="000E4041" w:rsidRPr="00713815" w:rsidRDefault="000E4041" w:rsidP="00BD1B08">
            <w:pPr>
              <w:cnfStyle w:val="000000100000" w:firstRow="0" w:lastRow="0" w:firstColumn="0" w:lastColumn="0" w:oddVBand="0" w:evenVBand="0" w:oddHBand="1" w:evenHBand="0" w:firstRowFirstColumn="0" w:firstRowLastColumn="0" w:lastRowFirstColumn="0" w:lastRowLastColumn="0"/>
            </w:pPr>
            <w:r w:rsidRPr="00713815">
              <w:t>3</w:t>
            </w:r>
          </w:p>
        </w:tc>
        <w:tc>
          <w:tcPr>
            <w:tcW w:w="1739" w:type="pct"/>
          </w:tcPr>
          <w:p w14:paraId="03C73B67" w14:textId="77777777" w:rsidR="000E4041" w:rsidRPr="00713815" w:rsidRDefault="000E4041" w:rsidP="00713815">
            <w:pPr>
              <w:jc w:val="left"/>
              <w:cnfStyle w:val="000000100000" w:firstRow="0" w:lastRow="0" w:firstColumn="0" w:lastColumn="0" w:oddVBand="0" w:evenVBand="0" w:oddHBand="1" w:evenHBand="0" w:firstRowFirstColumn="0" w:firstRowLastColumn="0" w:lastRowFirstColumn="0" w:lastRowLastColumn="0"/>
            </w:pPr>
            <w:r w:rsidRPr="00713815">
              <w:t>Dental Hygienist</w:t>
            </w:r>
          </w:p>
        </w:tc>
      </w:tr>
      <w:tr w:rsidR="000E4041" w:rsidRPr="00713815" w14:paraId="05C48103" w14:textId="77777777" w:rsidTr="00713815">
        <w:tc>
          <w:tcPr>
            <w:cnfStyle w:val="001000000000" w:firstRow="0" w:lastRow="0" w:firstColumn="1" w:lastColumn="0" w:oddVBand="0" w:evenVBand="0" w:oddHBand="0" w:evenHBand="0" w:firstRowFirstColumn="0" w:firstRowLastColumn="0" w:lastRowFirstColumn="0" w:lastRowLastColumn="0"/>
            <w:tcW w:w="1090" w:type="pct"/>
            <w:vMerge/>
          </w:tcPr>
          <w:p w14:paraId="328445FB" w14:textId="77777777" w:rsidR="000E4041" w:rsidRPr="00713815" w:rsidRDefault="000E4041" w:rsidP="00713815">
            <w:pPr>
              <w:jc w:val="left"/>
              <w:rPr>
                <w:color w:val="auto"/>
              </w:rPr>
            </w:pPr>
          </w:p>
        </w:tc>
        <w:tc>
          <w:tcPr>
            <w:tcW w:w="1735" w:type="pct"/>
          </w:tcPr>
          <w:p w14:paraId="177D6F60" w14:textId="77777777" w:rsidR="000E4041" w:rsidRPr="00713815" w:rsidRDefault="000E4041" w:rsidP="00713815">
            <w:pPr>
              <w:jc w:val="left"/>
              <w:cnfStyle w:val="000000000000" w:firstRow="0" w:lastRow="0" w:firstColumn="0" w:lastColumn="0" w:oddVBand="0" w:evenVBand="0" w:oddHBand="0" w:evenHBand="0" w:firstRowFirstColumn="0" w:firstRowLastColumn="0" w:lastRowFirstColumn="0" w:lastRowLastColumn="0"/>
            </w:pPr>
            <w:r w:rsidRPr="00713815">
              <w:t>Bachelor of Dental Prosthetics</w:t>
            </w:r>
          </w:p>
        </w:tc>
        <w:tc>
          <w:tcPr>
            <w:tcW w:w="436" w:type="pct"/>
          </w:tcPr>
          <w:p w14:paraId="42266A66" w14:textId="77777777" w:rsidR="000E4041" w:rsidRPr="00713815" w:rsidRDefault="000E4041" w:rsidP="00BD1B08">
            <w:pPr>
              <w:cnfStyle w:val="000000000000" w:firstRow="0" w:lastRow="0" w:firstColumn="0" w:lastColumn="0" w:oddVBand="0" w:evenVBand="0" w:oddHBand="0" w:evenHBand="0" w:firstRowFirstColumn="0" w:firstRowLastColumn="0" w:lastRowFirstColumn="0" w:lastRowLastColumn="0"/>
            </w:pPr>
            <w:r w:rsidRPr="00713815">
              <w:t>3</w:t>
            </w:r>
          </w:p>
        </w:tc>
        <w:tc>
          <w:tcPr>
            <w:tcW w:w="1739" w:type="pct"/>
          </w:tcPr>
          <w:p w14:paraId="56CCB18E" w14:textId="77777777" w:rsidR="000E4041" w:rsidRPr="00713815" w:rsidRDefault="000E4041" w:rsidP="00713815">
            <w:pPr>
              <w:jc w:val="left"/>
              <w:cnfStyle w:val="000000000000" w:firstRow="0" w:lastRow="0" w:firstColumn="0" w:lastColumn="0" w:oddVBand="0" w:evenVBand="0" w:oddHBand="0" w:evenHBand="0" w:firstRowFirstColumn="0" w:firstRowLastColumn="0" w:lastRowFirstColumn="0" w:lastRowLastColumn="0"/>
            </w:pPr>
            <w:r w:rsidRPr="00713815">
              <w:t>Dental Prosthetist</w:t>
            </w:r>
          </w:p>
        </w:tc>
      </w:tr>
      <w:tr w:rsidR="000E4041" w:rsidRPr="00713815" w14:paraId="53750CB6" w14:textId="77777777" w:rsidTr="007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vMerge/>
          </w:tcPr>
          <w:p w14:paraId="5E95FD32" w14:textId="77777777" w:rsidR="000E4041" w:rsidRPr="00713815" w:rsidRDefault="000E4041" w:rsidP="00713815">
            <w:pPr>
              <w:jc w:val="left"/>
              <w:rPr>
                <w:color w:val="auto"/>
              </w:rPr>
            </w:pPr>
          </w:p>
        </w:tc>
        <w:tc>
          <w:tcPr>
            <w:tcW w:w="1735" w:type="pct"/>
          </w:tcPr>
          <w:p w14:paraId="3B1F4E57" w14:textId="77777777" w:rsidR="000E4041" w:rsidRPr="00713815" w:rsidRDefault="000E4041" w:rsidP="00713815">
            <w:pPr>
              <w:jc w:val="left"/>
              <w:cnfStyle w:val="000000100000" w:firstRow="0" w:lastRow="0" w:firstColumn="0" w:lastColumn="0" w:oddVBand="0" w:evenVBand="0" w:oddHBand="1" w:evenHBand="0" w:firstRowFirstColumn="0" w:firstRowLastColumn="0" w:lastRowFirstColumn="0" w:lastRowLastColumn="0"/>
            </w:pPr>
            <w:r w:rsidRPr="00713815">
              <w:t>Bachelor of Dental Technology/ Bachelor of Dental Prosthetics</w:t>
            </w:r>
          </w:p>
        </w:tc>
        <w:tc>
          <w:tcPr>
            <w:tcW w:w="436" w:type="pct"/>
          </w:tcPr>
          <w:p w14:paraId="3B0D3E04" w14:textId="77777777" w:rsidR="000E4041" w:rsidRPr="00713815" w:rsidRDefault="000E4041" w:rsidP="00BD1B08">
            <w:pPr>
              <w:cnfStyle w:val="000000100000" w:firstRow="0" w:lastRow="0" w:firstColumn="0" w:lastColumn="0" w:oddVBand="0" w:evenVBand="0" w:oddHBand="1" w:evenHBand="0" w:firstRowFirstColumn="0" w:firstRowLastColumn="0" w:lastRowFirstColumn="0" w:lastRowLastColumn="0"/>
            </w:pPr>
            <w:r w:rsidRPr="00713815">
              <w:t>4</w:t>
            </w:r>
          </w:p>
        </w:tc>
        <w:tc>
          <w:tcPr>
            <w:tcW w:w="1739" w:type="pct"/>
          </w:tcPr>
          <w:p w14:paraId="0610F433" w14:textId="77777777" w:rsidR="000E4041" w:rsidRPr="00713815" w:rsidRDefault="000E4041" w:rsidP="00713815">
            <w:pPr>
              <w:jc w:val="left"/>
              <w:cnfStyle w:val="000000100000" w:firstRow="0" w:lastRow="0" w:firstColumn="0" w:lastColumn="0" w:oddVBand="0" w:evenVBand="0" w:oddHBand="1" w:evenHBand="0" w:firstRowFirstColumn="0" w:firstRowLastColumn="0" w:lastRowFirstColumn="0" w:lastRowLastColumn="0"/>
            </w:pPr>
            <w:r w:rsidRPr="00713815">
              <w:t>Dental Prosthetist</w:t>
            </w:r>
          </w:p>
        </w:tc>
      </w:tr>
      <w:tr w:rsidR="000E4041" w:rsidRPr="00713815" w14:paraId="247C4638" w14:textId="77777777" w:rsidTr="00713815">
        <w:tc>
          <w:tcPr>
            <w:cnfStyle w:val="001000000000" w:firstRow="0" w:lastRow="0" w:firstColumn="1" w:lastColumn="0" w:oddVBand="0" w:evenVBand="0" w:oddHBand="0" w:evenHBand="0" w:firstRowFirstColumn="0" w:firstRowLastColumn="0" w:lastRowFirstColumn="0" w:lastRowLastColumn="0"/>
            <w:tcW w:w="1090" w:type="pct"/>
            <w:vMerge/>
          </w:tcPr>
          <w:p w14:paraId="4C758732" w14:textId="77777777" w:rsidR="000E4041" w:rsidRPr="00713815" w:rsidRDefault="000E4041" w:rsidP="00713815">
            <w:pPr>
              <w:jc w:val="left"/>
              <w:rPr>
                <w:color w:val="auto"/>
              </w:rPr>
            </w:pPr>
          </w:p>
        </w:tc>
        <w:tc>
          <w:tcPr>
            <w:tcW w:w="1735" w:type="pct"/>
          </w:tcPr>
          <w:p w14:paraId="53D06447" w14:textId="77777777" w:rsidR="000E4041" w:rsidRPr="00713815" w:rsidRDefault="000E4041" w:rsidP="00713815">
            <w:pPr>
              <w:jc w:val="left"/>
              <w:cnfStyle w:val="000000000000" w:firstRow="0" w:lastRow="0" w:firstColumn="0" w:lastColumn="0" w:oddVBand="0" w:evenVBand="0" w:oddHBand="0" w:evenHBand="0" w:firstRowFirstColumn="0" w:firstRowLastColumn="0" w:lastRowFirstColumn="0" w:lastRowLastColumn="0"/>
            </w:pPr>
            <w:r w:rsidRPr="00713815">
              <w:t>Bachelor of Oral Health in Dental Science/Master of Dentistry</w:t>
            </w:r>
          </w:p>
        </w:tc>
        <w:tc>
          <w:tcPr>
            <w:tcW w:w="436" w:type="pct"/>
          </w:tcPr>
          <w:p w14:paraId="7CA3CCD5" w14:textId="77777777" w:rsidR="000E4041" w:rsidRPr="00713815" w:rsidRDefault="000E4041" w:rsidP="00BD1B08">
            <w:pPr>
              <w:cnfStyle w:val="000000000000" w:firstRow="0" w:lastRow="0" w:firstColumn="0" w:lastColumn="0" w:oddVBand="0" w:evenVBand="0" w:oddHBand="0" w:evenHBand="0" w:firstRowFirstColumn="0" w:firstRowLastColumn="0" w:lastRowFirstColumn="0" w:lastRowLastColumn="0"/>
            </w:pPr>
          </w:p>
        </w:tc>
        <w:tc>
          <w:tcPr>
            <w:tcW w:w="1739" w:type="pct"/>
          </w:tcPr>
          <w:p w14:paraId="32F60DCD" w14:textId="77777777" w:rsidR="000E4041" w:rsidRPr="00713815" w:rsidRDefault="000E4041" w:rsidP="00713815">
            <w:pPr>
              <w:jc w:val="left"/>
              <w:cnfStyle w:val="000000000000" w:firstRow="0" w:lastRow="0" w:firstColumn="0" w:lastColumn="0" w:oddVBand="0" w:evenVBand="0" w:oddHBand="0" w:evenHBand="0" w:firstRowFirstColumn="0" w:firstRowLastColumn="0" w:lastRowFirstColumn="0" w:lastRowLastColumn="0"/>
            </w:pPr>
            <w:r w:rsidRPr="00713815">
              <w:t>Dentist</w:t>
            </w:r>
          </w:p>
        </w:tc>
      </w:tr>
      <w:tr w:rsidR="000E4041" w:rsidRPr="00713815" w14:paraId="30F2A86E" w14:textId="77777777" w:rsidTr="007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tcPr>
          <w:p w14:paraId="4E9E9687" w14:textId="77777777" w:rsidR="000E4041" w:rsidRPr="00713815" w:rsidRDefault="000E4041" w:rsidP="00713815">
            <w:pPr>
              <w:jc w:val="left"/>
              <w:rPr>
                <w:color w:val="auto"/>
              </w:rPr>
            </w:pPr>
            <w:r w:rsidRPr="00713815">
              <w:rPr>
                <w:color w:val="auto"/>
              </w:rPr>
              <w:t>James Cook University</w:t>
            </w:r>
          </w:p>
        </w:tc>
        <w:tc>
          <w:tcPr>
            <w:tcW w:w="1735" w:type="pct"/>
          </w:tcPr>
          <w:p w14:paraId="35019E1F" w14:textId="77777777" w:rsidR="000E4041" w:rsidRPr="00713815" w:rsidRDefault="000E4041" w:rsidP="00713815">
            <w:pPr>
              <w:jc w:val="left"/>
              <w:cnfStyle w:val="000000100000" w:firstRow="0" w:lastRow="0" w:firstColumn="0" w:lastColumn="0" w:oddVBand="0" w:evenVBand="0" w:oddHBand="1" w:evenHBand="0" w:firstRowFirstColumn="0" w:firstRowLastColumn="0" w:lastRowFirstColumn="0" w:lastRowLastColumn="0"/>
            </w:pPr>
            <w:r w:rsidRPr="00713815">
              <w:t>Bachelor of Dental Surgery</w:t>
            </w:r>
          </w:p>
        </w:tc>
        <w:tc>
          <w:tcPr>
            <w:tcW w:w="436" w:type="pct"/>
          </w:tcPr>
          <w:p w14:paraId="1A1BE661" w14:textId="77777777" w:rsidR="000E4041" w:rsidRPr="00713815" w:rsidRDefault="000E4041" w:rsidP="00BD1B08">
            <w:pPr>
              <w:cnfStyle w:val="000000100000" w:firstRow="0" w:lastRow="0" w:firstColumn="0" w:lastColumn="0" w:oddVBand="0" w:evenVBand="0" w:oddHBand="1" w:evenHBand="0" w:firstRowFirstColumn="0" w:firstRowLastColumn="0" w:lastRowFirstColumn="0" w:lastRowLastColumn="0"/>
            </w:pPr>
            <w:r w:rsidRPr="00713815">
              <w:t>5</w:t>
            </w:r>
          </w:p>
        </w:tc>
        <w:tc>
          <w:tcPr>
            <w:tcW w:w="1739" w:type="pct"/>
          </w:tcPr>
          <w:p w14:paraId="3B61C5EB" w14:textId="77777777" w:rsidR="000E4041" w:rsidRPr="00713815" w:rsidRDefault="000E4041" w:rsidP="00713815">
            <w:pPr>
              <w:jc w:val="left"/>
              <w:cnfStyle w:val="000000100000" w:firstRow="0" w:lastRow="0" w:firstColumn="0" w:lastColumn="0" w:oddVBand="0" w:evenVBand="0" w:oddHBand="1" w:evenHBand="0" w:firstRowFirstColumn="0" w:firstRowLastColumn="0" w:lastRowFirstColumn="0" w:lastRowLastColumn="0"/>
            </w:pPr>
            <w:r w:rsidRPr="00713815">
              <w:t>Dentist</w:t>
            </w:r>
          </w:p>
        </w:tc>
      </w:tr>
      <w:tr w:rsidR="000E4041" w:rsidRPr="00713815" w14:paraId="4CF77A3B" w14:textId="77777777" w:rsidTr="00713815">
        <w:tc>
          <w:tcPr>
            <w:cnfStyle w:val="001000000000" w:firstRow="0" w:lastRow="0" w:firstColumn="1" w:lastColumn="0" w:oddVBand="0" w:evenVBand="0" w:oddHBand="0" w:evenHBand="0" w:firstRowFirstColumn="0" w:firstRowLastColumn="0" w:lastRowFirstColumn="0" w:lastRowLastColumn="0"/>
            <w:tcW w:w="1090" w:type="pct"/>
            <w:vMerge w:val="restart"/>
          </w:tcPr>
          <w:p w14:paraId="6834588E" w14:textId="77777777" w:rsidR="000E4041" w:rsidRPr="00713815" w:rsidRDefault="000E4041" w:rsidP="00713815">
            <w:pPr>
              <w:jc w:val="left"/>
              <w:rPr>
                <w:color w:val="auto"/>
              </w:rPr>
            </w:pPr>
            <w:r w:rsidRPr="00713815">
              <w:rPr>
                <w:color w:val="auto"/>
              </w:rPr>
              <w:t>University of Newcastle</w:t>
            </w:r>
          </w:p>
        </w:tc>
        <w:tc>
          <w:tcPr>
            <w:tcW w:w="1735" w:type="pct"/>
          </w:tcPr>
          <w:p w14:paraId="3B361C33" w14:textId="77777777" w:rsidR="000E4041" w:rsidRPr="00713815" w:rsidRDefault="000E4041" w:rsidP="00713815">
            <w:pPr>
              <w:jc w:val="left"/>
              <w:cnfStyle w:val="000000000000" w:firstRow="0" w:lastRow="0" w:firstColumn="0" w:lastColumn="0" w:oddVBand="0" w:evenVBand="0" w:oddHBand="0" w:evenHBand="0" w:firstRowFirstColumn="0" w:firstRowLastColumn="0" w:lastRowFirstColumn="0" w:lastRowLastColumn="0"/>
            </w:pPr>
            <w:r w:rsidRPr="00713815">
              <w:t>Bachelor of Oral Health</w:t>
            </w:r>
          </w:p>
        </w:tc>
        <w:tc>
          <w:tcPr>
            <w:tcW w:w="436" w:type="pct"/>
          </w:tcPr>
          <w:p w14:paraId="25E4977D" w14:textId="77777777" w:rsidR="000E4041" w:rsidRPr="00713815" w:rsidRDefault="000E4041" w:rsidP="00BD1B08">
            <w:pPr>
              <w:cnfStyle w:val="000000000000" w:firstRow="0" w:lastRow="0" w:firstColumn="0" w:lastColumn="0" w:oddVBand="0" w:evenVBand="0" w:oddHBand="0" w:evenHBand="0" w:firstRowFirstColumn="0" w:firstRowLastColumn="0" w:lastRowFirstColumn="0" w:lastRowLastColumn="0"/>
            </w:pPr>
            <w:r w:rsidRPr="00713815">
              <w:t>3</w:t>
            </w:r>
          </w:p>
        </w:tc>
        <w:tc>
          <w:tcPr>
            <w:tcW w:w="1739" w:type="pct"/>
          </w:tcPr>
          <w:p w14:paraId="4D944A69" w14:textId="77777777" w:rsidR="000E4041" w:rsidRPr="00713815" w:rsidRDefault="000E4041" w:rsidP="00713815">
            <w:pPr>
              <w:jc w:val="left"/>
              <w:cnfStyle w:val="000000000000" w:firstRow="0" w:lastRow="0" w:firstColumn="0" w:lastColumn="0" w:oddVBand="0" w:evenVBand="0" w:oddHBand="0" w:evenHBand="0" w:firstRowFirstColumn="0" w:firstRowLastColumn="0" w:lastRowFirstColumn="0" w:lastRowLastColumn="0"/>
            </w:pPr>
            <w:r w:rsidRPr="00713815">
              <w:t>Dental Hygienist, Dental Therapist, Oral Health Therapist</w:t>
            </w:r>
          </w:p>
        </w:tc>
      </w:tr>
      <w:tr w:rsidR="000E4041" w:rsidRPr="00713815" w14:paraId="5FD6F07E" w14:textId="77777777" w:rsidTr="007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vMerge/>
          </w:tcPr>
          <w:p w14:paraId="4D190C57" w14:textId="77777777" w:rsidR="000E4041" w:rsidRPr="00713815" w:rsidRDefault="000E4041" w:rsidP="00713815">
            <w:pPr>
              <w:jc w:val="left"/>
              <w:rPr>
                <w:color w:val="auto"/>
              </w:rPr>
            </w:pPr>
          </w:p>
        </w:tc>
        <w:tc>
          <w:tcPr>
            <w:tcW w:w="1735" w:type="pct"/>
          </w:tcPr>
          <w:p w14:paraId="54FB3674" w14:textId="77777777" w:rsidR="000E4041" w:rsidRPr="00713815" w:rsidRDefault="000E4041" w:rsidP="00713815">
            <w:pPr>
              <w:jc w:val="left"/>
              <w:cnfStyle w:val="000000100000" w:firstRow="0" w:lastRow="0" w:firstColumn="0" w:lastColumn="0" w:oddVBand="0" w:evenVBand="0" w:oddHBand="1" w:evenHBand="0" w:firstRowFirstColumn="0" w:firstRowLastColumn="0" w:lastRowFirstColumn="0" w:lastRowLastColumn="0"/>
            </w:pPr>
            <w:r w:rsidRPr="00713815">
              <w:t>Bachelor of Oral Health Therapy</w:t>
            </w:r>
          </w:p>
        </w:tc>
        <w:tc>
          <w:tcPr>
            <w:tcW w:w="436" w:type="pct"/>
          </w:tcPr>
          <w:p w14:paraId="4464D99B" w14:textId="77777777" w:rsidR="000E4041" w:rsidRPr="00713815" w:rsidRDefault="000E4041" w:rsidP="00BD1B08">
            <w:pPr>
              <w:cnfStyle w:val="000000100000" w:firstRow="0" w:lastRow="0" w:firstColumn="0" w:lastColumn="0" w:oddVBand="0" w:evenVBand="0" w:oddHBand="1" w:evenHBand="0" w:firstRowFirstColumn="0" w:firstRowLastColumn="0" w:lastRowFirstColumn="0" w:lastRowLastColumn="0"/>
            </w:pPr>
            <w:r w:rsidRPr="00713815">
              <w:t>3</w:t>
            </w:r>
          </w:p>
        </w:tc>
        <w:tc>
          <w:tcPr>
            <w:tcW w:w="1739" w:type="pct"/>
          </w:tcPr>
          <w:p w14:paraId="6BFCE480" w14:textId="77777777" w:rsidR="000E4041" w:rsidRPr="00713815" w:rsidRDefault="000E4041" w:rsidP="00713815">
            <w:pPr>
              <w:jc w:val="left"/>
              <w:cnfStyle w:val="000000100000" w:firstRow="0" w:lastRow="0" w:firstColumn="0" w:lastColumn="0" w:oddVBand="0" w:evenVBand="0" w:oddHBand="1" w:evenHBand="0" w:firstRowFirstColumn="0" w:firstRowLastColumn="0" w:lastRowFirstColumn="0" w:lastRowLastColumn="0"/>
            </w:pPr>
            <w:r w:rsidRPr="00713815">
              <w:t>Dental Hygienist, Dental Therapist, Oral Health Therapist</w:t>
            </w:r>
          </w:p>
        </w:tc>
      </w:tr>
      <w:tr w:rsidR="000E4041" w:rsidRPr="00713815" w14:paraId="4EAC2361" w14:textId="77777777" w:rsidTr="00713815">
        <w:tc>
          <w:tcPr>
            <w:cnfStyle w:val="001000000000" w:firstRow="0" w:lastRow="0" w:firstColumn="1" w:lastColumn="0" w:oddVBand="0" w:evenVBand="0" w:oddHBand="0" w:evenHBand="0" w:firstRowFirstColumn="0" w:firstRowLastColumn="0" w:lastRowFirstColumn="0" w:lastRowLastColumn="0"/>
            <w:tcW w:w="1090" w:type="pct"/>
            <w:vMerge w:val="restart"/>
          </w:tcPr>
          <w:p w14:paraId="53D5047D" w14:textId="77777777" w:rsidR="000E4041" w:rsidRPr="00713815" w:rsidRDefault="000E4041" w:rsidP="00713815">
            <w:pPr>
              <w:jc w:val="left"/>
              <w:rPr>
                <w:color w:val="auto"/>
              </w:rPr>
            </w:pPr>
            <w:r w:rsidRPr="00713815">
              <w:rPr>
                <w:color w:val="auto"/>
              </w:rPr>
              <w:t>Charles Sturt University</w:t>
            </w:r>
          </w:p>
        </w:tc>
        <w:tc>
          <w:tcPr>
            <w:tcW w:w="1735" w:type="pct"/>
          </w:tcPr>
          <w:p w14:paraId="2E1A0CC6" w14:textId="77777777" w:rsidR="000E4041" w:rsidRPr="00713815" w:rsidRDefault="000E4041" w:rsidP="00713815">
            <w:pPr>
              <w:jc w:val="left"/>
              <w:cnfStyle w:val="000000000000" w:firstRow="0" w:lastRow="0" w:firstColumn="0" w:lastColumn="0" w:oddVBand="0" w:evenVBand="0" w:oddHBand="0" w:evenHBand="0" w:firstRowFirstColumn="0" w:firstRowLastColumn="0" w:lastRowFirstColumn="0" w:lastRowLastColumn="0"/>
            </w:pPr>
            <w:r w:rsidRPr="00713815">
              <w:t>Bachelor of Dental Science</w:t>
            </w:r>
          </w:p>
        </w:tc>
        <w:tc>
          <w:tcPr>
            <w:tcW w:w="436" w:type="pct"/>
          </w:tcPr>
          <w:p w14:paraId="3868C7D8" w14:textId="77777777" w:rsidR="000E4041" w:rsidRPr="00713815" w:rsidRDefault="000E4041" w:rsidP="00BD1B08">
            <w:pPr>
              <w:cnfStyle w:val="000000000000" w:firstRow="0" w:lastRow="0" w:firstColumn="0" w:lastColumn="0" w:oddVBand="0" w:evenVBand="0" w:oddHBand="0" w:evenHBand="0" w:firstRowFirstColumn="0" w:firstRowLastColumn="0" w:lastRowFirstColumn="0" w:lastRowLastColumn="0"/>
            </w:pPr>
            <w:r w:rsidRPr="00713815">
              <w:t>5</w:t>
            </w:r>
          </w:p>
        </w:tc>
        <w:tc>
          <w:tcPr>
            <w:tcW w:w="1739" w:type="pct"/>
          </w:tcPr>
          <w:p w14:paraId="26C780FD" w14:textId="77777777" w:rsidR="000E4041" w:rsidRPr="00713815" w:rsidRDefault="000E4041" w:rsidP="00713815">
            <w:pPr>
              <w:jc w:val="left"/>
              <w:cnfStyle w:val="000000000000" w:firstRow="0" w:lastRow="0" w:firstColumn="0" w:lastColumn="0" w:oddVBand="0" w:evenVBand="0" w:oddHBand="0" w:evenHBand="0" w:firstRowFirstColumn="0" w:firstRowLastColumn="0" w:lastRowFirstColumn="0" w:lastRowLastColumn="0"/>
            </w:pPr>
            <w:r w:rsidRPr="00713815">
              <w:t>Dentist</w:t>
            </w:r>
          </w:p>
        </w:tc>
      </w:tr>
      <w:tr w:rsidR="000E4041" w:rsidRPr="00713815" w14:paraId="5486C62C" w14:textId="77777777" w:rsidTr="007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vMerge/>
          </w:tcPr>
          <w:p w14:paraId="3CD6264B" w14:textId="77777777" w:rsidR="000E4041" w:rsidRPr="00713815" w:rsidRDefault="000E4041" w:rsidP="00713815">
            <w:pPr>
              <w:jc w:val="left"/>
              <w:rPr>
                <w:color w:val="auto"/>
              </w:rPr>
            </w:pPr>
          </w:p>
        </w:tc>
        <w:tc>
          <w:tcPr>
            <w:tcW w:w="1735" w:type="pct"/>
          </w:tcPr>
          <w:p w14:paraId="7E87CDDB" w14:textId="77777777" w:rsidR="000E4041" w:rsidRPr="00713815" w:rsidRDefault="000E4041" w:rsidP="00713815">
            <w:pPr>
              <w:jc w:val="left"/>
              <w:cnfStyle w:val="000000100000" w:firstRow="0" w:lastRow="0" w:firstColumn="0" w:lastColumn="0" w:oddVBand="0" w:evenVBand="0" w:oddHBand="1" w:evenHBand="0" w:firstRowFirstColumn="0" w:firstRowLastColumn="0" w:lastRowFirstColumn="0" w:lastRowLastColumn="0"/>
            </w:pPr>
            <w:r w:rsidRPr="00713815">
              <w:t>Bachelor of Oral Health</w:t>
            </w:r>
          </w:p>
        </w:tc>
        <w:tc>
          <w:tcPr>
            <w:tcW w:w="436" w:type="pct"/>
          </w:tcPr>
          <w:p w14:paraId="3AF136C1" w14:textId="77777777" w:rsidR="000E4041" w:rsidRPr="00713815" w:rsidRDefault="000E4041" w:rsidP="00BD1B08">
            <w:pPr>
              <w:cnfStyle w:val="000000100000" w:firstRow="0" w:lastRow="0" w:firstColumn="0" w:lastColumn="0" w:oddVBand="0" w:evenVBand="0" w:oddHBand="1" w:evenHBand="0" w:firstRowFirstColumn="0" w:firstRowLastColumn="0" w:lastRowFirstColumn="0" w:lastRowLastColumn="0"/>
            </w:pPr>
            <w:r w:rsidRPr="00713815">
              <w:t>5</w:t>
            </w:r>
          </w:p>
        </w:tc>
        <w:tc>
          <w:tcPr>
            <w:tcW w:w="1739" w:type="pct"/>
          </w:tcPr>
          <w:p w14:paraId="52CE6F0A" w14:textId="77777777" w:rsidR="000E4041" w:rsidRPr="00713815" w:rsidRDefault="000E4041" w:rsidP="00713815">
            <w:pPr>
              <w:jc w:val="left"/>
              <w:cnfStyle w:val="000000100000" w:firstRow="0" w:lastRow="0" w:firstColumn="0" w:lastColumn="0" w:oddVBand="0" w:evenVBand="0" w:oddHBand="1" w:evenHBand="0" w:firstRowFirstColumn="0" w:firstRowLastColumn="0" w:lastRowFirstColumn="0" w:lastRowLastColumn="0"/>
            </w:pPr>
            <w:r w:rsidRPr="00713815">
              <w:t>Dental Hygienist, Dental Therapist, Oral Health Therapist</w:t>
            </w:r>
          </w:p>
        </w:tc>
      </w:tr>
      <w:tr w:rsidR="000E4041" w:rsidRPr="00713815" w14:paraId="78F701E0" w14:textId="77777777" w:rsidTr="00713815">
        <w:tc>
          <w:tcPr>
            <w:cnfStyle w:val="001000000000" w:firstRow="0" w:lastRow="0" w:firstColumn="1" w:lastColumn="0" w:oddVBand="0" w:evenVBand="0" w:oddHBand="0" w:evenHBand="0" w:firstRowFirstColumn="0" w:firstRowLastColumn="0" w:lastRowFirstColumn="0" w:lastRowLastColumn="0"/>
            <w:tcW w:w="1090" w:type="pct"/>
            <w:vMerge w:val="restart"/>
          </w:tcPr>
          <w:p w14:paraId="516D6345" w14:textId="77777777" w:rsidR="000E4041" w:rsidRPr="00713815" w:rsidRDefault="000E4041" w:rsidP="00713815">
            <w:pPr>
              <w:jc w:val="left"/>
              <w:rPr>
                <w:color w:val="auto"/>
              </w:rPr>
            </w:pPr>
            <w:r w:rsidRPr="00713815">
              <w:rPr>
                <w:color w:val="auto"/>
              </w:rPr>
              <w:t>University of Adelaide</w:t>
            </w:r>
          </w:p>
        </w:tc>
        <w:tc>
          <w:tcPr>
            <w:tcW w:w="1735" w:type="pct"/>
          </w:tcPr>
          <w:p w14:paraId="6C862D5F" w14:textId="77777777" w:rsidR="000E4041" w:rsidRPr="00713815" w:rsidRDefault="000E4041" w:rsidP="00713815">
            <w:pPr>
              <w:jc w:val="left"/>
              <w:cnfStyle w:val="000000000000" w:firstRow="0" w:lastRow="0" w:firstColumn="0" w:lastColumn="0" w:oddVBand="0" w:evenVBand="0" w:oddHBand="0" w:evenHBand="0" w:firstRowFirstColumn="0" w:firstRowLastColumn="0" w:lastRowFirstColumn="0" w:lastRowLastColumn="0"/>
            </w:pPr>
            <w:r w:rsidRPr="00713815">
              <w:t>Bachelor of Dental Surgery</w:t>
            </w:r>
          </w:p>
        </w:tc>
        <w:tc>
          <w:tcPr>
            <w:tcW w:w="436" w:type="pct"/>
          </w:tcPr>
          <w:p w14:paraId="72879782" w14:textId="77777777" w:rsidR="000E4041" w:rsidRPr="00713815" w:rsidRDefault="000E4041" w:rsidP="00BD1B08">
            <w:pPr>
              <w:cnfStyle w:val="000000000000" w:firstRow="0" w:lastRow="0" w:firstColumn="0" w:lastColumn="0" w:oddVBand="0" w:evenVBand="0" w:oddHBand="0" w:evenHBand="0" w:firstRowFirstColumn="0" w:firstRowLastColumn="0" w:lastRowFirstColumn="0" w:lastRowLastColumn="0"/>
            </w:pPr>
            <w:r w:rsidRPr="00713815">
              <w:t>5</w:t>
            </w:r>
          </w:p>
        </w:tc>
        <w:tc>
          <w:tcPr>
            <w:tcW w:w="1739" w:type="pct"/>
          </w:tcPr>
          <w:p w14:paraId="56CC5C1F" w14:textId="77777777" w:rsidR="000E4041" w:rsidRPr="00713815" w:rsidRDefault="000E4041" w:rsidP="00713815">
            <w:pPr>
              <w:jc w:val="left"/>
              <w:cnfStyle w:val="000000000000" w:firstRow="0" w:lastRow="0" w:firstColumn="0" w:lastColumn="0" w:oddVBand="0" w:evenVBand="0" w:oddHBand="0" w:evenHBand="0" w:firstRowFirstColumn="0" w:firstRowLastColumn="0" w:lastRowFirstColumn="0" w:lastRowLastColumn="0"/>
            </w:pPr>
            <w:r w:rsidRPr="00713815">
              <w:t>Dentist</w:t>
            </w:r>
          </w:p>
        </w:tc>
      </w:tr>
      <w:tr w:rsidR="000E4041" w:rsidRPr="00713815" w14:paraId="145487C8" w14:textId="77777777" w:rsidTr="007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vMerge/>
          </w:tcPr>
          <w:p w14:paraId="370FEECE" w14:textId="77777777" w:rsidR="000E4041" w:rsidRPr="00713815" w:rsidRDefault="000E4041" w:rsidP="00713815">
            <w:pPr>
              <w:jc w:val="left"/>
              <w:rPr>
                <w:color w:val="auto"/>
              </w:rPr>
            </w:pPr>
          </w:p>
        </w:tc>
        <w:tc>
          <w:tcPr>
            <w:tcW w:w="1735" w:type="pct"/>
          </w:tcPr>
          <w:p w14:paraId="79491532" w14:textId="77777777" w:rsidR="000E4041" w:rsidRPr="00713815" w:rsidRDefault="000E4041" w:rsidP="00713815">
            <w:pPr>
              <w:jc w:val="left"/>
              <w:cnfStyle w:val="000000100000" w:firstRow="0" w:lastRow="0" w:firstColumn="0" w:lastColumn="0" w:oddVBand="0" w:evenVBand="0" w:oddHBand="1" w:evenHBand="0" w:firstRowFirstColumn="0" w:firstRowLastColumn="0" w:lastRowFirstColumn="0" w:lastRowLastColumn="0"/>
            </w:pPr>
            <w:r w:rsidRPr="00713815">
              <w:t>Bachelor of Oral Health</w:t>
            </w:r>
          </w:p>
        </w:tc>
        <w:tc>
          <w:tcPr>
            <w:tcW w:w="436" w:type="pct"/>
          </w:tcPr>
          <w:p w14:paraId="03BF207F" w14:textId="77777777" w:rsidR="000E4041" w:rsidRPr="00713815" w:rsidRDefault="000E4041" w:rsidP="00BD1B08">
            <w:pPr>
              <w:cnfStyle w:val="000000100000" w:firstRow="0" w:lastRow="0" w:firstColumn="0" w:lastColumn="0" w:oddVBand="0" w:evenVBand="0" w:oddHBand="1" w:evenHBand="0" w:firstRowFirstColumn="0" w:firstRowLastColumn="0" w:lastRowFirstColumn="0" w:lastRowLastColumn="0"/>
            </w:pPr>
            <w:r w:rsidRPr="00713815">
              <w:t>3</w:t>
            </w:r>
          </w:p>
        </w:tc>
        <w:tc>
          <w:tcPr>
            <w:tcW w:w="1739" w:type="pct"/>
          </w:tcPr>
          <w:p w14:paraId="564E4907" w14:textId="77777777" w:rsidR="000E4041" w:rsidRPr="00713815" w:rsidRDefault="000E4041" w:rsidP="00713815">
            <w:pPr>
              <w:jc w:val="left"/>
              <w:cnfStyle w:val="000000100000" w:firstRow="0" w:lastRow="0" w:firstColumn="0" w:lastColumn="0" w:oddVBand="0" w:evenVBand="0" w:oddHBand="1" w:evenHBand="0" w:firstRowFirstColumn="0" w:firstRowLastColumn="0" w:lastRowFirstColumn="0" w:lastRowLastColumn="0"/>
            </w:pPr>
            <w:r w:rsidRPr="00713815">
              <w:t>Dental Hygienist, Dental Therapist, Oral Health Therapist</w:t>
            </w:r>
          </w:p>
        </w:tc>
      </w:tr>
      <w:tr w:rsidR="000E4041" w:rsidRPr="00713815" w14:paraId="3C606446" w14:textId="77777777" w:rsidTr="00713815">
        <w:tc>
          <w:tcPr>
            <w:cnfStyle w:val="001000000000" w:firstRow="0" w:lastRow="0" w:firstColumn="1" w:lastColumn="0" w:oddVBand="0" w:evenVBand="0" w:oddHBand="0" w:evenHBand="0" w:firstRowFirstColumn="0" w:firstRowLastColumn="0" w:lastRowFirstColumn="0" w:lastRowLastColumn="0"/>
            <w:tcW w:w="1090" w:type="pct"/>
          </w:tcPr>
          <w:p w14:paraId="09E9CF43" w14:textId="77777777" w:rsidR="000E4041" w:rsidRPr="00713815" w:rsidRDefault="000E4041" w:rsidP="00713815">
            <w:pPr>
              <w:jc w:val="left"/>
              <w:rPr>
                <w:color w:val="auto"/>
              </w:rPr>
            </w:pPr>
            <w:r w:rsidRPr="00713815">
              <w:rPr>
                <w:color w:val="auto"/>
              </w:rPr>
              <w:t>Curtin University</w:t>
            </w:r>
          </w:p>
        </w:tc>
        <w:tc>
          <w:tcPr>
            <w:tcW w:w="1735" w:type="pct"/>
          </w:tcPr>
          <w:p w14:paraId="69C0FB61" w14:textId="77777777" w:rsidR="000E4041" w:rsidRPr="00713815" w:rsidRDefault="000E4041" w:rsidP="00713815">
            <w:pPr>
              <w:jc w:val="left"/>
              <w:cnfStyle w:val="000000000000" w:firstRow="0" w:lastRow="0" w:firstColumn="0" w:lastColumn="0" w:oddVBand="0" w:evenVBand="0" w:oddHBand="0" w:evenHBand="0" w:firstRowFirstColumn="0" w:firstRowLastColumn="0" w:lastRowFirstColumn="0" w:lastRowLastColumn="0"/>
            </w:pPr>
            <w:r w:rsidRPr="00713815">
              <w:t>Bachelor of Science (Oral Health Therapy)</w:t>
            </w:r>
          </w:p>
        </w:tc>
        <w:tc>
          <w:tcPr>
            <w:tcW w:w="436" w:type="pct"/>
          </w:tcPr>
          <w:p w14:paraId="2B78A15D" w14:textId="77777777" w:rsidR="000E4041" w:rsidRPr="00713815" w:rsidRDefault="000E4041" w:rsidP="00BD1B08">
            <w:pPr>
              <w:cnfStyle w:val="000000000000" w:firstRow="0" w:lastRow="0" w:firstColumn="0" w:lastColumn="0" w:oddVBand="0" w:evenVBand="0" w:oddHBand="0" w:evenHBand="0" w:firstRowFirstColumn="0" w:firstRowLastColumn="0" w:lastRowFirstColumn="0" w:lastRowLastColumn="0"/>
            </w:pPr>
            <w:r w:rsidRPr="00713815">
              <w:t>3</w:t>
            </w:r>
          </w:p>
        </w:tc>
        <w:tc>
          <w:tcPr>
            <w:tcW w:w="1739" w:type="pct"/>
          </w:tcPr>
          <w:p w14:paraId="4DD3408E" w14:textId="77777777" w:rsidR="000E4041" w:rsidRPr="00713815" w:rsidRDefault="000E4041" w:rsidP="00713815">
            <w:pPr>
              <w:jc w:val="left"/>
              <w:cnfStyle w:val="000000000000" w:firstRow="0" w:lastRow="0" w:firstColumn="0" w:lastColumn="0" w:oddVBand="0" w:evenVBand="0" w:oddHBand="0" w:evenHBand="0" w:firstRowFirstColumn="0" w:firstRowLastColumn="0" w:lastRowFirstColumn="0" w:lastRowLastColumn="0"/>
            </w:pPr>
            <w:r w:rsidRPr="00713815">
              <w:t>Dental Hygienist, Dental Therapist, Oral Health Therapist</w:t>
            </w:r>
          </w:p>
        </w:tc>
      </w:tr>
      <w:tr w:rsidR="000E4041" w:rsidRPr="00713815" w14:paraId="2E66215C" w14:textId="77777777" w:rsidTr="007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vMerge w:val="restart"/>
          </w:tcPr>
          <w:p w14:paraId="58F39F5B" w14:textId="77777777" w:rsidR="000E4041" w:rsidRPr="00713815" w:rsidRDefault="000E4041" w:rsidP="00713815">
            <w:pPr>
              <w:jc w:val="left"/>
              <w:rPr>
                <w:color w:val="auto"/>
              </w:rPr>
            </w:pPr>
            <w:r w:rsidRPr="00713815">
              <w:rPr>
                <w:color w:val="auto"/>
              </w:rPr>
              <w:t>University of Melbourne</w:t>
            </w:r>
          </w:p>
        </w:tc>
        <w:tc>
          <w:tcPr>
            <w:tcW w:w="1735" w:type="pct"/>
          </w:tcPr>
          <w:p w14:paraId="15353C4E" w14:textId="77777777" w:rsidR="000E4041" w:rsidRPr="00713815" w:rsidRDefault="000E4041" w:rsidP="00713815">
            <w:pPr>
              <w:jc w:val="left"/>
              <w:cnfStyle w:val="000000100000" w:firstRow="0" w:lastRow="0" w:firstColumn="0" w:lastColumn="0" w:oddVBand="0" w:evenVBand="0" w:oddHBand="1" w:evenHBand="0" w:firstRowFirstColumn="0" w:firstRowLastColumn="0" w:lastRowFirstColumn="0" w:lastRowLastColumn="0"/>
            </w:pPr>
            <w:r w:rsidRPr="00713815">
              <w:t>Bachelor of Oral Health</w:t>
            </w:r>
          </w:p>
        </w:tc>
        <w:tc>
          <w:tcPr>
            <w:tcW w:w="436" w:type="pct"/>
          </w:tcPr>
          <w:p w14:paraId="3657326F" w14:textId="77777777" w:rsidR="000E4041" w:rsidRPr="00713815" w:rsidRDefault="000E4041" w:rsidP="00BD1B08">
            <w:pPr>
              <w:cnfStyle w:val="000000100000" w:firstRow="0" w:lastRow="0" w:firstColumn="0" w:lastColumn="0" w:oddVBand="0" w:evenVBand="0" w:oddHBand="1" w:evenHBand="0" w:firstRowFirstColumn="0" w:firstRowLastColumn="0" w:lastRowFirstColumn="0" w:lastRowLastColumn="0"/>
            </w:pPr>
            <w:r w:rsidRPr="00713815">
              <w:t>3</w:t>
            </w:r>
          </w:p>
        </w:tc>
        <w:tc>
          <w:tcPr>
            <w:tcW w:w="1739" w:type="pct"/>
          </w:tcPr>
          <w:p w14:paraId="4A36ABB5" w14:textId="77777777" w:rsidR="000E4041" w:rsidRPr="00713815" w:rsidRDefault="000E4041" w:rsidP="00713815">
            <w:pPr>
              <w:jc w:val="left"/>
              <w:cnfStyle w:val="000000100000" w:firstRow="0" w:lastRow="0" w:firstColumn="0" w:lastColumn="0" w:oddVBand="0" w:evenVBand="0" w:oddHBand="1" w:evenHBand="0" w:firstRowFirstColumn="0" w:firstRowLastColumn="0" w:lastRowFirstColumn="0" w:lastRowLastColumn="0"/>
            </w:pPr>
            <w:r w:rsidRPr="00713815">
              <w:t>Dental Hygienist, Dental Therapist, Oral Health Therapist</w:t>
            </w:r>
          </w:p>
        </w:tc>
      </w:tr>
      <w:tr w:rsidR="000E4041" w:rsidRPr="00713815" w14:paraId="31FCEDC7" w14:textId="77777777" w:rsidTr="00713815">
        <w:tc>
          <w:tcPr>
            <w:cnfStyle w:val="001000000000" w:firstRow="0" w:lastRow="0" w:firstColumn="1" w:lastColumn="0" w:oddVBand="0" w:evenVBand="0" w:oddHBand="0" w:evenHBand="0" w:firstRowFirstColumn="0" w:firstRowLastColumn="0" w:lastRowFirstColumn="0" w:lastRowLastColumn="0"/>
            <w:tcW w:w="1090" w:type="pct"/>
            <w:vMerge/>
          </w:tcPr>
          <w:p w14:paraId="1F1AA1C3" w14:textId="77777777" w:rsidR="000E4041" w:rsidRPr="00713815" w:rsidRDefault="000E4041" w:rsidP="00713815">
            <w:pPr>
              <w:jc w:val="left"/>
              <w:rPr>
                <w:color w:val="auto"/>
              </w:rPr>
            </w:pPr>
          </w:p>
        </w:tc>
        <w:tc>
          <w:tcPr>
            <w:tcW w:w="1735" w:type="pct"/>
          </w:tcPr>
          <w:p w14:paraId="5BBC796C" w14:textId="77777777" w:rsidR="000E4041" w:rsidRPr="00713815" w:rsidRDefault="000E4041" w:rsidP="00713815">
            <w:pPr>
              <w:jc w:val="left"/>
              <w:cnfStyle w:val="000000000000" w:firstRow="0" w:lastRow="0" w:firstColumn="0" w:lastColumn="0" w:oddVBand="0" w:evenVBand="0" w:oddHBand="0" w:evenHBand="0" w:firstRowFirstColumn="0" w:firstRowLastColumn="0" w:lastRowFirstColumn="0" w:lastRowLastColumn="0"/>
            </w:pPr>
            <w:r w:rsidRPr="00713815">
              <w:t>Doctor of Dental Surgery (masters)</w:t>
            </w:r>
          </w:p>
        </w:tc>
        <w:tc>
          <w:tcPr>
            <w:tcW w:w="436" w:type="pct"/>
          </w:tcPr>
          <w:p w14:paraId="688B1E4A" w14:textId="77777777" w:rsidR="000E4041" w:rsidRPr="00713815" w:rsidRDefault="000E4041" w:rsidP="00BD1B08">
            <w:pPr>
              <w:cnfStyle w:val="000000000000" w:firstRow="0" w:lastRow="0" w:firstColumn="0" w:lastColumn="0" w:oddVBand="0" w:evenVBand="0" w:oddHBand="0" w:evenHBand="0" w:firstRowFirstColumn="0" w:firstRowLastColumn="0" w:lastRowFirstColumn="0" w:lastRowLastColumn="0"/>
            </w:pPr>
            <w:r w:rsidRPr="00713815">
              <w:t>4</w:t>
            </w:r>
          </w:p>
        </w:tc>
        <w:tc>
          <w:tcPr>
            <w:tcW w:w="1739" w:type="pct"/>
          </w:tcPr>
          <w:p w14:paraId="3C15F8F7" w14:textId="77777777" w:rsidR="000E4041" w:rsidRPr="00713815" w:rsidRDefault="000E4041" w:rsidP="00713815">
            <w:pPr>
              <w:jc w:val="left"/>
              <w:cnfStyle w:val="000000000000" w:firstRow="0" w:lastRow="0" w:firstColumn="0" w:lastColumn="0" w:oddVBand="0" w:evenVBand="0" w:oddHBand="0" w:evenHBand="0" w:firstRowFirstColumn="0" w:firstRowLastColumn="0" w:lastRowFirstColumn="0" w:lastRowLastColumn="0"/>
            </w:pPr>
            <w:r w:rsidRPr="00713815">
              <w:t>Dentist</w:t>
            </w:r>
          </w:p>
        </w:tc>
      </w:tr>
      <w:tr w:rsidR="000E4041" w:rsidRPr="00713815" w14:paraId="7A9356E5" w14:textId="77777777" w:rsidTr="007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tcPr>
          <w:p w14:paraId="4F3AC129" w14:textId="77777777" w:rsidR="000E4041" w:rsidRPr="00713815" w:rsidRDefault="000E4041" w:rsidP="00713815">
            <w:pPr>
              <w:jc w:val="left"/>
              <w:rPr>
                <w:color w:val="auto"/>
              </w:rPr>
            </w:pPr>
            <w:r w:rsidRPr="00713815">
              <w:rPr>
                <w:color w:val="auto"/>
              </w:rPr>
              <w:t>University of Western Australia</w:t>
            </w:r>
          </w:p>
        </w:tc>
        <w:tc>
          <w:tcPr>
            <w:tcW w:w="1735" w:type="pct"/>
          </w:tcPr>
          <w:p w14:paraId="1C1121E1" w14:textId="77777777" w:rsidR="000E4041" w:rsidRPr="00713815" w:rsidRDefault="000E4041" w:rsidP="00713815">
            <w:pPr>
              <w:jc w:val="left"/>
              <w:cnfStyle w:val="000000100000" w:firstRow="0" w:lastRow="0" w:firstColumn="0" w:lastColumn="0" w:oddVBand="0" w:evenVBand="0" w:oddHBand="1" w:evenHBand="0" w:firstRowFirstColumn="0" w:firstRowLastColumn="0" w:lastRowFirstColumn="0" w:lastRowLastColumn="0"/>
            </w:pPr>
            <w:r w:rsidRPr="00713815">
              <w:t>Doctor of Dental Medicine (masters)</w:t>
            </w:r>
          </w:p>
        </w:tc>
        <w:tc>
          <w:tcPr>
            <w:tcW w:w="436" w:type="pct"/>
          </w:tcPr>
          <w:p w14:paraId="584D825D" w14:textId="77777777" w:rsidR="000E4041" w:rsidRPr="00713815" w:rsidRDefault="000E4041" w:rsidP="00BD1B08">
            <w:pPr>
              <w:cnfStyle w:val="000000100000" w:firstRow="0" w:lastRow="0" w:firstColumn="0" w:lastColumn="0" w:oddVBand="0" w:evenVBand="0" w:oddHBand="1" w:evenHBand="0" w:firstRowFirstColumn="0" w:firstRowLastColumn="0" w:lastRowFirstColumn="0" w:lastRowLastColumn="0"/>
            </w:pPr>
            <w:r w:rsidRPr="00713815">
              <w:t>4</w:t>
            </w:r>
          </w:p>
        </w:tc>
        <w:tc>
          <w:tcPr>
            <w:tcW w:w="1739" w:type="pct"/>
          </w:tcPr>
          <w:p w14:paraId="308F0A85" w14:textId="77777777" w:rsidR="000E4041" w:rsidRPr="00713815" w:rsidRDefault="000E4041" w:rsidP="00713815">
            <w:pPr>
              <w:jc w:val="left"/>
              <w:cnfStyle w:val="000000100000" w:firstRow="0" w:lastRow="0" w:firstColumn="0" w:lastColumn="0" w:oddVBand="0" w:evenVBand="0" w:oddHBand="1" w:evenHBand="0" w:firstRowFirstColumn="0" w:firstRowLastColumn="0" w:lastRowFirstColumn="0" w:lastRowLastColumn="0"/>
            </w:pPr>
            <w:r w:rsidRPr="00713815">
              <w:t>Dentist</w:t>
            </w:r>
          </w:p>
        </w:tc>
      </w:tr>
      <w:tr w:rsidR="000E4041" w:rsidRPr="00713815" w14:paraId="3F56FD8B" w14:textId="77777777" w:rsidTr="00713815">
        <w:tc>
          <w:tcPr>
            <w:cnfStyle w:val="001000000000" w:firstRow="0" w:lastRow="0" w:firstColumn="1" w:lastColumn="0" w:oddVBand="0" w:evenVBand="0" w:oddHBand="0" w:evenHBand="0" w:firstRowFirstColumn="0" w:firstRowLastColumn="0" w:lastRowFirstColumn="0" w:lastRowLastColumn="0"/>
            <w:tcW w:w="1090" w:type="pct"/>
          </w:tcPr>
          <w:p w14:paraId="01799372" w14:textId="77777777" w:rsidR="000E4041" w:rsidRPr="00713815" w:rsidRDefault="000E4041" w:rsidP="00713815">
            <w:pPr>
              <w:jc w:val="left"/>
              <w:rPr>
                <w:color w:val="auto"/>
              </w:rPr>
            </w:pPr>
            <w:r w:rsidRPr="00713815">
              <w:rPr>
                <w:color w:val="auto"/>
              </w:rPr>
              <w:t>University of Queensland</w:t>
            </w:r>
          </w:p>
        </w:tc>
        <w:tc>
          <w:tcPr>
            <w:tcW w:w="1735" w:type="pct"/>
          </w:tcPr>
          <w:p w14:paraId="301A2075" w14:textId="77777777" w:rsidR="000E4041" w:rsidRPr="00713815" w:rsidRDefault="000E4041" w:rsidP="00713815">
            <w:pPr>
              <w:jc w:val="left"/>
              <w:cnfStyle w:val="000000000000" w:firstRow="0" w:lastRow="0" w:firstColumn="0" w:lastColumn="0" w:oddVBand="0" w:evenVBand="0" w:oddHBand="0" w:evenHBand="0" w:firstRowFirstColumn="0" w:firstRowLastColumn="0" w:lastRowFirstColumn="0" w:lastRowLastColumn="0"/>
            </w:pPr>
            <w:r w:rsidRPr="00713815">
              <w:t>Bachelor of Dental Science (hons)</w:t>
            </w:r>
          </w:p>
        </w:tc>
        <w:tc>
          <w:tcPr>
            <w:tcW w:w="436" w:type="pct"/>
          </w:tcPr>
          <w:p w14:paraId="755BEA24" w14:textId="77777777" w:rsidR="000E4041" w:rsidRPr="00713815" w:rsidRDefault="000E4041" w:rsidP="00BD1B08">
            <w:pPr>
              <w:cnfStyle w:val="000000000000" w:firstRow="0" w:lastRow="0" w:firstColumn="0" w:lastColumn="0" w:oddVBand="0" w:evenVBand="0" w:oddHBand="0" w:evenHBand="0" w:firstRowFirstColumn="0" w:firstRowLastColumn="0" w:lastRowFirstColumn="0" w:lastRowLastColumn="0"/>
            </w:pPr>
            <w:r w:rsidRPr="00713815">
              <w:t>5</w:t>
            </w:r>
          </w:p>
        </w:tc>
        <w:tc>
          <w:tcPr>
            <w:tcW w:w="1739" w:type="pct"/>
          </w:tcPr>
          <w:p w14:paraId="623250EA" w14:textId="77777777" w:rsidR="000E4041" w:rsidRPr="00713815" w:rsidRDefault="000E4041" w:rsidP="00713815">
            <w:pPr>
              <w:jc w:val="left"/>
              <w:cnfStyle w:val="000000000000" w:firstRow="0" w:lastRow="0" w:firstColumn="0" w:lastColumn="0" w:oddVBand="0" w:evenVBand="0" w:oddHBand="0" w:evenHBand="0" w:firstRowFirstColumn="0" w:firstRowLastColumn="0" w:lastRowFirstColumn="0" w:lastRowLastColumn="0"/>
            </w:pPr>
            <w:r w:rsidRPr="00713815">
              <w:t>Dentist</w:t>
            </w:r>
          </w:p>
        </w:tc>
      </w:tr>
      <w:tr w:rsidR="000E4041" w:rsidRPr="00713815" w14:paraId="27F8F488" w14:textId="77777777" w:rsidTr="007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vMerge w:val="restart"/>
          </w:tcPr>
          <w:p w14:paraId="0749A3DA" w14:textId="77777777" w:rsidR="000E4041" w:rsidRPr="00713815" w:rsidRDefault="000E4041" w:rsidP="00713815">
            <w:pPr>
              <w:jc w:val="left"/>
              <w:rPr>
                <w:color w:val="auto"/>
              </w:rPr>
            </w:pPr>
            <w:r w:rsidRPr="00713815">
              <w:rPr>
                <w:color w:val="auto"/>
              </w:rPr>
              <w:t>La Trobe University</w:t>
            </w:r>
          </w:p>
        </w:tc>
        <w:tc>
          <w:tcPr>
            <w:tcW w:w="1735" w:type="pct"/>
          </w:tcPr>
          <w:p w14:paraId="2F1F9A51" w14:textId="77777777" w:rsidR="000E4041" w:rsidRPr="00713815" w:rsidRDefault="000E4041" w:rsidP="00713815">
            <w:pPr>
              <w:jc w:val="left"/>
              <w:cnfStyle w:val="000000100000" w:firstRow="0" w:lastRow="0" w:firstColumn="0" w:lastColumn="0" w:oddVBand="0" w:evenVBand="0" w:oddHBand="1" w:evenHBand="0" w:firstRowFirstColumn="0" w:firstRowLastColumn="0" w:lastRowFirstColumn="0" w:lastRowLastColumn="0"/>
            </w:pPr>
            <w:r w:rsidRPr="00713815">
              <w:t>Bachelor of Dental Science in Dentistry/Master of Dentistry</w:t>
            </w:r>
          </w:p>
        </w:tc>
        <w:tc>
          <w:tcPr>
            <w:tcW w:w="436" w:type="pct"/>
          </w:tcPr>
          <w:p w14:paraId="6A6FF123" w14:textId="77777777" w:rsidR="000E4041" w:rsidRPr="00713815" w:rsidRDefault="000E4041" w:rsidP="00BD1B08">
            <w:pPr>
              <w:cnfStyle w:val="000000100000" w:firstRow="0" w:lastRow="0" w:firstColumn="0" w:lastColumn="0" w:oddVBand="0" w:evenVBand="0" w:oddHBand="1" w:evenHBand="0" w:firstRowFirstColumn="0" w:firstRowLastColumn="0" w:lastRowFirstColumn="0" w:lastRowLastColumn="0"/>
            </w:pPr>
            <w:r w:rsidRPr="00713815">
              <w:t>5</w:t>
            </w:r>
          </w:p>
        </w:tc>
        <w:tc>
          <w:tcPr>
            <w:tcW w:w="1739" w:type="pct"/>
          </w:tcPr>
          <w:p w14:paraId="6382B224" w14:textId="77777777" w:rsidR="000E4041" w:rsidRPr="00713815" w:rsidRDefault="000E4041" w:rsidP="00713815">
            <w:pPr>
              <w:jc w:val="left"/>
              <w:cnfStyle w:val="000000100000" w:firstRow="0" w:lastRow="0" w:firstColumn="0" w:lastColumn="0" w:oddVBand="0" w:evenVBand="0" w:oddHBand="1" w:evenHBand="0" w:firstRowFirstColumn="0" w:firstRowLastColumn="0" w:lastRowFirstColumn="0" w:lastRowLastColumn="0"/>
            </w:pPr>
            <w:r w:rsidRPr="00713815">
              <w:t>Dentist</w:t>
            </w:r>
          </w:p>
        </w:tc>
      </w:tr>
      <w:tr w:rsidR="000E4041" w:rsidRPr="00713815" w14:paraId="7A7CAD0F" w14:textId="77777777" w:rsidTr="00713815">
        <w:tc>
          <w:tcPr>
            <w:cnfStyle w:val="001000000000" w:firstRow="0" w:lastRow="0" w:firstColumn="1" w:lastColumn="0" w:oddVBand="0" w:evenVBand="0" w:oddHBand="0" w:evenHBand="0" w:firstRowFirstColumn="0" w:firstRowLastColumn="0" w:lastRowFirstColumn="0" w:lastRowLastColumn="0"/>
            <w:tcW w:w="1090" w:type="pct"/>
            <w:vMerge/>
          </w:tcPr>
          <w:p w14:paraId="14C9DD00" w14:textId="77777777" w:rsidR="000E4041" w:rsidRPr="00713815" w:rsidRDefault="000E4041" w:rsidP="00713815">
            <w:pPr>
              <w:jc w:val="left"/>
              <w:rPr>
                <w:color w:val="auto"/>
              </w:rPr>
            </w:pPr>
          </w:p>
        </w:tc>
        <w:tc>
          <w:tcPr>
            <w:tcW w:w="1735" w:type="pct"/>
          </w:tcPr>
          <w:p w14:paraId="1F300971" w14:textId="77777777" w:rsidR="000E4041" w:rsidRPr="00713815" w:rsidRDefault="000E4041" w:rsidP="00713815">
            <w:pPr>
              <w:jc w:val="left"/>
              <w:cnfStyle w:val="000000000000" w:firstRow="0" w:lastRow="0" w:firstColumn="0" w:lastColumn="0" w:oddVBand="0" w:evenVBand="0" w:oddHBand="0" w:evenHBand="0" w:firstRowFirstColumn="0" w:firstRowLastColumn="0" w:lastRowFirstColumn="0" w:lastRowLastColumn="0"/>
            </w:pPr>
            <w:r w:rsidRPr="00713815">
              <w:t>Bachelor of Oral Health Science</w:t>
            </w:r>
          </w:p>
        </w:tc>
        <w:tc>
          <w:tcPr>
            <w:tcW w:w="436" w:type="pct"/>
          </w:tcPr>
          <w:p w14:paraId="10E6EF9F" w14:textId="77777777" w:rsidR="000E4041" w:rsidRPr="00713815" w:rsidRDefault="000E4041" w:rsidP="00BD1B08">
            <w:pPr>
              <w:cnfStyle w:val="000000000000" w:firstRow="0" w:lastRow="0" w:firstColumn="0" w:lastColumn="0" w:oddVBand="0" w:evenVBand="0" w:oddHBand="0" w:evenHBand="0" w:firstRowFirstColumn="0" w:firstRowLastColumn="0" w:lastRowFirstColumn="0" w:lastRowLastColumn="0"/>
            </w:pPr>
            <w:r w:rsidRPr="00713815">
              <w:t>3</w:t>
            </w:r>
          </w:p>
        </w:tc>
        <w:tc>
          <w:tcPr>
            <w:tcW w:w="1739" w:type="pct"/>
          </w:tcPr>
          <w:p w14:paraId="068369C0" w14:textId="77777777" w:rsidR="000E4041" w:rsidRPr="00713815" w:rsidRDefault="000E4041" w:rsidP="00713815">
            <w:pPr>
              <w:jc w:val="left"/>
              <w:cnfStyle w:val="000000000000" w:firstRow="0" w:lastRow="0" w:firstColumn="0" w:lastColumn="0" w:oddVBand="0" w:evenVBand="0" w:oddHBand="0" w:evenHBand="0" w:firstRowFirstColumn="0" w:firstRowLastColumn="0" w:lastRowFirstColumn="0" w:lastRowLastColumn="0"/>
            </w:pPr>
            <w:r w:rsidRPr="00713815">
              <w:t>Dental Hygienist, Dental Therapist, Oral Health Therapist</w:t>
            </w:r>
          </w:p>
        </w:tc>
      </w:tr>
    </w:tbl>
    <w:p w14:paraId="1C080F23" w14:textId="77777777" w:rsidR="000E4041" w:rsidRDefault="000E4041" w:rsidP="000E4041">
      <w:pPr>
        <w:sectPr w:rsidR="000E4041" w:rsidSect="00713815">
          <w:pgSz w:w="11906" w:h="16838"/>
          <w:pgMar w:top="1440" w:right="1440" w:bottom="1440" w:left="1440" w:header="708" w:footer="0" w:gutter="0"/>
          <w:cols w:space="708"/>
          <w:docGrid w:linePitch="360"/>
        </w:sectPr>
      </w:pPr>
    </w:p>
    <w:p w14:paraId="7C3980C3" w14:textId="77777777" w:rsidR="000E4041" w:rsidRDefault="000E4041" w:rsidP="000E4041">
      <w:r>
        <w:lastRenderedPageBreak/>
        <w:t xml:space="preserve">Each university sets its own course structures and placement requirements. </w:t>
      </w:r>
    </w:p>
    <w:p w14:paraId="450DAAE1" w14:textId="77777777" w:rsidR="000E4041" w:rsidRDefault="000E4041" w:rsidP="000E4041">
      <w:r>
        <w:t>In 2013, a simple cost analysis of a rural dental training facility found that dental programs are among the most expensive courses to run because of the required clinical experience and the cost of equipment and infrastructure.</w:t>
      </w:r>
      <w:r>
        <w:rPr>
          <w:rStyle w:val="FootnoteReference"/>
        </w:rPr>
        <w:footnoteReference w:id="16"/>
      </w:r>
      <w:r>
        <w:t xml:space="preserve"> Costs identified that are common to any dental clinic include staffing, consumables, computer hardware and software and administrative support. Additional costs for rural training can include staffing, salary incentives as well as student travel and accommodation. The authors noted that the benefits and savings to communities including, for example, reduced travel costs are important considerations in assessing the costs of rural training and that support from local, </w:t>
      </w:r>
      <w:proofErr w:type="gramStart"/>
      <w:r>
        <w:t>state</w:t>
      </w:r>
      <w:proofErr w:type="gramEnd"/>
      <w:r>
        <w:t xml:space="preserve"> and federal governments </w:t>
      </w:r>
      <w:r w:rsidRPr="0027748E">
        <w:t>are</w:t>
      </w:r>
      <w:r>
        <w:t xml:space="preserve"> required to sustain rural training.</w:t>
      </w:r>
    </w:p>
    <w:p w14:paraId="2059F4E8" w14:textId="1554474D" w:rsidR="00F94104" w:rsidRPr="004E74EB" w:rsidRDefault="000E5FF1" w:rsidP="004E74EB">
      <w:pPr>
        <w:rPr>
          <w:b/>
          <w:i/>
          <w:iCs/>
        </w:rPr>
      </w:pPr>
      <w:r w:rsidRPr="004E74EB">
        <w:rPr>
          <w:i/>
          <w:iCs/>
        </w:rPr>
        <w:t>Education and Training s</w:t>
      </w:r>
      <w:r w:rsidR="00E7635C" w:rsidRPr="004E74EB">
        <w:rPr>
          <w:i/>
          <w:iCs/>
        </w:rPr>
        <w:t xml:space="preserve">trategies to </w:t>
      </w:r>
      <w:r w:rsidR="00F95615" w:rsidRPr="004E74EB">
        <w:rPr>
          <w:i/>
          <w:iCs/>
        </w:rPr>
        <w:t>develop the</w:t>
      </w:r>
      <w:r w:rsidR="00E7635C" w:rsidRPr="004E74EB">
        <w:rPr>
          <w:i/>
          <w:iCs/>
        </w:rPr>
        <w:t xml:space="preserve"> </w:t>
      </w:r>
      <w:r w:rsidR="002A44E0" w:rsidRPr="004E74EB">
        <w:rPr>
          <w:i/>
          <w:iCs/>
        </w:rPr>
        <w:t xml:space="preserve">rural </w:t>
      </w:r>
      <w:r w:rsidR="00F95615" w:rsidRPr="004E74EB">
        <w:rPr>
          <w:i/>
          <w:iCs/>
        </w:rPr>
        <w:t xml:space="preserve">health </w:t>
      </w:r>
      <w:r w:rsidR="00E7635C" w:rsidRPr="004E74EB">
        <w:rPr>
          <w:i/>
          <w:iCs/>
        </w:rPr>
        <w:t>wor</w:t>
      </w:r>
      <w:r w:rsidR="002E2E95" w:rsidRPr="004E74EB">
        <w:rPr>
          <w:i/>
          <w:iCs/>
        </w:rPr>
        <w:t xml:space="preserve">kforce </w:t>
      </w:r>
    </w:p>
    <w:p w14:paraId="5786EDD6" w14:textId="7CA81088" w:rsidR="00904262" w:rsidRDefault="00545158" w:rsidP="00273798">
      <w:r>
        <w:t xml:space="preserve">Through the </w:t>
      </w:r>
      <w:hyperlink r:id="rId23" w:history="1">
        <w:r w:rsidRPr="00BE017D">
          <w:rPr>
            <w:rStyle w:val="Hyperlink"/>
          </w:rPr>
          <w:t xml:space="preserve">Rural Health </w:t>
        </w:r>
        <w:r w:rsidR="00047623" w:rsidRPr="00BE017D">
          <w:rPr>
            <w:rStyle w:val="Hyperlink"/>
          </w:rPr>
          <w:t>Multidisciplinary Training (RHMT) program</w:t>
        </w:r>
      </w:hyperlink>
      <w:r w:rsidR="00047623">
        <w:t>, t</w:t>
      </w:r>
      <w:r w:rsidR="00193635">
        <w:t xml:space="preserve">he </w:t>
      </w:r>
      <w:r w:rsidR="00B624B2">
        <w:t>Australia</w:t>
      </w:r>
      <w:r w:rsidR="00193635">
        <w:t xml:space="preserve">n Government has made significant investment in </w:t>
      </w:r>
      <w:r w:rsidR="003E6D8E">
        <w:t xml:space="preserve">university-based </w:t>
      </w:r>
      <w:r w:rsidR="002A44E0">
        <w:t xml:space="preserve">education and training </w:t>
      </w:r>
      <w:r w:rsidR="006E1807">
        <w:t xml:space="preserve">as a key and foundational </w:t>
      </w:r>
      <w:r w:rsidR="00665E55">
        <w:t>component of a mult</w:t>
      </w:r>
      <w:r w:rsidR="00DA0178">
        <w:t>i</w:t>
      </w:r>
      <w:r w:rsidR="00665E55">
        <w:t>-dimensional approach to</w:t>
      </w:r>
      <w:r w:rsidR="00034302">
        <w:t xml:space="preserve"> develop</w:t>
      </w:r>
      <w:r w:rsidR="00D764C0">
        <w:t xml:space="preserve">, recruit and retain </w:t>
      </w:r>
      <w:r w:rsidR="005D3E83">
        <w:t xml:space="preserve">a workforce of </w:t>
      </w:r>
      <w:r w:rsidR="00904CA2">
        <w:t>health professionals with the skills</w:t>
      </w:r>
      <w:r w:rsidR="00095608">
        <w:t>, knowledge and aptitude for rural and remote practice</w:t>
      </w:r>
      <w:r w:rsidR="00D25658">
        <w:t>.</w:t>
      </w:r>
      <w:r w:rsidR="009F525A">
        <w:t xml:space="preserve"> </w:t>
      </w:r>
      <w:r w:rsidR="0076069B">
        <w:t>The RHMT programs</w:t>
      </w:r>
      <w:r w:rsidR="00B07564">
        <w:t xml:space="preserve"> now</w:t>
      </w:r>
      <w:r w:rsidR="0076069B">
        <w:t xml:space="preserve"> funds </w:t>
      </w:r>
      <w:r w:rsidR="004F7F7D">
        <w:t>2</w:t>
      </w:r>
      <w:r w:rsidR="004200B5">
        <w:t>2</w:t>
      </w:r>
      <w:r w:rsidR="004F7F7D">
        <w:t xml:space="preserve"> universities </w:t>
      </w:r>
      <w:r w:rsidR="00B156BA">
        <w:t xml:space="preserve">to support a network of </w:t>
      </w:r>
      <w:r w:rsidR="00E801B0">
        <w:t xml:space="preserve">Rural Clinical Schools (RCSs), University Departments of Rural Health (UDRHs) and six dental schools </w:t>
      </w:r>
      <w:r w:rsidR="00B73A36">
        <w:t xml:space="preserve">to provide rural placements for medical, nursing, allied </w:t>
      </w:r>
      <w:proofErr w:type="gramStart"/>
      <w:r w:rsidR="00B73A36">
        <w:t>health</w:t>
      </w:r>
      <w:proofErr w:type="gramEnd"/>
      <w:r w:rsidR="00B73A36">
        <w:t xml:space="preserve"> and dental students respectively. </w:t>
      </w:r>
    </w:p>
    <w:p w14:paraId="79B9E5D3" w14:textId="29C9DC90" w:rsidR="00D76D5B" w:rsidRPr="004E74EB" w:rsidRDefault="00D76D5B" w:rsidP="004E74EB">
      <w:pPr>
        <w:rPr>
          <w:i/>
          <w:iCs/>
        </w:rPr>
      </w:pPr>
      <w:r w:rsidRPr="004E74EB">
        <w:rPr>
          <w:i/>
          <w:iCs/>
        </w:rPr>
        <w:t>University Departments of Rural Health</w:t>
      </w:r>
    </w:p>
    <w:p w14:paraId="1F35AB78" w14:textId="6C11E47D" w:rsidR="00E20778" w:rsidRDefault="00C85AE6" w:rsidP="00E66360">
      <w:r>
        <w:t xml:space="preserve">The first </w:t>
      </w:r>
      <w:r w:rsidR="002F46B2">
        <w:t xml:space="preserve">seven </w:t>
      </w:r>
      <w:r w:rsidR="0034007A">
        <w:t xml:space="preserve">UDRHs </w:t>
      </w:r>
      <w:r>
        <w:t xml:space="preserve">were established </w:t>
      </w:r>
      <w:r w:rsidR="002F46B2">
        <w:t>between 1997 and 1998</w:t>
      </w:r>
      <w:r w:rsidR="00A05296">
        <w:t>. The</w:t>
      </w:r>
      <w:r w:rsidR="00E52615">
        <w:t xml:space="preserve">re are now 17 operating across Australia, with funding </w:t>
      </w:r>
      <w:r w:rsidR="00E52615" w:rsidRPr="00F82B93">
        <w:t>for</w:t>
      </w:r>
      <w:r w:rsidR="00DD2FAE" w:rsidRPr="00F82B93">
        <w:t xml:space="preserve"> a</w:t>
      </w:r>
      <w:r w:rsidR="00E52615" w:rsidRPr="00F82B93">
        <w:t xml:space="preserve"> </w:t>
      </w:r>
      <w:r w:rsidR="009722BA" w:rsidRPr="00F82B93">
        <w:t>furt</w:t>
      </w:r>
      <w:r w:rsidR="00E41019" w:rsidRPr="00F82B93">
        <w:t>her</w:t>
      </w:r>
      <w:r w:rsidR="00E52615" w:rsidRPr="00F82B93">
        <w:t xml:space="preserve"> two</w:t>
      </w:r>
      <w:r w:rsidR="009A28CE" w:rsidRPr="00F82B93">
        <w:t xml:space="preserve"> announced in the 2021-22 Federal Budget</w:t>
      </w:r>
      <w:r w:rsidR="00E52615" w:rsidRPr="00F82B93">
        <w:t xml:space="preserve"> </w:t>
      </w:r>
      <w:r w:rsidR="009A28CE" w:rsidRPr="00F82B93">
        <w:t xml:space="preserve">to be established in </w:t>
      </w:r>
      <w:r w:rsidR="002064E2" w:rsidRPr="00F82B93">
        <w:t>Western Australia. UDR</w:t>
      </w:r>
      <w:r w:rsidR="002064E2">
        <w:t xml:space="preserve">Hs provide </w:t>
      </w:r>
      <w:r w:rsidR="00E13AA8">
        <w:t xml:space="preserve">education and training facilities in non-metropolitan locations </w:t>
      </w:r>
      <w:r w:rsidR="00880D60">
        <w:t>and</w:t>
      </w:r>
      <w:r w:rsidR="000E3A62">
        <w:t xml:space="preserve"> </w:t>
      </w:r>
      <w:r w:rsidR="00EE7E6B">
        <w:t xml:space="preserve">develop and </w:t>
      </w:r>
      <w:r w:rsidR="000E3A62">
        <w:t xml:space="preserve">offer opportunities for medical, nursing, midwifery, </w:t>
      </w:r>
      <w:r w:rsidR="003D21EC">
        <w:t xml:space="preserve">pharmacy, dental and other allied health students to develop clinical skills </w:t>
      </w:r>
      <w:r w:rsidR="00531BB5">
        <w:t xml:space="preserve">in </w:t>
      </w:r>
      <w:r w:rsidR="00EE7E6B">
        <w:t xml:space="preserve">a range of rural placement settings. </w:t>
      </w:r>
      <w:r w:rsidR="00153A35">
        <w:t xml:space="preserve">UDRHs also provide education, training and support for local health professionals and conduct research into rural and remote health </w:t>
      </w:r>
      <w:r w:rsidR="00D76D5B">
        <w:t xml:space="preserve">issues, rural workforce development and service delivery models. </w:t>
      </w:r>
    </w:p>
    <w:p w14:paraId="3A981424" w14:textId="451DEF88" w:rsidR="00B501F2" w:rsidRPr="004E74EB" w:rsidRDefault="00B501F2" w:rsidP="004E74EB">
      <w:pPr>
        <w:rPr>
          <w:i/>
          <w:iCs/>
        </w:rPr>
      </w:pPr>
      <w:r w:rsidRPr="004E74EB">
        <w:rPr>
          <w:i/>
          <w:iCs/>
        </w:rPr>
        <w:t>Rural Clinical Schools</w:t>
      </w:r>
    </w:p>
    <w:p w14:paraId="1650FC5E" w14:textId="5B648D90" w:rsidR="00B501F2" w:rsidRDefault="00C75663" w:rsidP="00B501F2">
      <w:r>
        <w:t xml:space="preserve">RCSs offer </w:t>
      </w:r>
      <w:r w:rsidR="00626088">
        <w:t xml:space="preserve">rurally based clinical and education training for medical students. </w:t>
      </w:r>
      <w:r w:rsidR="00B01820">
        <w:t>They offer r</w:t>
      </w:r>
      <w:r w:rsidR="00626088">
        <w:t>ural placements of varying duration</w:t>
      </w:r>
      <w:r w:rsidR="00B01820">
        <w:t xml:space="preserve">, with longer-term </w:t>
      </w:r>
      <w:r w:rsidR="00B01820" w:rsidRPr="0075318A">
        <w:t>placements of a year or more</w:t>
      </w:r>
      <w:r w:rsidR="00B01820">
        <w:t xml:space="preserve"> </w:t>
      </w:r>
      <w:r w:rsidR="00195B54">
        <w:t xml:space="preserve">common among students in more advanced stages of their medical degrees. </w:t>
      </w:r>
      <w:r w:rsidR="00EC2D26">
        <w:t>RCSs generally form part of the medical faculty of the university and are managed by local</w:t>
      </w:r>
      <w:r w:rsidR="002058C6">
        <w:t>ly</w:t>
      </w:r>
      <w:r w:rsidR="00EC2D26">
        <w:t xml:space="preserve"> based academic and administrative staff. </w:t>
      </w:r>
      <w:r w:rsidR="007A6390">
        <w:t>There a</w:t>
      </w:r>
      <w:r w:rsidR="007A02F0">
        <w:t>re 19 RCSs</w:t>
      </w:r>
      <w:r w:rsidR="00483020">
        <w:t xml:space="preserve"> established </w:t>
      </w:r>
      <w:r w:rsidR="00FC0366">
        <w:t>across Australia</w:t>
      </w:r>
      <w:r w:rsidR="00041B36">
        <w:t xml:space="preserve">. An additional RCS was announced in the 2021-22 Federal Budget </w:t>
      </w:r>
      <w:r w:rsidR="00EC426E">
        <w:t>as a component of the Murray Darling Medical School</w:t>
      </w:r>
      <w:r w:rsidR="00B00FF7">
        <w:t xml:space="preserve"> Network. </w:t>
      </w:r>
      <w:r w:rsidR="00C97254">
        <w:t xml:space="preserve">RCSs operate under a distributed model with academic and professional staff employed at </w:t>
      </w:r>
      <w:proofErr w:type="gramStart"/>
      <w:r w:rsidR="00C97254">
        <w:t>a number of</w:t>
      </w:r>
      <w:proofErr w:type="gramEnd"/>
      <w:r w:rsidR="00C97254">
        <w:t xml:space="preserve"> sites. </w:t>
      </w:r>
    </w:p>
    <w:p w14:paraId="6802D3C3" w14:textId="611ACDB6" w:rsidR="00C97254" w:rsidRPr="004E74EB" w:rsidRDefault="00E13378" w:rsidP="004E74EB">
      <w:pPr>
        <w:rPr>
          <w:i/>
          <w:iCs/>
        </w:rPr>
      </w:pPr>
      <w:r w:rsidRPr="004E74EB">
        <w:rPr>
          <w:i/>
          <w:iCs/>
        </w:rPr>
        <w:t>Dental Training Expanding Rural Placement Program</w:t>
      </w:r>
    </w:p>
    <w:p w14:paraId="5DF15F81" w14:textId="4DD3C667" w:rsidR="00211640" w:rsidRDefault="004C35F4" w:rsidP="00211640">
      <w:pPr>
        <w:rPr>
          <w:lang w:bidi="en-US"/>
        </w:rPr>
      </w:pPr>
      <w:r>
        <w:t xml:space="preserve">The </w:t>
      </w:r>
      <w:r w:rsidRPr="004C35F4">
        <w:t>Dental Training Expanding Rural Placement Program</w:t>
      </w:r>
      <w:r>
        <w:t xml:space="preserve"> (DTERP) was established as a Commonwealth budget initiative in 2007.</w:t>
      </w:r>
      <w:r w:rsidR="009F525A">
        <w:t xml:space="preserve"> </w:t>
      </w:r>
      <w:r w:rsidR="00211640" w:rsidRPr="006E590B">
        <w:rPr>
          <w:lang w:bidi="en-US"/>
        </w:rPr>
        <w:t xml:space="preserve">Six </w:t>
      </w:r>
      <w:r w:rsidR="00211640">
        <w:rPr>
          <w:lang w:bidi="en-US"/>
        </w:rPr>
        <w:t xml:space="preserve">metropolitan </w:t>
      </w:r>
      <w:r w:rsidR="00211640" w:rsidRPr="006E590B">
        <w:rPr>
          <w:lang w:bidi="en-US"/>
        </w:rPr>
        <w:t xml:space="preserve">universities received capital funds to establish training sites and recurrent support to deliver extended rural placements for dental students. Participating </w:t>
      </w:r>
      <w:r w:rsidR="00211640" w:rsidRPr="006E590B">
        <w:rPr>
          <w:lang w:bidi="en-US"/>
        </w:rPr>
        <w:lastRenderedPageBreak/>
        <w:t xml:space="preserve">universities include the University of Sydney, University of Western Australia, University of Melbourne, University of Adelaide, University of </w:t>
      </w:r>
      <w:proofErr w:type="gramStart"/>
      <w:r w:rsidR="00211640" w:rsidRPr="006E590B">
        <w:rPr>
          <w:lang w:bidi="en-US"/>
        </w:rPr>
        <w:t>Queensland</w:t>
      </w:r>
      <w:proofErr w:type="gramEnd"/>
      <w:r w:rsidR="00211640" w:rsidRPr="006E590B">
        <w:rPr>
          <w:lang w:bidi="en-US"/>
        </w:rPr>
        <w:t xml:space="preserve"> and Griffith University.</w:t>
      </w:r>
      <w:r w:rsidR="00211640">
        <w:rPr>
          <w:lang w:bidi="en-US"/>
        </w:rPr>
        <w:t xml:space="preserve"> The DTERP was incorporated into the consolidated RHMT program in 2016. </w:t>
      </w:r>
    </w:p>
    <w:p w14:paraId="4BE03931" w14:textId="1A5C1CAE" w:rsidR="00884524" w:rsidRDefault="00134020" w:rsidP="00211640">
      <w:pPr>
        <w:rPr>
          <w:lang w:bidi="en-US"/>
        </w:rPr>
      </w:pPr>
      <w:r>
        <w:rPr>
          <w:lang w:bidi="en-US"/>
        </w:rPr>
        <w:t>Placements supported under DTERP must be for a minimum of one month to a maximum of twelve months in a rural area. Placements can occur in public and private settings, such as Royal Flying Doctor Service (RFDS), Aboriginal Community Controlled Health Organisations (ACCHO) and Residential Aged Care Facilities (RACF). Placements for dental and oral health students are also supported by UDRHs.</w:t>
      </w:r>
    </w:p>
    <w:p w14:paraId="1AE9B18C" w14:textId="6D4C5B82" w:rsidR="00E005BD" w:rsidRDefault="00B07533" w:rsidP="00E005BD">
      <w:r w:rsidRPr="28508D5F">
        <w:t>The DTERP is a small component of the overall RHMT program, accounting for approximately $3 million per annum of a $220 million program. Further, it represents an even smaller component of the Commonwealth funds expended on rural training for dental and oral health students</w:t>
      </w:r>
      <w:r w:rsidR="003478DB">
        <w:t xml:space="preserve"> through </w:t>
      </w:r>
      <w:r w:rsidR="003C6C60">
        <w:t>Commonwealth Supported Places held by the</w:t>
      </w:r>
      <w:r w:rsidR="00F64739">
        <w:t xml:space="preserve"> regional universities i.e., James Cook University, Charles Sturt University, La Trobe University and Central Queensland University</w:t>
      </w:r>
      <w:r w:rsidRPr="28508D5F">
        <w:t>. Several DTERP funded universities offer rural placements in addition to those directly funded through the RHMT pro</w:t>
      </w:r>
      <w:r w:rsidR="00E005BD">
        <w:t>gram</w:t>
      </w:r>
      <w:r w:rsidR="001D1757">
        <w:t xml:space="preserve">. </w:t>
      </w:r>
    </w:p>
    <w:p w14:paraId="0BD96C14" w14:textId="278AF2CF" w:rsidR="00E005BD" w:rsidRDefault="00D46078" w:rsidP="00E005BD">
      <w:r>
        <w:t>A</w:t>
      </w:r>
      <w:r w:rsidR="00E005BD">
        <w:t>n overview of the universities in receipt of RHMT program funding</w:t>
      </w:r>
      <w:r>
        <w:t xml:space="preserve"> is provided </w:t>
      </w:r>
      <w:r w:rsidRPr="008C19A7">
        <w:t>in Table</w:t>
      </w:r>
      <w:r w:rsidR="00A61CA4" w:rsidRPr="008C19A7">
        <w:t xml:space="preserve"> 1-</w:t>
      </w:r>
      <w:r w:rsidR="00DE6B42">
        <w:t>7</w:t>
      </w:r>
      <w:r w:rsidRPr="008C19A7">
        <w:t>.</w:t>
      </w:r>
    </w:p>
    <w:p w14:paraId="5FC260C0" w14:textId="3129D0AE" w:rsidR="00E005BD" w:rsidRPr="00955E5E" w:rsidRDefault="00A61CA4" w:rsidP="008C19A7">
      <w:pPr>
        <w:pStyle w:val="Caption"/>
        <w:keepNext/>
      </w:pPr>
      <w:bookmarkStart w:id="27" w:name="_Toc103675761"/>
      <w:bookmarkStart w:id="28" w:name="_Toc112151674"/>
      <w:r w:rsidRPr="00955E5E">
        <w:t xml:space="preserve">Table </w:t>
      </w:r>
      <w:r w:rsidR="009F525A">
        <w:fldChar w:fldCharType="begin"/>
      </w:r>
      <w:r w:rsidR="009F525A">
        <w:instrText xml:space="preserve"> STYLEREF 1 \s </w:instrText>
      </w:r>
      <w:r w:rsidR="009F525A">
        <w:fldChar w:fldCharType="separate"/>
      </w:r>
      <w:r w:rsidR="009F525A">
        <w:rPr>
          <w:noProof/>
        </w:rPr>
        <w:t>1</w:t>
      </w:r>
      <w:r w:rsidR="009F525A">
        <w:rPr>
          <w:noProof/>
        </w:rPr>
        <w:fldChar w:fldCharType="end"/>
      </w:r>
      <w:r w:rsidR="00781276" w:rsidRPr="00955E5E">
        <w:noBreakHyphen/>
      </w:r>
      <w:r w:rsidR="00742B1D">
        <w:t>7</w:t>
      </w:r>
      <w:r w:rsidR="00E005BD" w:rsidRPr="00955E5E">
        <w:t xml:space="preserve"> Universities in receipt of RHMT program funding</w:t>
      </w:r>
      <w:bookmarkEnd w:id="27"/>
      <w:bookmarkEnd w:id="28"/>
      <w:r w:rsidR="00B97EAD" w:rsidRPr="00955E5E">
        <w:fldChar w:fldCharType="begin"/>
      </w:r>
      <w:r w:rsidR="00B97EAD" w:rsidRPr="00955E5E">
        <w:instrText xml:space="preserve"> XE "</w:instrText>
      </w:r>
      <w:r w:rsidR="00B97EAD" w:rsidRPr="00955E5E">
        <w:rPr>
          <w:highlight w:val="yellow"/>
        </w:rPr>
        <w:instrText>Table 4</w:instrText>
      </w:r>
      <w:r w:rsidR="00B97EAD" w:rsidRPr="00955E5E">
        <w:instrText xml:space="preserve"> Universities in receipt of RHMT program funding" </w:instrText>
      </w:r>
      <w:r w:rsidR="00B97EAD" w:rsidRPr="00955E5E">
        <w:fldChar w:fldCharType="end"/>
      </w:r>
    </w:p>
    <w:tbl>
      <w:tblPr>
        <w:tblStyle w:val="GridTable5Dark-Accent3"/>
        <w:tblW w:w="0" w:type="auto"/>
        <w:tblLayout w:type="fixed"/>
        <w:tblLook w:val="04A0" w:firstRow="1" w:lastRow="0" w:firstColumn="1" w:lastColumn="0" w:noHBand="0" w:noVBand="1"/>
      </w:tblPr>
      <w:tblGrid>
        <w:gridCol w:w="3539"/>
        <w:gridCol w:w="1323"/>
        <w:gridCol w:w="1323"/>
        <w:gridCol w:w="1323"/>
      </w:tblGrid>
      <w:tr w:rsidR="00E005BD" w:rsidRPr="00713815" w14:paraId="3223B569" w14:textId="77777777" w:rsidTr="00BD1B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F068E5A" w14:textId="77777777" w:rsidR="00E005BD" w:rsidRPr="00713815" w:rsidRDefault="00E005BD" w:rsidP="00BD1B08">
            <w:pPr>
              <w:keepNext/>
              <w:keepLines/>
              <w:jc w:val="left"/>
              <w:rPr>
                <w:rFonts w:cstheme="minorHAnsi"/>
                <w:color w:val="000000" w:themeColor="text1"/>
              </w:rPr>
            </w:pPr>
            <w:r w:rsidRPr="00713815">
              <w:rPr>
                <w:rFonts w:cstheme="minorHAnsi"/>
                <w:color w:val="000000" w:themeColor="text1"/>
              </w:rPr>
              <w:t>University</w:t>
            </w:r>
          </w:p>
        </w:tc>
        <w:tc>
          <w:tcPr>
            <w:tcW w:w="1323" w:type="dxa"/>
          </w:tcPr>
          <w:p w14:paraId="798FDC0C" w14:textId="77777777" w:rsidR="00E005BD" w:rsidRPr="00713815" w:rsidRDefault="00E005BD" w:rsidP="00BD1B08">
            <w:pPr>
              <w:keepNext/>
              <w:keepLines/>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713815">
              <w:rPr>
                <w:rFonts w:cstheme="minorHAnsi"/>
                <w:color w:val="000000" w:themeColor="text1"/>
              </w:rPr>
              <w:t>UDRH</w:t>
            </w:r>
          </w:p>
        </w:tc>
        <w:tc>
          <w:tcPr>
            <w:tcW w:w="1323" w:type="dxa"/>
          </w:tcPr>
          <w:p w14:paraId="1EF9B1E5" w14:textId="77777777" w:rsidR="00E005BD" w:rsidRPr="00713815" w:rsidRDefault="00E005BD" w:rsidP="00BD1B08">
            <w:pPr>
              <w:keepNext/>
              <w:keepLines/>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713815">
              <w:rPr>
                <w:rFonts w:cstheme="minorHAnsi"/>
                <w:color w:val="000000" w:themeColor="text1"/>
              </w:rPr>
              <w:t>RCS</w:t>
            </w:r>
          </w:p>
        </w:tc>
        <w:tc>
          <w:tcPr>
            <w:tcW w:w="1323" w:type="dxa"/>
          </w:tcPr>
          <w:p w14:paraId="6C2A69A4" w14:textId="77777777" w:rsidR="00E005BD" w:rsidRPr="00713815" w:rsidRDefault="00E005BD" w:rsidP="00BD1B08">
            <w:pPr>
              <w:keepNext/>
              <w:keepLines/>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713815">
              <w:rPr>
                <w:rFonts w:cstheme="minorHAnsi"/>
                <w:color w:val="000000" w:themeColor="text1"/>
              </w:rPr>
              <w:t>DTERP</w:t>
            </w:r>
          </w:p>
        </w:tc>
      </w:tr>
      <w:tr w:rsidR="00E005BD" w:rsidRPr="00713815" w14:paraId="375BB1FB" w14:textId="77777777" w:rsidTr="00BD1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EF3484D" w14:textId="77777777" w:rsidR="00E005BD" w:rsidRPr="00713815" w:rsidRDefault="00E005BD" w:rsidP="00BD1B08">
            <w:pPr>
              <w:keepNext/>
              <w:keepLines/>
              <w:jc w:val="left"/>
              <w:rPr>
                <w:rFonts w:cstheme="minorHAnsi"/>
                <w:b w:val="0"/>
                <w:bCs w:val="0"/>
                <w:color w:val="000000" w:themeColor="text1"/>
              </w:rPr>
            </w:pPr>
            <w:r w:rsidRPr="00713815">
              <w:rPr>
                <w:rFonts w:cstheme="minorHAnsi"/>
                <w:b w:val="0"/>
                <w:bCs w:val="0"/>
                <w:color w:val="000000" w:themeColor="text1"/>
              </w:rPr>
              <w:t>University of Sydney</w:t>
            </w:r>
          </w:p>
        </w:tc>
        <w:tc>
          <w:tcPr>
            <w:tcW w:w="1323" w:type="dxa"/>
          </w:tcPr>
          <w:p w14:paraId="76296C90"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2E36D22A"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082966DC"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r>
      <w:tr w:rsidR="00E005BD" w:rsidRPr="00713815" w14:paraId="6335A0B2" w14:textId="77777777" w:rsidTr="00BD1B08">
        <w:tc>
          <w:tcPr>
            <w:cnfStyle w:val="001000000000" w:firstRow="0" w:lastRow="0" w:firstColumn="1" w:lastColumn="0" w:oddVBand="0" w:evenVBand="0" w:oddHBand="0" w:evenHBand="0" w:firstRowFirstColumn="0" w:firstRowLastColumn="0" w:lastRowFirstColumn="0" w:lastRowLastColumn="0"/>
            <w:tcW w:w="3539" w:type="dxa"/>
          </w:tcPr>
          <w:p w14:paraId="53C7BC87" w14:textId="77777777" w:rsidR="00E005BD" w:rsidRPr="00713815" w:rsidRDefault="00E005BD" w:rsidP="00BD1B08">
            <w:pPr>
              <w:keepNext/>
              <w:keepLines/>
              <w:jc w:val="left"/>
              <w:rPr>
                <w:rFonts w:cstheme="minorHAnsi"/>
                <w:b w:val="0"/>
                <w:bCs w:val="0"/>
                <w:color w:val="000000" w:themeColor="text1"/>
              </w:rPr>
            </w:pPr>
            <w:r w:rsidRPr="00713815">
              <w:rPr>
                <w:rFonts w:cstheme="minorHAnsi"/>
                <w:b w:val="0"/>
                <w:bCs w:val="0"/>
                <w:color w:val="000000" w:themeColor="text1"/>
              </w:rPr>
              <w:t>University of NSW</w:t>
            </w:r>
          </w:p>
        </w:tc>
        <w:tc>
          <w:tcPr>
            <w:tcW w:w="1323" w:type="dxa"/>
          </w:tcPr>
          <w:p w14:paraId="309878C9"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1323" w:type="dxa"/>
          </w:tcPr>
          <w:p w14:paraId="645E8684"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195B6B72"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E005BD" w:rsidRPr="00713815" w14:paraId="77F2BC10" w14:textId="77777777" w:rsidTr="00BD1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B62B3EB" w14:textId="77777777" w:rsidR="00E005BD" w:rsidRPr="00713815" w:rsidRDefault="00E005BD" w:rsidP="00BD1B08">
            <w:pPr>
              <w:keepNext/>
              <w:keepLines/>
              <w:jc w:val="left"/>
              <w:rPr>
                <w:rFonts w:cstheme="minorHAnsi"/>
                <w:b w:val="0"/>
                <w:bCs w:val="0"/>
                <w:color w:val="000000" w:themeColor="text1"/>
              </w:rPr>
            </w:pPr>
            <w:r w:rsidRPr="00713815">
              <w:rPr>
                <w:rFonts w:cstheme="minorHAnsi"/>
                <w:b w:val="0"/>
                <w:bCs w:val="0"/>
                <w:color w:val="000000" w:themeColor="text1"/>
              </w:rPr>
              <w:t>University of Newcastle</w:t>
            </w:r>
          </w:p>
        </w:tc>
        <w:tc>
          <w:tcPr>
            <w:tcW w:w="1323" w:type="dxa"/>
          </w:tcPr>
          <w:p w14:paraId="349CFD63"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05B18F97"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07DE586B"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r>
      <w:tr w:rsidR="00E005BD" w:rsidRPr="00713815" w14:paraId="776D830A" w14:textId="77777777" w:rsidTr="00BD1B08">
        <w:tc>
          <w:tcPr>
            <w:cnfStyle w:val="001000000000" w:firstRow="0" w:lastRow="0" w:firstColumn="1" w:lastColumn="0" w:oddVBand="0" w:evenVBand="0" w:oddHBand="0" w:evenHBand="0" w:firstRowFirstColumn="0" w:firstRowLastColumn="0" w:lastRowFirstColumn="0" w:lastRowLastColumn="0"/>
            <w:tcW w:w="3539" w:type="dxa"/>
          </w:tcPr>
          <w:p w14:paraId="36259EAF" w14:textId="77777777" w:rsidR="00E005BD" w:rsidRPr="00713815" w:rsidRDefault="00E005BD" w:rsidP="00BD1B08">
            <w:pPr>
              <w:keepNext/>
              <w:keepLines/>
              <w:jc w:val="left"/>
              <w:rPr>
                <w:rFonts w:cstheme="minorHAnsi"/>
                <w:b w:val="0"/>
                <w:bCs w:val="0"/>
                <w:color w:val="000000" w:themeColor="text1"/>
              </w:rPr>
            </w:pPr>
            <w:r w:rsidRPr="00713815">
              <w:rPr>
                <w:rFonts w:cstheme="minorHAnsi"/>
                <w:b w:val="0"/>
                <w:bCs w:val="0"/>
                <w:color w:val="000000" w:themeColor="text1"/>
              </w:rPr>
              <w:t>Charles Sturt University</w:t>
            </w:r>
          </w:p>
        </w:tc>
        <w:tc>
          <w:tcPr>
            <w:tcW w:w="1323" w:type="dxa"/>
          </w:tcPr>
          <w:p w14:paraId="5C457691"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6FE26E17"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713815">
              <w:rPr>
                <w:rFonts w:cstheme="minorHAnsi"/>
                <w:b/>
                <w:bCs/>
                <w:color w:val="C00000"/>
              </w:rPr>
              <w:t>R</w:t>
            </w:r>
          </w:p>
        </w:tc>
        <w:tc>
          <w:tcPr>
            <w:tcW w:w="1323" w:type="dxa"/>
          </w:tcPr>
          <w:p w14:paraId="5CA66B41"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E005BD" w:rsidRPr="00713815" w14:paraId="514216E6" w14:textId="77777777" w:rsidTr="00BD1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F48FC16" w14:textId="77777777" w:rsidR="00E005BD" w:rsidRPr="00713815" w:rsidRDefault="00E005BD" w:rsidP="00BD1B08">
            <w:pPr>
              <w:keepNext/>
              <w:keepLines/>
              <w:jc w:val="left"/>
              <w:rPr>
                <w:rFonts w:cstheme="minorHAnsi"/>
                <w:b w:val="0"/>
                <w:bCs w:val="0"/>
                <w:color w:val="000000" w:themeColor="text1"/>
              </w:rPr>
            </w:pPr>
            <w:r w:rsidRPr="00713815">
              <w:rPr>
                <w:rFonts w:cstheme="minorHAnsi"/>
                <w:b w:val="0"/>
                <w:bCs w:val="0"/>
                <w:color w:val="000000" w:themeColor="text1"/>
              </w:rPr>
              <w:t>University of Wollongong</w:t>
            </w:r>
          </w:p>
        </w:tc>
        <w:tc>
          <w:tcPr>
            <w:tcW w:w="1323" w:type="dxa"/>
          </w:tcPr>
          <w:p w14:paraId="6DFBAFBB"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c>
          <w:tcPr>
            <w:tcW w:w="1323" w:type="dxa"/>
          </w:tcPr>
          <w:p w14:paraId="6B918DAB"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49F4D953"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r>
      <w:tr w:rsidR="00E005BD" w:rsidRPr="00713815" w14:paraId="181B5E27" w14:textId="77777777" w:rsidTr="00BD1B08">
        <w:tc>
          <w:tcPr>
            <w:cnfStyle w:val="001000000000" w:firstRow="0" w:lastRow="0" w:firstColumn="1" w:lastColumn="0" w:oddVBand="0" w:evenVBand="0" w:oddHBand="0" w:evenHBand="0" w:firstRowFirstColumn="0" w:firstRowLastColumn="0" w:lastRowFirstColumn="0" w:lastRowLastColumn="0"/>
            <w:tcW w:w="3539" w:type="dxa"/>
          </w:tcPr>
          <w:p w14:paraId="6F7555E9" w14:textId="77777777" w:rsidR="00E005BD" w:rsidRPr="00713815" w:rsidRDefault="00E005BD" w:rsidP="00BD1B08">
            <w:pPr>
              <w:keepNext/>
              <w:keepLines/>
              <w:jc w:val="left"/>
              <w:rPr>
                <w:rFonts w:cstheme="minorHAnsi"/>
                <w:b w:val="0"/>
                <w:bCs w:val="0"/>
                <w:color w:val="000000" w:themeColor="text1"/>
              </w:rPr>
            </w:pPr>
            <w:r w:rsidRPr="00713815">
              <w:rPr>
                <w:rFonts w:cstheme="minorHAnsi"/>
                <w:b w:val="0"/>
                <w:bCs w:val="0"/>
                <w:color w:val="000000" w:themeColor="text1"/>
              </w:rPr>
              <w:t xml:space="preserve">Western Sydney University </w:t>
            </w:r>
          </w:p>
        </w:tc>
        <w:tc>
          <w:tcPr>
            <w:tcW w:w="1323" w:type="dxa"/>
          </w:tcPr>
          <w:p w14:paraId="036DBC1E"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1323" w:type="dxa"/>
          </w:tcPr>
          <w:p w14:paraId="23D670BD"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74AFD215"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E005BD" w:rsidRPr="00713815" w14:paraId="1193C64D" w14:textId="77777777" w:rsidTr="00BD1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CF7AEA5" w14:textId="77777777" w:rsidR="00E005BD" w:rsidRPr="00713815" w:rsidRDefault="00E005BD" w:rsidP="00BD1B08">
            <w:pPr>
              <w:keepNext/>
              <w:keepLines/>
              <w:jc w:val="left"/>
              <w:rPr>
                <w:rFonts w:cstheme="minorHAnsi"/>
                <w:b w:val="0"/>
                <w:bCs w:val="0"/>
                <w:color w:val="000000" w:themeColor="text1"/>
              </w:rPr>
            </w:pPr>
            <w:r w:rsidRPr="00713815">
              <w:rPr>
                <w:rFonts w:cstheme="minorHAnsi"/>
                <w:b w:val="0"/>
                <w:bCs w:val="0"/>
                <w:color w:val="000000" w:themeColor="text1"/>
              </w:rPr>
              <w:t>Monash University</w:t>
            </w:r>
          </w:p>
        </w:tc>
        <w:tc>
          <w:tcPr>
            <w:tcW w:w="1323" w:type="dxa"/>
          </w:tcPr>
          <w:p w14:paraId="74F3DDC9"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4A904CF3"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1CE4D388"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r>
      <w:tr w:rsidR="00E005BD" w:rsidRPr="00713815" w14:paraId="063D313B" w14:textId="77777777" w:rsidTr="00BD1B08">
        <w:tc>
          <w:tcPr>
            <w:cnfStyle w:val="001000000000" w:firstRow="0" w:lastRow="0" w:firstColumn="1" w:lastColumn="0" w:oddVBand="0" w:evenVBand="0" w:oddHBand="0" w:evenHBand="0" w:firstRowFirstColumn="0" w:firstRowLastColumn="0" w:lastRowFirstColumn="0" w:lastRowLastColumn="0"/>
            <w:tcW w:w="3539" w:type="dxa"/>
          </w:tcPr>
          <w:p w14:paraId="6D2B2CCB" w14:textId="77777777" w:rsidR="00E005BD" w:rsidRPr="00713815" w:rsidRDefault="00E005BD" w:rsidP="00BD1B08">
            <w:pPr>
              <w:keepNext/>
              <w:keepLines/>
              <w:jc w:val="left"/>
              <w:rPr>
                <w:rFonts w:cstheme="minorHAnsi"/>
                <w:b w:val="0"/>
                <w:bCs w:val="0"/>
                <w:color w:val="000000" w:themeColor="text1"/>
              </w:rPr>
            </w:pPr>
            <w:r w:rsidRPr="00713815">
              <w:rPr>
                <w:rFonts w:cstheme="minorHAnsi"/>
                <w:b w:val="0"/>
                <w:bCs w:val="0"/>
                <w:color w:val="000000" w:themeColor="text1"/>
              </w:rPr>
              <w:t>University of Melbourne</w:t>
            </w:r>
          </w:p>
        </w:tc>
        <w:tc>
          <w:tcPr>
            <w:tcW w:w="1323" w:type="dxa"/>
          </w:tcPr>
          <w:p w14:paraId="2C626A1F"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568E0333"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211D9080"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r>
      <w:tr w:rsidR="00E005BD" w:rsidRPr="00713815" w14:paraId="20EA9E47" w14:textId="77777777" w:rsidTr="00BD1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49656C8" w14:textId="77777777" w:rsidR="00E005BD" w:rsidRPr="00713815" w:rsidRDefault="00E005BD" w:rsidP="00BD1B08">
            <w:pPr>
              <w:keepNext/>
              <w:keepLines/>
              <w:jc w:val="left"/>
              <w:rPr>
                <w:rFonts w:cstheme="minorHAnsi"/>
                <w:b w:val="0"/>
                <w:bCs w:val="0"/>
                <w:color w:val="000000" w:themeColor="text1"/>
              </w:rPr>
            </w:pPr>
            <w:r w:rsidRPr="00713815">
              <w:rPr>
                <w:rFonts w:cstheme="minorHAnsi"/>
                <w:b w:val="0"/>
                <w:bCs w:val="0"/>
                <w:color w:val="000000" w:themeColor="text1"/>
              </w:rPr>
              <w:t>Deakin University</w:t>
            </w:r>
          </w:p>
        </w:tc>
        <w:tc>
          <w:tcPr>
            <w:tcW w:w="1323" w:type="dxa"/>
          </w:tcPr>
          <w:p w14:paraId="468C3942"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0C7D6389"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416027FB"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r>
      <w:tr w:rsidR="00E005BD" w:rsidRPr="00713815" w14:paraId="27AB4B50" w14:textId="77777777" w:rsidTr="00BD1B08">
        <w:tc>
          <w:tcPr>
            <w:cnfStyle w:val="001000000000" w:firstRow="0" w:lastRow="0" w:firstColumn="1" w:lastColumn="0" w:oddVBand="0" w:evenVBand="0" w:oddHBand="0" w:evenHBand="0" w:firstRowFirstColumn="0" w:firstRowLastColumn="0" w:lastRowFirstColumn="0" w:lastRowLastColumn="0"/>
            <w:tcW w:w="3539" w:type="dxa"/>
          </w:tcPr>
          <w:p w14:paraId="63C6D851" w14:textId="77777777" w:rsidR="00E005BD" w:rsidRPr="00713815" w:rsidRDefault="00E005BD" w:rsidP="00BD1B08">
            <w:pPr>
              <w:keepNext/>
              <w:keepLines/>
              <w:jc w:val="left"/>
              <w:rPr>
                <w:rFonts w:cstheme="minorHAnsi"/>
                <w:b w:val="0"/>
                <w:bCs w:val="0"/>
                <w:color w:val="000000" w:themeColor="text1"/>
              </w:rPr>
            </w:pPr>
            <w:r w:rsidRPr="00713815">
              <w:rPr>
                <w:rFonts w:cstheme="minorHAnsi"/>
                <w:b w:val="0"/>
                <w:bCs w:val="0"/>
                <w:color w:val="000000" w:themeColor="text1"/>
              </w:rPr>
              <w:t>La Trobe University</w:t>
            </w:r>
          </w:p>
        </w:tc>
        <w:tc>
          <w:tcPr>
            <w:tcW w:w="1323" w:type="dxa"/>
          </w:tcPr>
          <w:p w14:paraId="5E65830D"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77616B93"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1323" w:type="dxa"/>
          </w:tcPr>
          <w:p w14:paraId="6F68EF25"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E005BD" w:rsidRPr="00713815" w14:paraId="393B2944" w14:textId="77777777" w:rsidTr="00BD1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175130D" w14:textId="77777777" w:rsidR="00E005BD" w:rsidRPr="00713815" w:rsidRDefault="00E005BD" w:rsidP="00BD1B08">
            <w:pPr>
              <w:keepNext/>
              <w:keepLines/>
              <w:jc w:val="left"/>
              <w:rPr>
                <w:rFonts w:cstheme="minorHAnsi"/>
                <w:b w:val="0"/>
                <w:bCs w:val="0"/>
                <w:color w:val="000000" w:themeColor="text1"/>
              </w:rPr>
            </w:pPr>
            <w:r w:rsidRPr="00713815">
              <w:rPr>
                <w:rFonts w:cstheme="minorHAnsi"/>
                <w:b w:val="0"/>
                <w:bCs w:val="0"/>
                <w:color w:val="000000" w:themeColor="text1"/>
              </w:rPr>
              <w:t>University of Queensland</w:t>
            </w:r>
          </w:p>
        </w:tc>
        <w:tc>
          <w:tcPr>
            <w:tcW w:w="1323" w:type="dxa"/>
          </w:tcPr>
          <w:p w14:paraId="3368D581"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57D39266"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6AA43968"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r>
      <w:tr w:rsidR="00E005BD" w:rsidRPr="00713815" w14:paraId="13D7D468" w14:textId="77777777" w:rsidTr="00BD1B08">
        <w:tc>
          <w:tcPr>
            <w:cnfStyle w:val="001000000000" w:firstRow="0" w:lastRow="0" w:firstColumn="1" w:lastColumn="0" w:oddVBand="0" w:evenVBand="0" w:oddHBand="0" w:evenHBand="0" w:firstRowFirstColumn="0" w:firstRowLastColumn="0" w:lastRowFirstColumn="0" w:lastRowLastColumn="0"/>
            <w:tcW w:w="3539" w:type="dxa"/>
          </w:tcPr>
          <w:p w14:paraId="2DAAF16B" w14:textId="77777777" w:rsidR="00E005BD" w:rsidRPr="00713815" w:rsidRDefault="00E005BD" w:rsidP="00BD1B08">
            <w:pPr>
              <w:keepNext/>
              <w:keepLines/>
              <w:jc w:val="left"/>
              <w:rPr>
                <w:rFonts w:cstheme="minorHAnsi"/>
                <w:b w:val="0"/>
                <w:bCs w:val="0"/>
                <w:color w:val="000000" w:themeColor="text1"/>
              </w:rPr>
            </w:pPr>
            <w:r w:rsidRPr="00713815">
              <w:rPr>
                <w:rFonts w:cstheme="minorHAnsi"/>
                <w:b w:val="0"/>
                <w:bCs w:val="0"/>
                <w:color w:val="000000" w:themeColor="text1"/>
              </w:rPr>
              <w:t>Griffith University</w:t>
            </w:r>
          </w:p>
        </w:tc>
        <w:tc>
          <w:tcPr>
            <w:tcW w:w="1323" w:type="dxa"/>
          </w:tcPr>
          <w:p w14:paraId="11FC55F0"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1323" w:type="dxa"/>
          </w:tcPr>
          <w:p w14:paraId="18799748"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0BAD5663"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r>
      <w:tr w:rsidR="00E005BD" w:rsidRPr="00713815" w14:paraId="5F7FCB6E" w14:textId="77777777" w:rsidTr="00BD1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9FC5559" w14:textId="77777777" w:rsidR="00E005BD" w:rsidRPr="00713815" w:rsidRDefault="00E005BD" w:rsidP="00BD1B08">
            <w:pPr>
              <w:keepNext/>
              <w:keepLines/>
              <w:jc w:val="left"/>
              <w:rPr>
                <w:rFonts w:cstheme="minorHAnsi"/>
                <w:b w:val="0"/>
                <w:bCs w:val="0"/>
                <w:color w:val="000000" w:themeColor="text1"/>
              </w:rPr>
            </w:pPr>
            <w:r w:rsidRPr="00713815">
              <w:rPr>
                <w:rFonts w:cstheme="minorHAnsi"/>
                <w:b w:val="0"/>
                <w:bCs w:val="0"/>
                <w:color w:val="000000" w:themeColor="text1"/>
              </w:rPr>
              <w:t>James Cook University</w:t>
            </w:r>
          </w:p>
        </w:tc>
        <w:tc>
          <w:tcPr>
            <w:tcW w:w="1323" w:type="dxa"/>
          </w:tcPr>
          <w:p w14:paraId="406320AE"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35E99BE3"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5E0E23C9"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r>
      <w:tr w:rsidR="00E005BD" w:rsidRPr="00713815" w14:paraId="023F8153" w14:textId="77777777" w:rsidTr="00BD1B08">
        <w:tc>
          <w:tcPr>
            <w:cnfStyle w:val="001000000000" w:firstRow="0" w:lastRow="0" w:firstColumn="1" w:lastColumn="0" w:oddVBand="0" w:evenVBand="0" w:oddHBand="0" w:evenHBand="0" w:firstRowFirstColumn="0" w:firstRowLastColumn="0" w:lastRowFirstColumn="0" w:lastRowLastColumn="0"/>
            <w:tcW w:w="3539" w:type="dxa"/>
          </w:tcPr>
          <w:p w14:paraId="44AC2D00" w14:textId="77777777" w:rsidR="00E005BD" w:rsidRPr="00713815" w:rsidRDefault="00E005BD" w:rsidP="00BD1B08">
            <w:pPr>
              <w:keepNext/>
              <w:keepLines/>
              <w:jc w:val="left"/>
              <w:rPr>
                <w:rFonts w:cstheme="minorHAnsi"/>
                <w:b w:val="0"/>
                <w:bCs w:val="0"/>
                <w:color w:val="000000" w:themeColor="text1"/>
              </w:rPr>
            </w:pPr>
            <w:r w:rsidRPr="00713815">
              <w:rPr>
                <w:rFonts w:cstheme="minorHAnsi"/>
                <w:b w:val="0"/>
                <w:bCs w:val="0"/>
                <w:color w:val="000000" w:themeColor="text1"/>
              </w:rPr>
              <w:t>University of Adelaide</w:t>
            </w:r>
          </w:p>
        </w:tc>
        <w:tc>
          <w:tcPr>
            <w:tcW w:w="1323" w:type="dxa"/>
          </w:tcPr>
          <w:p w14:paraId="1C474460"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1323" w:type="dxa"/>
          </w:tcPr>
          <w:p w14:paraId="7516D583"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0809FD1A"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r>
      <w:tr w:rsidR="00E005BD" w:rsidRPr="00713815" w14:paraId="4B3771AC" w14:textId="77777777" w:rsidTr="00BD1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9510D71" w14:textId="77777777" w:rsidR="00E005BD" w:rsidRPr="00713815" w:rsidRDefault="00E005BD" w:rsidP="00BD1B08">
            <w:pPr>
              <w:keepNext/>
              <w:keepLines/>
              <w:jc w:val="left"/>
              <w:rPr>
                <w:rFonts w:cstheme="minorHAnsi"/>
                <w:b w:val="0"/>
                <w:bCs w:val="0"/>
                <w:color w:val="000000" w:themeColor="text1"/>
              </w:rPr>
            </w:pPr>
            <w:r w:rsidRPr="00713815">
              <w:rPr>
                <w:rFonts w:cstheme="minorHAnsi"/>
                <w:b w:val="0"/>
                <w:bCs w:val="0"/>
                <w:color w:val="000000" w:themeColor="text1"/>
              </w:rPr>
              <w:t>University of South Australia</w:t>
            </w:r>
          </w:p>
        </w:tc>
        <w:tc>
          <w:tcPr>
            <w:tcW w:w="1323" w:type="dxa"/>
          </w:tcPr>
          <w:p w14:paraId="157D7C0D"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0A0CBA98"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c>
          <w:tcPr>
            <w:tcW w:w="1323" w:type="dxa"/>
          </w:tcPr>
          <w:p w14:paraId="255F11B7"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r>
      <w:tr w:rsidR="00E005BD" w:rsidRPr="00713815" w14:paraId="3359EFB8" w14:textId="77777777" w:rsidTr="00BD1B08">
        <w:tc>
          <w:tcPr>
            <w:cnfStyle w:val="001000000000" w:firstRow="0" w:lastRow="0" w:firstColumn="1" w:lastColumn="0" w:oddVBand="0" w:evenVBand="0" w:oddHBand="0" w:evenHBand="0" w:firstRowFirstColumn="0" w:firstRowLastColumn="0" w:lastRowFirstColumn="0" w:lastRowLastColumn="0"/>
            <w:tcW w:w="3539" w:type="dxa"/>
          </w:tcPr>
          <w:p w14:paraId="2910A54F" w14:textId="77777777" w:rsidR="00E005BD" w:rsidRPr="00713815" w:rsidRDefault="00E005BD" w:rsidP="00BD1B08">
            <w:pPr>
              <w:keepNext/>
              <w:keepLines/>
              <w:jc w:val="left"/>
              <w:rPr>
                <w:rFonts w:cstheme="minorHAnsi"/>
                <w:b w:val="0"/>
                <w:bCs w:val="0"/>
                <w:color w:val="000000" w:themeColor="text1"/>
              </w:rPr>
            </w:pPr>
            <w:r w:rsidRPr="00713815">
              <w:rPr>
                <w:rFonts w:cstheme="minorHAnsi"/>
                <w:b w:val="0"/>
                <w:bCs w:val="0"/>
                <w:color w:val="000000" w:themeColor="text1"/>
              </w:rPr>
              <w:t>Flinders University (SA)</w:t>
            </w:r>
          </w:p>
        </w:tc>
        <w:tc>
          <w:tcPr>
            <w:tcW w:w="1323" w:type="dxa"/>
          </w:tcPr>
          <w:p w14:paraId="7EA288A9"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3C61A7BE"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096CF0AE"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E005BD" w:rsidRPr="00713815" w14:paraId="07485608" w14:textId="77777777" w:rsidTr="00BD1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C4E3BA4" w14:textId="77777777" w:rsidR="00E005BD" w:rsidRPr="00713815" w:rsidRDefault="00E005BD" w:rsidP="00BD1B08">
            <w:pPr>
              <w:keepNext/>
              <w:keepLines/>
              <w:jc w:val="left"/>
              <w:rPr>
                <w:rFonts w:cstheme="minorHAnsi"/>
                <w:b w:val="0"/>
                <w:bCs w:val="0"/>
                <w:color w:val="000000" w:themeColor="text1"/>
              </w:rPr>
            </w:pPr>
            <w:r w:rsidRPr="00713815">
              <w:rPr>
                <w:rFonts w:cstheme="minorHAnsi"/>
                <w:b w:val="0"/>
                <w:bCs w:val="0"/>
                <w:color w:val="000000" w:themeColor="text1"/>
              </w:rPr>
              <w:t>Flinders University (NT)</w:t>
            </w:r>
          </w:p>
        </w:tc>
        <w:tc>
          <w:tcPr>
            <w:tcW w:w="1323" w:type="dxa"/>
          </w:tcPr>
          <w:p w14:paraId="0052B53C"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7FFF6A2D"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04994713"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r>
      <w:tr w:rsidR="00E005BD" w:rsidRPr="00713815" w14:paraId="1783CB62" w14:textId="77777777" w:rsidTr="00BD1B08">
        <w:tc>
          <w:tcPr>
            <w:cnfStyle w:val="001000000000" w:firstRow="0" w:lastRow="0" w:firstColumn="1" w:lastColumn="0" w:oddVBand="0" w:evenVBand="0" w:oddHBand="0" w:evenHBand="0" w:firstRowFirstColumn="0" w:firstRowLastColumn="0" w:lastRowFirstColumn="0" w:lastRowLastColumn="0"/>
            <w:tcW w:w="3539" w:type="dxa"/>
          </w:tcPr>
          <w:p w14:paraId="7D19383C" w14:textId="77777777" w:rsidR="00E005BD" w:rsidRPr="00713815" w:rsidRDefault="00E005BD" w:rsidP="00BD1B08">
            <w:pPr>
              <w:keepNext/>
              <w:keepLines/>
              <w:jc w:val="left"/>
              <w:rPr>
                <w:rFonts w:cstheme="minorHAnsi"/>
                <w:b w:val="0"/>
                <w:bCs w:val="0"/>
                <w:color w:val="000000" w:themeColor="text1"/>
              </w:rPr>
            </w:pPr>
            <w:r w:rsidRPr="00713815">
              <w:rPr>
                <w:rFonts w:cstheme="minorHAnsi"/>
                <w:b w:val="0"/>
                <w:bCs w:val="0"/>
                <w:color w:val="000000" w:themeColor="text1"/>
              </w:rPr>
              <w:t>University of Western Australia</w:t>
            </w:r>
          </w:p>
        </w:tc>
        <w:tc>
          <w:tcPr>
            <w:tcW w:w="1323" w:type="dxa"/>
          </w:tcPr>
          <w:p w14:paraId="4B8F5300"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547014EB"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6ADF671E"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r>
      <w:tr w:rsidR="00E005BD" w:rsidRPr="00713815" w14:paraId="4CEC76CE" w14:textId="77777777" w:rsidTr="00BD1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61E2E37" w14:textId="77777777" w:rsidR="00E005BD" w:rsidRPr="00713815" w:rsidRDefault="00E005BD" w:rsidP="00BD1B08">
            <w:pPr>
              <w:keepNext/>
              <w:keepLines/>
              <w:jc w:val="left"/>
              <w:rPr>
                <w:rFonts w:cstheme="minorHAnsi"/>
                <w:b w:val="0"/>
                <w:bCs w:val="0"/>
                <w:color w:val="000000" w:themeColor="text1"/>
              </w:rPr>
            </w:pPr>
            <w:r w:rsidRPr="00713815">
              <w:rPr>
                <w:rFonts w:cstheme="minorHAnsi"/>
                <w:b w:val="0"/>
                <w:bCs w:val="0"/>
                <w:color w:val="000000" w:themeColor="text1"/>
              </w:rPr>
              <w:t>Curtin University</w:t>
            </w:r>
          </w:p>
        </w:tc>
        <w:tc>
          <w:tcPr>
            <w:tcW w:w="1323" w:type="dxa"/>
          </w:tcPr>
          <w:p w14:paraId="3EDFD5FD"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sidRPr="00713815">
              <w:rPr>
                <w:rFonts w:cstheme="minorHAnsi"/>
                <w:b/>
                <w:bCs/>
                <w:color w:val="C00000"/>
              </w:rPr>
              <w:t>R</w:t>
            </w:r>
          </w:p>
        </w:tc>
        <w:tc>
          <w:tcPr>
            <w:tcW w:w="1323" w:type="dxa"/>
          </w:tcPr>
          <w:p w14:paraId="2C2114DE"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0C2A46D8"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r>
      <w:tr w:rsidR="004D298E" w:rsidRPr="00713815" w14:paraId="2A09FD33" w14:textId="77777777" w:rsidTr="00BD1B08">
        <w:tc>
          <w:tcPr>
            <w:cnfStyle w:val="001000000000" w:firstRow="0" w:lastRow="0" w:firstColumn="1" w:lastColumn="0" w:oddVBand="0" w:evenVBand="0" w:oddHBand="0" w:evenHBand="0" w:firstRowFirstColumn="0" w:firstRowLastColumn="0" w:lastRowFirstColumn="0" w:lastRowLastColumn="0"/>
            <w:tcW w:w="3539" w:type="dxa"/>
          </w:tcPr>
          <w:p w14:paraId="2696885E" w14:textId="77777777" w:rsidR="00E005BD" w:rsidRPr="00713815" w:rsidRDefault="00E005BD" w:rsidP="00BD1B08">
            <w:pPr>
              <w:keepNext/>
              <w:keepLines/>
              <w:jc w:val="left"/>
              <w:rPr>
                <w:rFonts w:cstheme="minorHAnsi"/>
                <w:b w:val="0"/>
                <w:bCs w:val="0"/>
                <w:color w:val="auto"/>
              </w:rPr>
            </w:pPr>
            <w:r w:rsidRPr="00713815">
              <w:rPr>
                <w:rFonts w:cstheme="minorHAnsi"/>
                <w:b w:val="0"/>
                <w:bCs w:val="0"/>
                <w:color w:val="auto"/>
              </w:rPr>
              <w:t>University of Notre Dame</w:t>
            </w:r>
          </w:p>
        </w:tc>
        <w:tc>
          <w:tcPr>
            <w:tcW w:w="1323" w:type="dxa"/>
          </w:tcPr>
          <w:p w14:paraId="77FA3538"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rPr>
            </w:pPr>
            <w:r w:rsidRPr="00713815">
              <w:rPr>
                <w:rFonts w:cstheme="minorHAnsi"/>
              </w:rPr>
              <w:t>X</w:t>
            </w:r>
          </w:p>
        </w:tc>
        <w:tc>
          <w:tcPr>
            <w:tcW w:w="1323" w:type="dxa"/>
          </w:tcPr>
          <w:p w14:paraId="54D89297"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rPr>
            </w:pPr>
            <w:r w:rsidRPr="00713815">
              <w:rPr>
                <w:rFonts w:cstheme="minorHAnsi"/>
              </w:rPr>
              <w:t>X</w:t>
            </w:r>
          </w:p>
        </w:tc>
        <w:tc>
          <w:tcPr>
            <w:tcW w:w="1323" w:type="dxa"/>
          </w:tcPr>
          <w:p w14:paraId="137C7E67"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E005BD" w:rsidRPr="00713815" w14:paraId="247790A8" w14:textId="77777777" w:rsidTr="00BD1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C4367D1" w14:textId="77777777" w:rsidR="00E005BD" w:rsidRPr="00713815" w:rsidRDefault="00E005BD" w:rsidP="00BD1B08">
            <w:pPr>
              <w:keepNext/>
              <w:keepLines/>
              <w:jc w:val="left"/>
              <w:rPr>
                <w:rFonts w:cstheme="minorHAnsi"/>
                <w:b w:val="0"/>
                <w:bCs w:val="0"/>
                <w:color w:val="000000" w:themeColor="text1"/>
              </w:rPr>
            </w:pPr>
            <w:r w:rsidRPr="00713815">
              <w:rPr>
                <w:rFonts w:cstheme="minorHAnsi"/>
                <w:b w:val="0"/>
                <w:bCs w:val="0"/>
                <w:color w:val="000000" w:themeColor="text1"/>
              </w:rPr>
              <w:t>University of Tasmania</w:t>
            </w:r>
          </w:p>
        </w:tc>
        <w:tc>
          <w:tcPr>
            <w:tcW w:w="1323" w:type="dxa"/>
          </w:tcPr>
          <w:p w14:paraId="20F2920C"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14D99707"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7A8391A6"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r>
      <w:tr w:rsidR="00E005BD" w:rsidRPr="00713815" w14:paraId="03BC1FAC" w14:textId="77777777" w:rsidTr="00BD1B08">
        <w:tc>
          <w:tcPr>
            <w:cnfStyle w:val="001000000000" w:firstRow="0" w:lastRow="0" w:firstColumn="1" w:lastColumn="0" w:oddVBand="0" w:evenVBand="0" w:oddHBand="0" w:evenHBand="0" w:firstRowFirstColumn="0" w:firstRowLastColumn="0" w:lastRowFirstColumn="0" w:lastRowLastColumn="0"/>
            <w:tcW w:w="3539" w:type="dxa"/>
          </w:tcPr>
          <w:p w14:paraId="19F5408B" w14:textId="77777777" w:rsidR="00E005BD" w:rsidRPr="00713815" w:rsidRDefault="00E005BD" w:rsidP="00BD1B08">
            <w:pPr>
              <w:keepNext/>
              <w:keepLines/>
              <w:jc w:val="left"/>
              <w:rPr>
                <w:rFonts w:cstheme="minorHAnsi"/>
                <w:b w:val="0"/>
                <w:bCs w:val="0"/>
                <w:color w:val="000000" w:themeColor="text1"/>
              </w:rPr>
            </w:pPr>
            <w:r w:rsidRPr="00713815">
              <w:rPr>
                <w:rFonts w:cstheme="minorHAnsi"/>
                <w:b w:val="0"/>
                <w:bCs w:val="0"/>
                <w:color w:val="000000" w:themeColor="text1"/>
              </w:rPr>
              <w:t>Australian National University</w:t>
            </w:r>
          </w:p>
        </w:tc>
        <w:tc>
          <w:tcPr>
            <w:tcW w:w="1323" w:type="dxa"/>
          </w:tcPr>
          <w:p w14:paraId="70B9E138"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1323" w:type="dxa"/>
          </w:tcPr>
          <w:p w14:paraId="2602218C"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713815">
              <w:rPr>
                <w:rFonts w:cstheme="minorHAnsi"/>
                <w:color w:val="000000" w:themeColor="text1"/>
              </w:rPr>
              <w:t>X</w:t>
            </w:r>
          </w:p>
        </w:tc>
        <w:tc>
          <w:tcPr>
            <w:tcW w:w="1323" w:type="dxa"/>
          </w:tcPr>
          <w:p w14:paraId="3ACDC99B" w14:textId="77777777" w:rsidR="00E005BD" w:rsidRPr="00713815" w:rsidRDefault="00E005BD" w:rsidP="00BD1B0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E005BD" w:rsidRPr="00713815" w14:paraId="4D8BE232" w14:textId="77777777" w:rsidTr="00BD1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317AD39" w14:textId="77777777" w:rsidR="00E005BD" w:rsidRPr="00713815" w:rsidRDefault="00E005BD" w:rsidP="00BD1B08">
            <w:pPr>
              <w:keepNext/>
              <w:keepLines/>
              <w:jc w:val="left"/>
              <w:rPr>
                <w:rFonts w:cstheme="minorHAnsi"/>
                <w:b w:val="0"/>
                <w:bCs w:val="0"/>
                <w:color w:val="000000" w:themeColor="text1"/>
              </w:rPr>
            </w:pPr>
            <w:r w:rsidRPr="00713815">
              <w:rPr>
                <w:rFonts w:cstheme="minorHAnsi"/>
                <w:b w:val="0"/>
                <w:bCs w:val="0"/>
                <w:color w:val="000000" w:themeColor="text1"/>
              </w:rPr>
              <w:t>Edith Cowan University</w:t>
            </w:r>
          </w:p>
        </w:tc>
        <w:tc>
          <w:tcPr>
            <w:tcW w:w="1323" w:type="dxa"/>
          </w:tcPr>
          <w:p w14:paraId="1E5D5633"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sidRPr="00713815">
              <w:rPr>
                <w:rFonts w:cstheme="minorHAnsi"/>
                <w:b/>
                <w:bCs/>
                <w:color w:val="C00000"/>
              </w:rPr>
              <w:t>R</w:t>
            </w:r>
          </w:p>
        </w:tc>
        <w:tc>
          <w:tcPr>
            <w:tcW w:w="1323" w:type="dxa"/>
          </w:tcPr>
          <w:p w14:paraId="7DC0AAFB"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c>
          <w:tcPr>
            <w:tcW w:w="1323" w:type="dxa"/>
          </w:tcPr>
          <w:p w14:paraId="636C51D2" w14:textId="77777777" w:rsidR="00E005BD" w:rsidRPr="00713815" w:rsidRDefault="00E005BD" w:rsidP="00BD1B08">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r>
    </w:tbl>
    <w:p w14:paraId="3A35C1B1" w14:textId="77777777" w:rsidR="009F525A" w:rsidRDefault="00E005BD" w:rsidP="00E005BD">
      <w:pPr>
        <w:rPr>
          <w:i/>
          <w:iCs/>
          <w:color w:val="C00000"/>
        </w:rPr>
      </w:pPr>
      <w:r w:rsidRPr="007352F6">
        <w:rPr>
          <w:b/>
          <w:bCs/>
          <w:color w:val="C00000"/>
        </w:rPr>
        <w:t>R</w:t>
      </w:r>
      <w:r w:rsidRPr="007352F6">
        <w:rPr>
          <w:color w:val="C00000"/>
        </w:rPr>
        <w:t xml:space="preserve"> – </w:t>
      </w:r>
      <w:r w:rsidRPr="007352F6">
        <w:rPr>
          <w:i/>
          <w:iCs/>
        </w:rPr>
        <w:t>denotes funding announcement in Federal Budget 2021-22</w:t>
      </w:r>
      <w:r w:rsidR="009F525A">
        <w:rPr>
          <w:i/>
          <w:iCs/>
          <w:color w:val="C00000"/>
        </w:rPr>
        <w:t xml:space="preserve"> </w:t>
      </w:r>
    </w:p>
    <w:p w14:paraId="57B8AD2F" w14:textId="1985B9CE" w:rsidR="00D2092D" w:rsidRPr="004E74EB" w:rsidRDefault="00D2092D" w:rsidP="004E74EB">
      <w:pPr>
        <w:rPr>
          <w:i/>
          <w:iCs/>
        </w:rPr>
      </w:pPr>
      <w:r w:rsidRPr="004E74EB">
        <w:rPr>
          <w:i/>
          <w:iCs/>
        </w:rPr>
        <w:t>Dental schools</w:t>
      </w:r>
    </w:p>
    <w:p w14:paraId="40B8CBD4" w14:textId="08DF1577" w:rsidR="00CD24E9" w:rsidRDefault="00D2092D" w:rsidP="00BA0001">
      <w:pPr>
        <w:rPr>
          <w:lang w:bidi="en-US"/>
        </w:rPr>
      </w:pPr>
      <w:r>
        <w:rPr>
          <w:lang w:bidi="en-US"/>
        </w:rPr>
        <w:lastRenderedPageBreak/>
        <w:t>In addition to the six universities in receipt of DTERP funding to support rural dental placements, rural dental and/or oral health training is also delivered by five regional/non-major city universities and Curtin University based in Perth.</w:t>
      </w:r>
    </w:p>
    <w:p w14:paraId="7440C65A" w14:textId="7B10F36A" w:rsidR="00E545DA" w:rsidRPr="004E74EB" w:rsidRDefault="00097C69" w:rsidP="004E74EB">
      <w:pPr>
        <w:rPr>
          <w:i/>
          <w:iCs/>
        </w:rPr>
      </w:pPr>
      <w:r w:rsidRPr="004E74EB">
        <w:rPr>
          <w:i/>
          <w:iCs/>
        </w:rPr>
        <w:t xml:space="preserve">University </w:t>
      </w:r>
      <w:r w:rsidR="00E545DA" w:rsidRPr="004E74EB">
        <w:rPr>
          <w:i/>
          <w:iCs/>
        </w:rPr>
        <w:t>Rural Health Clubs</w:t>
      </w:r>
    </w:p>
    <w:p w14:paraId="5AE5A7AC" w14:textId="64A8DF77" w:rsidR="00E545DA" w:rsidRPr="004D298E" w:rsidRDefault="00995733" w:rsidP="004D298E">
      <w:pPr>
        <w:rPr>
          <w:rFonts w:ascii="Calibri" w:hAnsi="Calibri"/>
        </w:rPr>
      </w:pPr>
      <w:r w:rsidRPr="004D298E">
        <w:t xml:space="preserve">Each university in receipt of RHMT program funding </w:t>
      </w:r>
      <w:r w:rsidR="00FB454D" w:rsidRPr="004D298E">
        <w:t>is required to provide a minimum of $12,000 per annum t</w:t>
      </w:r>
      <w:r w:rsidR="004D1775" w:rsidRPr="004D298E">
        <w:t xml:space="preserve">oward the operation of a Rural Health Club. </w:t>
      </w:r>
      <w:r w:rsidR="00C6462C" w:rsidRPr="004D298E">
        <w:t xml:space="preserve">The intent of the Rural Health Clubs is to </w:t>
      </w:r>
      <w:r w:rsidR="00C6462C" w:rsidRPr="004D298E">
        <w:rPr>
          <w:rFonts w:eastAsia="Times New Roman"/>
          <w:lang w:eastAsia="en-AU"/>
        </w:rPr>
        <w:t>promote rural health careers to students and encourage students who are interested in practising in rural health care.</w:t>
      </w:r>
      <w:r w:rsidR="004D298E" w:rsidRPr="004D298E">
        <w:rPr>
          <w:rFonts w:eastAsia="Times New Roman"/>
          <w:lang w:eastAsia="en-AU"/>
        </w:rPr>
        <w:t xml:space="preserve"> The Clubs</w:t>
      </w:r>
      <w:r w:rsidR="005C15D8" w:rsidRPr="004D298E">
        <w:rPr>
          <w:rFonts w:ascii="Calibri" w:hAnsi="Calibri" w:cs="Varela Round"/>
          <w:shd w:val="clear" w:color="auto" w:fill="FFFFFF"/>
        </w:rPr>
        <w:t xml:space="preserve"> </w:t>
      </w:r>
      <w:r w:rsidR="005C15D8" w:rsidRPr="004D298E">
        <w:rPr>
          <w:rFonts w:ascii="Calibri" w:hAnsi="Calibri" w:cs="Varela Round" w:hint="cs"/>
          <w:shd w:val="clear" w:color="auto" w:fill="FFFFFF"/>
        </w:rPr>
        <w:t xml:space="preserve">offer </w:t>
      </w:r>
      <w:r w:rsidR="005F7F90" w:rsidRPr="004D298E">
        <w:rPr>
          <w:rFonts w:ascii="Calibri" w:hAnsi="Calibri" w:cs="Varela Round"/>
          <w:shd w:val="clear" w:color="auto" w:fill="FFFFFF"/>
        </w:rPr>
        <w:t xml:space="preserve">students </w:t>
      </w:r>
      <w:r w:rsidR="005C15D8" w:rsidRPr="004D298E">
        <w:rPr>
          <w:rFonts w:ascii="Calibri" w:hAnsi="Calibri" w:cs="Varela Round" w:hint="cs"/>
          <w:shd w:val="clear" w:color="auto" w:fill="FFFFFF"/>
        </w:rPr>
        <w:t>rural experience weekends, career information sessions and professional development activities as well as providing a social base for students at university and when on rural placement.</w:t>
      </w:r>
    </w:p>
    <w:p w14:paraId="5D9953B6" w14:textId="6C145011" w:rsidR="002C72DC" w:rsidRPr="00C37E4F" w:rsidRDefault="00861990" w:rsidP="00861990">
      <w:pPr>
        <w:pStyle w:val="Heading2"/>
        <w:rPr>
          <w:lang w:bidi="en-US"/>
        </w:rPr>
      </w:pPr>
      <w:bookmarkStart w:id="29" w:name="_Toc113354991"/>
      <w:r>
        <w:rPr>
          <w:lang w:bidi="en-US"/>
        </w:rPr>
        <w:t xml:space="preserve">Factors influencing rural </w:t>
      </w:r>
      <w:r w:rsidR="00326801">
        <w:rPr>
          <w:lang w:bidi="en-US"/>
        </w:rPr>
        <w:t xml:space="preserve">health </w:t>
      </w:r>
      <w:r>
        <w:rPr>
          <w:lang w:bidi="en-US"/>
        </w:rPr>
        <w:t>wor</w:t>
      </w:r>
      <w:r w:rsidR="00213B9F">
        <w:rPr>
          <w:lang w:bidi="en-US"/>
        </w:rPr>
        <w:t xml:space="preserve">kforce </w:t>
      </w:r>
      <w:r w:rsidR="00326801">
        <w:rPr>
          <w:lang w:bidi="en-US"/>
        </w:rPr>
        <w:t>outcomes</w:t>
      </w:r>
      <w:bookmarkEnd w:id="29"/>
    </w:p>
    <w:p w14:paraId="290E1E68" w14:textId="7D9691E0" w:rsidR="00187F93" w:rsidRDefault="001F7023" w:rsidP="00C47A0B">
      <w:r>
        <w:t>T</w:t>
      </w:r>
      <w:r w:rsidR="00C47A0B">
        <w:t xml:space="preserve">here is a significant body of peer-reviewed evidence </w:t>
      </w:r>
      <w:r w:rsidR="00645B0A">
        <w:t>demonstrating</w:t>
      </w:r>
      <w:r w:rsidR="00C47A0B">
        <w:t xml:space="preserve"> th</w:t>
      </w:r>
      <w:r w:rsidR="00BF74F6">
        <w:t xml:space="preserve">e importance of rural training </w:t>
      </w:r>
      <w:r w:rsidR="00EA2198">
        <w:t>immersions</w:t>
      </w:r>
      <w:r w:rsidR="003772C4">
        <w:t xml:space="preserve"> for</w:t>
      </w:r>
      <w:r w:rsidR="00C47A0B">
        <w:t xml:space="preserve"> medical</w:t>
      </w:r>
      <w:r w:rsidR="002228CD">
        <w:t xml:space="preserve">, allied health, </w:t>
      </w:r>
      <w:proofErr w:type="gramStart"/>
      <w:r w:rsidR="002228CD">
        <w:t>nursing</w:t>
      </w:r>
      <w:proofErr w:type="gramEnd"/>
      <w:r w:rsidR="002228CD">
        <w:t xml:space="preserve"> and dental</w:t>
      </w:r>
      <w:r w:rsidR="00C47A0B">
        <w:t xml:space="preserve"> students in uptake of rural practice after </w:t>
      </w:r>
      <w:r w:rsidR="006B5C04">
        <w:t>g</w:t>
      </w:r>
      <w:r w:rsidR="00C47A0B">
        <w:t>raduation</w:t>
      </w:r>
      <w:r w:rsidR="00E32FC8">
        <w:t xml:space="preserve">. </w:t>
      </w:r>
    </w:p>
    <w:p w14:paraId="3B4D7F52" w14:textId="78D546E8" w:rsidR="00C47A0B" w:rsidRDefault="007B7549" w:rsidP="00C47A0B">
      <w:r>
        <w:t>A synthesis of the Australian literature generated through the R</w:t>
      </w:r>
      <w:r w:rsidR="003B220A">
        <w:t xml:space="preserve">HMT program </w:t>
      </w:r>
      <w:r w:rsidR="005C16A1">
        <w:t xml:space="preserve">has </w:t>
      </w:r>
      <w:r w:rsidR="00C47A0B">
        <w:t xml:space="preserve">identified </w:t>
      </w:r>
      <w:proofErr w:type="gramStart"/>
      <w:r w:rsidR="00C47A0B">
        <w:t>a number of</w:t>
      </w:r>
      <w:proofErr w:type="gramEnd"/>
      <w:r w:rsidR="00C47A0B">
        <w:t xml:space="preserve"> statistically significant predictors of rural medical practice including</w:t>
      </w:r>
      <w:r w:rsidR="005C16A1">
        <w:rPr>
          <w:rStyle w:val="FootnoteReference"/>
        </w:rPr>
        <w:footnoteReference w:id="17"/>
      </w:r>
      <w:r w:rsidR="00C47A0B">
        <w:t>:</w:t>
      </w:r>
    </w:p>
    <w:p w14:paraId="271A4EB9" w14:textId="77777777" w:rsidR="00C47A0B" w:rsidRDefault="00C47A0B" w:rsidP="00FF3CBB">
      <w:pPr>
        <w:pStyle w:val="ListParagraph"/>
        <w:numPr>
          <w:ilvl w:val="0"/>
          <w:numId w:val="6"/>
        </w:numPr>
      </w:pPr>
      <w:r>
        <w:t>Rural background commonly defined as having lived in an ASGS RA2-5 areas for at least five years since beginning primary school</w:t>
      </w:r>
    </w:p>
    <w:p w14:paraId="566C8063" w14:textId="2743AA99" w:rsidR="004B5E45" w:rsidRDefault="004B5E45" w:rsidP="00FF3CBB">
      <w:pPr>
        <w:pStyle w:val="ListParagraph"/>
        <w:numPr>
          <w:ilvl w:val="0"/>
          <w:numId w:val="6"/>
        </w:numPr>
      </w:pPr>
      <w:r>
        <w:t>Number of rural exposures</w:t>
      </w:r>
    </w:p>
    <w:p w14:paraId="374AD232" w14:textId="6573AB2F" w:rsidR="00C47A0B" w:rsidRDefault="00E15475" w:rsidP="00FF3CBB">
      <w:pPr>
        <w:pStyle w:val="ListParagraph"/>
        <w:numPr>
          <w:ilvl w:val="0"/>
          <w:numId w:val="6"/>
        </w:numPr>
      </w:pPr>
      <w:r>
        <w:t>L</w:t>
      </w:r>
      <w:r w:rsidR="00C47A0B">
        <w:t>onger duration rural immersion with a greater likelihood of future rural practice</w:t>
      </w:r>
    </w:p>
    <w:p w14:paraId="4C6E8A7A" w14:textId="77777777" w:rsidR="00C47A0B" w:rsidRDefault="00C47A0B" w:rsidP="00FF3CBB">
      <w:pPr>
        <w:pStyle w:val="ListParagraph"/>
        <w:numPr>
          <w:ilvl w:val="0"/>
          <w:numId w:val="6"/>
        </w:numPr>
      </w:pPr>
      <w:r>
        <w:t>Rural clinical placement setting</w:t>
      </w:r>
    </w:p>
    <w:p w14:paraId="47C33AA5" w14:textId="77777777" w:rsidR="00C47A0B" w:rsidRDefault="00C47A0B" w:rsidP="00FF3CBB">
      <w:pPr>
        <w:pStyle w:val="ListParagraph"/>
        <w:numPr>
          <w:ilvl w:val="0"/>
          <w:numId w:val="6"/>
        </w:numPr>
      </w:pPr>
      <w:r>
        <w:t>Remoteness of clinical placement</w:t>
      </w:r>
    </w:p>
    <w:p w14:paraId="7E447BD4" w14:textId="5B11FBEC" w:rsidR="00135421" w:rsidRDefault="00135421" w:rsidP="00FF3CBB">
      <w:pPr>
        <w:pStyle w:val="ListParagraph"/>
        <w:numPr>
          <w:ilvl w:val="0"/>
          <w:numId w:val="6"/>
        </w:numPr>
      </w:pPr>
      <w:r>
        <w:t xml:space="preserve">Rural internship </w:t>
      </w:r>
    </w:p>
    <w:p w14:paraId="3398D6CC" w14:textId="2CF36578" w:rsidR="002A50B1" w:rsidRDefault="00C47A0B" w:rsidP="00C043A1">
      <w:r>
        <w:t xml:space="preserve">Rural clinical placements during university training also have a positive impact on rural workforce outcomes for allied health and nursing. A </w:t>
      </w:r>
      <w:r w:rsidR="00EA0F26">
        <w:t>M</w:t>
      </w:r>
      <w:r>
        <w:t xml:space="preserve">ultidisciplinary Health Workforce Survey conducted as part of the Evaluation analysed responses from </w:t>
      </w:r>
      <w:r w:rsidR="009C318C">
        <w:t>more than 2,</w:t>
      </w:r>
      <w:r w:rsidR="00A44F79">
        <w:t>100</w:t>
      </w:r>
      <w:r>
        <w:t xml:space="preserve"> allied health professionals</w:t>
      </w:r>
      <w:r w:rsidR="00A44F79">
        <w:t>,</w:t>
      </w:r>
      <w:r>
        <w:t xml:space="preserve"> nurses and/or midwives. The results demonstrate that, on average, graduates who had the most rural clinical placement experience </w:t>
      </w:r>
      <w:r w:rsidR="00A44F79">
        <w:t xml:space="preserve">during </w:t>
      </w:r>
      <w:r w:rsidR="00107152">
        <w:t xml:space="preserve">university </w:t>
      </w:r>
      <w:r w:rsidR="00F25DFB">
        <w:t>(20 weeks</w:t>
      </w:r>
      <w:r w:rsidR="00243E5D">
        <w:t xml:space="preserve"> cumulative</w:t>
      </w:r>
      <w:r w:rsidR="00F25DFB">
        <w:t xml:space="preserve">) </w:t>
      </w:r>
      <w:r>
        <w:t xml:space="preserve">were working more in regional, </w:t>
      </w:r>
      <w:proofErr w:type="gramStart"/>
      <w:r>
        <w:t>rural</w:t>
      </w:r>
      <w:proofErr w:type="gramEnd"/>
      <w:r>
        <w:t xml:space="preserve"> and remote locations than graduates who did not undertake rural clinical placement. Importantly, these workforce outcomes were independent of student background and university.</w:t>
      </w:r>
      <w:r w:rsidR="001C2AFF">
        <w:rPr>
          <w:rStyle w:val="FootnoteReference"/>
        </w:rPr>
        <w:footnoteReference w:id="18"/>
      </w:r>
      <w:r>
        <w:t xml:space="preserve"> </w:t>
      </w:r>
      <w:r w:rsidR="00A6776D">
        <w:t>Early findings from t</w:t>
      </w:r>
      <w:r w:rsidR="00B81692">
        <w:t>he Nursing and Allied Health Graduate Outco</w:t>
      </w:r>
      <w:r w:rsidR="00C4507A">
        <w:t>mes</w:t>
      </w:r>
      <w:r w:rsidR="00B81692">
        <w:t xml:space="preserve"> (NAHGOT</w:t>
      </w:r>
      <w:r w:rsidR="00C4507A">
        <w:t xml:space="preserve">) </w:t>
      </w:r>
      <w:r w:rsidR="00C043A1">
        <w:t>study undertaken by Monash, Deakin and Newcas</w:t>
      </w:r>
      <w:r w:rsidR="00342B56">
        <w:t xml:space="preserve">tle </w:t>
      </w:r>
      <w:r w:rsidR="00C043A1">
        <w:t xml:space="preserve">universities </w:t>
      </w:r>
      <w:r w:rsidR="00A6776D">
        <w:t>indicates</w:t>
      </w:r>
      <w:r w:rsidR="008B00AE">
        <w:t xml:space="preserve"> t</w:t>
      </w:r>
      <w:r w:rsidR="00C043A1">
        <w:t>he importance of rural origin, number of placements and</w:t>
      </w:r>
      <w:r w:rsidR="009F2E2E">
        <w:t xml:space="preserve"> </w:t>
      </w:r>
      <w:r w:rsidR="00C043A1">
        <w:lastRenderedPageBreak/>
        <w:t>placement duration on workforce outcomes.</w:t>
      </w:r>
      <w:r w:rsidR="008D2B78">
        <w:rPr>
          <w:rStyle w:val="FootnoteReference"/>
        </w:rPr>
        <w:footnoteReference w:id="19"/>
      </w:r>
      <w:r w:rsidR="005503DE">
        <w:t xml:space="preserve"> Furthermore</w:t>
      </w:r>
      <w:r w:rsidR="00E66539">
        <w:t>,</w:t>
      </w:r>
      <w:r w:rsidR="00A25397">
        <w:t xml:space="preserve"> if a graduate</w:t>
      </w:r>
      <w:r w:rsidR="00781F7E">
        <w:t>’</w:t>
      </w:r>
      <w:r w:rsidR="00A25397">
        <w:t>s</w:t>
      </w:r>
      <w:r w:rsidR="00E66539">
        <w:t xml:space="preserve"> </w:t>
      </w:r>
      <w:r w:rsidR="00743D42">
        <w:t xml:space="preserve">first </w:t>
      </w:r>
      <w:r w:rsidR="00D8059A">
        <w:t>job</w:t>
      </w:r>
      <w:r w:rsidR="00743D42">
        <w:t xml:space="preserve"> </w:t>
      </w:r>
      <w:r w:rsidR="00A25397">
        <w:t>is in</w:t>
      </w:r>
      <w:r w:rsidR="00D8059A">
        <w:t xml:space="preserve"> a</w:t>
      </w:r>
      <w:r w:rsidR="00AC4446">
        <w:t xml:space="preserve"> rural </w:t>
      </w:r>
      <w:proofErr w:type="gramStart"/>
      <w:r w:rsidR="00AC4446">
        <w:t>location</w:t>
      </w:r>
      <w:proofErr w:type="gramEnd"/>
      <w:r w:rsidR="00A25397">
        <w:t xml:space="preserve"> they are significantly more likely to continue their career in </w:t>
      </w:r>
      <w:r w:rsidR="00AC4446">
        <w:t>rural practice</w:t>
      </w:r>
      <w:r w:rsidR="00153674">
        <w:t>.</w:t>
      </w:r>
      <w:r w:rsidR="00153674">
        <w:rPr>
          <w:rStyle w:val="FootnoteReference"/>
        </w:rPr>
        <w:footnoteReference w:id="20"/>
      </w:r>
    </w:p>
    <w:p w14:paraId="1E914C40" w14:textId="56091AA2" w:rsidR="00C043A1" w:rsidRDefault="002A50B1" w:rsidP="00C043A1">
      <w:r>
        <w:t>Importantly, t</w:t>
      </w:r>
      <w:r w:rsidR="00C043A1">
        <w:t xml:space="preserve">he preliminary findings of the NAHGOT study </w:t>
      </w:r>
      <w:r w:rsidR="00725481">
        <w:t xml:space="preserve">and the RHMT evaluation survey </w:t>
      </w:r>
      <w:r w:rsidR="00C043A1">
        <w:t>found that</w:t>
      </w:r>
      <w:r w:rsidR="00D14E8D">
        <w:t xml:space="preserve"> placements of</w:t>
      </w:r>
      <w:r w:rsidR="00C532BF">
        <w:t xml:space="preserve"> </w:t>
      </w:r>
      <w:r w:rsidR="00C043A1">
        <w:t>20 days</w:t>
      </w:r>
      <w:r w:rsidR="00C532BF">
        <w:t xml:space="preserve"> or less</w:t>
      </w:r>
      <w:r w:rsidR="00C043A1">
        <w:t xml:space="preserve"> had no effect on workforce outcomes</w:t>
      </w:r>
      <w:r w:rsidR="004213AC">
        <w:t>, indicating that</w:t>
      </w:r>
      <w:r w:rsidR="00E56112">
        <w:t xml:space="preserve"> while</w:t>
      </w:r>
      <w:r w:rsidR="004213AC">
        <w:t xml:space="preserve"> investment in short duration rural placements </w:t>
      </w:r>
      <w:r w:rsidR="001526E0">
        <w:t>may provide students with a</w:t>
      </w:r>
      <w:r w:rsidR="00F113D6">
        <w:t xml:space="preserve"> rural learning experience it has no benefit </w:t>
      </w:r>
      <w:r w:rsidR="00BC0321">
        <w:t>for</w:t>
      </w:r>
      <w:r w:rsidR="00F113D6">
        <w:t xml:space="preserve"> workforce outcomes. </w:t>
      </w:r>
    </w:p>
    <w:p w14:paraId="2621E4AB" w14:textId="7649DF5D" w:rsidR="008B7BDE" w:rsidRPr="00753D81" w:rsidRDefault="0048462D" w:rsidP="00753D81">
      <w:r w:rsidRPr="00753D81">
        <w:t xml:space="preserve">The quality of the </w:t>
      </w:r>
      <w:r w:rsidR="00C838FD" w:rsidRPr="00753D81">
        <w:t>rural training experience is also a factor influencing workforce outcomes.</w:t>
      </w:r>
      <w:r w:rsidR="00EA0F26" w:rsidRPr="00753D81">
        <w:t xml:space="preserve"> The Multidisciplinary Health Workforce </w:t>
      </w:r>
      <w:r w:rsidR="00BE06CA" w:rsidRPr="00753D81">
        <w:t xml:space="preserve">Survey identified that a “positive training experience in </w:t>
      </w:r>
      <w:r w:rsidR="00040612" w:rsidRPr="00753D81">
        <w:t xml:space="preserve">a similar community whilst at university” was a significant </w:t>
      </w:r>
      <w:r w:rsidR="000F5B2D" w:rsidRPr="00753D81">
        <w:t xml:space="preserve">factor on work location for </w:t>
      </w:r>
      <w:r w:rsidR="00741190" w:rsidRPr="00753D81">
        <w:t xml:space="preserve">allied health and nursing graduates working in non-metropolitan locations. </w:t>
      </w:r>
      <w:r w:rsidR="00AE3631">
        <w:t xml:space="preserve">IAHA </w:t>
      </w:r>
      <w:r w:rsidR="0024799E">
        <w:t xml:space="preserve">also note the impact of culturally unsafe clinical placements on retention and future intent for Indigenous students. </w:t>
      </w:r>
      <w:r w:rsidR="008B7BDE" w:rsidRPr="00753D81">
        <w:t xml:space="preserve">The RHMT program evaluation demonstrated considerable variation in the quality of clinical placements delivered across rural training sites. Key elements affecting quality include supervision and supervision capacity building, academic support, training experiences that are relevant to rural work and access to good quality accommodation and infrastructure. </w:t>
      </w:r>
    </w:p>
    <w:p w14:paraId="53B062D9" w14:textId="23886E3D" w:rsidR="00326801" w:rsidRPr="004E74EB" w:rsidRDefault="00326801" w:rsidP="004E74EB">
      <w:pPr>
        <w:rPr>
          <w:i/>
          <w:iCs/>
        </w:rPr>
      </w:pPr>
      <w:r w:rsidRPr="004E74EB">
        <w:rPr>
          <w:i/>
          <w:iCs/>
        </w:rPr>
        <w:t>Evidence from dentistry</w:t>
      </w:r>
    </w:p>
    <w:p w14:paraId="62508C28" w14:textId="1A677C1A" w:rsidR="00326801" w:rsidRPr="00326801" w:rsidRDefault="00326801" w:rsidP="00326801">
      <w:r w:rsidRPr="00326801">
        <w:t>The</w:t>
      </w:r>
      <w:r w:rsidR="00170E26">
        <w:t xml:space="preserve"> </w:t>
      </w:r>
      <w:r w:rsidRPr="00326801">
        <w:t>published evidence of the impact of rural dental placements on the dental workforce</w:t>
      </w:r>
      <w:r w:rsidR="00170E26">
        <w:t xml:space="preserve"> is </w:t>
      </w:r>
      <w:r w:rsidR="007E56F3">
        <w:t>limited.</w:t>
      </w:r>
      <w:r w:rsidRPr="00326801">
        <w:t xml:space="preserve"> </w:t>
      </w:r>
    </w:p>
    <w:p w14:paraId="471DB305" w14:textId="3E9ABECE" w:rsidR="00326801" w:rsidRPr="00326801" w:rsidRDefault="00326801" w:rsidP="00326801">
      <w:r w:rsidRPr="00326801">
        <w:t>In a study of University of Sydney dental graduates from 2009-2013, work locations for 2015 and 2017 were compared between participants and non-participants of the Rural Clinical Placement Program (RCPP), a four week placement offered to final year dental students supervised by a university faculty trained rural practising clinician.</w:t>
      </w:r>
      <w:r w:rsidRPr="00326801">
        <w:rPr>
          <w:vertAlign w:val="superscript"/>
        </w:rPr>
        <w:footnoteReference w:id="21"/>
      </w:r>
      <w:r w:rsidRPr="00326801">
        <w:t xml:space="preserve"> After controlling for gender and graduation year, RCPP participants were more than twice as likely to work rurally in 2015 compared to non-RCPP participants (PR 2.16, 95%CI 1.77-2.64). Furthermore, RCPP participants were almost twice as likely to remain working rurally between 2015 and 2017 (PR 1.9, 95%CI 1.2-3.2). A study of 39 CSU graduates of 2013 and 2014 conducted in late 2015 and early 2016 found that more than half (54%) were working rurally.</w:t>
      </w:r>
      <w:r w:rsidRPr="00326801">
        <w:rPr>
          <w:vertAlign w:val="superscript"/>
        </w:rPr>
        <w:footnoteReference w:id="22"/>
      </w:r>
      <w:r w:rsidRPr="00326801">
        <w:t xml:space="preserve"> </w:t>
      </w:r>
      <w:r w:rsidRPr="00326801">
        <w:rPr>
          <w:vertAlign w:val="superscript"/>
        </w:rPr>
        <w:footnoteReference w:id="23"/>
      </w:r>
    </w:p>
    <w:p w14:paraId="5969B483" w14:textId="77777777" w:rsidR="00326801" w:rsidRPr="00326801" w:rsidRDefault="00326801" w:rsidP="00326801">
      <w:r w:rsidRPr="00326801">
        <w:t xml:space="preserve">An investigation of the practice location of Australian dental graduates from three rural and three metropolitan universities who completed their degrees in 2015 showed that graduates from the three rurally focussed universities were statistically more likely to practise in regional (MM2-3) and </w:t>
      </w:r>
      <w:r w:rsidRPr="00326801">
        <w:lastRenderedPageBreak/>
        <w:t>rural/remote (MM4-6) locations than their metropolitan university peers.</w:t>
      </w:r>
      <w:r w:rsidRPr="00326801">
        <w:rPr>
          <w:vertAlign w:val="superscript"/>
        </w:rPr>
        <w:footnoteReference w:id="24"/>
      </w:r>
      <w:r w:rsidRPr="00326801">
        <w:t xml:space="preserve"> Further they were found to be more likely to be practising in inland regions. </w:t>
      </w:r>
    </w:p>
    <w:p w14:paraId="473EDC6E" w14:textId="77777777" w:rsidR="00326801" w:rsidRPr="00326801" w:rsidRDefault="00326801" w:rsidP="00326801">
      <w:r w:rsidRPr="00326801">
        <w:t>It is noted repeatedly in these studies, however, that there is a lack of longitudinal data demonstrating the retention of rurally trained dentists in their mid and later careers.</w:t>
      </w:r>
    </w:p>
    <w:p w14:paraId="4F37A49D" w14:textId="77777777" w:rsidR="00326801" w:rsidRPr="00326801" w:rsidRDefault="00326801" w:rsidP="00326801">
      <w:r w:rsidRPr="00326801">
        <w:t>Johnson et al (2019)</w:t>
      </w:r>
      <w:r w:rsidRPr="00326801">
        <w:rPr>
          <w:vertAlign w:val="superscript"/>
        </w:rPr>
        <w:footnoteReference w:id="25"/>
      </w:r>
      <w:r w:rsidRPr="00326801">
        <w:rPr>
          <w:vertAlign w:val="superscript"/>
        </w:rPr>
        <w:footnoteReference w:id="26"/>
      </w:r>
      <w:r w:rsidRPr="00326801">
        <w:t xml:space="preserve"> found </w:t>
      </w:r>
      <w:proofErr w:type="gramStart"/>
      <w:r w:rsidRPr="00326801">
        <w:t>a number of</w:t>
      </w:r>
      <w:proofErr w:type="gramEnd"/>
      <w:r w:rsidRPr="00326801">
        <w:t xml:space="preserve"> factors that influence dental graduates’ decisions to work rurally including:</w:t>
      </w:r>
    </w:p>
    <w:p w14:paraId="24B300A4" w14:textId="77777777" w:rsidR="00326801" w:rsidRPr="00326801" w:rsidRDefault="00326801" w:rsidP="00FF3CBB">
      <w:pPr>
        <w:numPr>
          <w:ilvl w:val="0"/>
          <w:numId w:val="7"/>
        </w:numPr>
        <w:contextualSpacing/>
      </w:pPr>
      <w:r w:rsidRPr="00326801">
        <w:t>Job availability</w:t>
      </w:r>
    </w:p>
    <w:p w14:paraId="022C52BF" w14:textId="77777777" w:rsidR="00326801" w:rsidRPr="00326801" w:rsidRDefault="00326801" w:rsidP="00FF3CBB">
      <w:pPr>
        <w:numPr>
          <w:ilvl w:val="0"/>
          <w:numId w:val="7"/>
        </w:numPr>
        <w:contextualSpacing/>
      </w:pPr>
      <w:r w:rsidRPr="00326801">
        <w:t>Family and personal relationships</w:t>
      </w:r>
    </w:p>
    <w:p w14:paraId="796F2194" w14:textId="77777777" w:rsidR="00326801" w:rsidRPr="00326801" w:rsidRDefault="00326801" w:rsidP="00FF3CBB">
      <w:pPr>
        <w:numPr>
          <w:ilvl w:val="0"/>
          <w:numId w:val="7"/>
        </w:numPr>
        <w:contextualSpacing/>
      </w:pPr>
      <w:r w:rsidRPr="00326801">
        <w:t>Seeking good mentorship</w:t>
      </w:r>
    </w:p>
    <w:p w14:paraId="376833D0" w14:textId="77777777" w:rsidR="00326801" w:rsidRPr="00326801" w:rsidRDefault="00326801" w:rsidP="00FF3CBB">
      <w:pPr>
        <w:numPr>
          <w:ilvl w:val="0"/>
          <w:numId w:val="7"/>
        </w:numPr>
        <w:contextualSpacing/>
      </w:pPr>
      <w:r w:rsidRPr="00326801">
        <w:t>Clinical training and experience on offer</w:t>
      </w:r>
    </w:p>
    <w:p w14:paraId="33988582" w14:textId="77777777" w:rsidR="00326801" w:rsidRPr="00326801" w:rsidRDefault="00326801" w:rsidP="00FF3CBB">
      <w:pPr>
        <w:numPr>
          <w:ilvl w:val="0"/>
          <w:numId w:val="7"/>
        </w:numPr>
        <w:contextualSpacing/>
      </w:pPr>
      <w:r w:rsidRPr="00326801">
        <w:t>Partner choices</w:t>
      </w:r>
    </w:p>
    <w:p w14:paraId="27D78735" w14:textId="77777777" w:rsidR="009F525A" w:rsidRDefault="00326801" w:rsidP="00FF3CBB">
      <w:pPr>
        <w:numPr>
          <w:ilvl w:val="0"/>
          <w:numId w:val="7"/>
        </w:numPr>
        <w:contextualSpacing/>
      </w:pPr>
      <w:r w:rsidRPr="00326801">
        <w:t>Lifestyle</w:t>
      </w:r>
    </w:p>
    <w:p w14:paraId="1ACDC6CE" w14:textId="386222A3" w:rsidR="00326801" w:rsidRPr="00326801" w:rsidRDefault="00326801" w:rsidP="00326801">
      <w:r w:rsidRPr="00326801">
        <w:t xml:space="preserve">One study comparing metropolitan graduates who had or had not undertaken a rural placement and graduates from CSU found both the CSU cohort and the metropolitan cohort who had undertaken </w:t>
      </w:r>
      <w:r w:rsidR="00AB1E6A">
        <w:t>r</w:t>
      </w:r>
      <w:r w:rsidRPr="00326801">
        <w:t>ural placement had greater interest in and awareness of rural opportunity than those who had not undertaken rural placements.</w:t>
      </w:r>
      <w:r w:rsidRPr="00326801">
        <w:rPr>
          <w:vertAlign w:val="superscript"/>
        </w:rPr>
        <w:footnoteReference w:id="27"/>
      </w:r>
    </w:p>
    <w:p w14:paraId="63509F08" w14:textId="77777777" w:rsidR="00326801" w:rsidRPr="00326801" w:rsidRDefault="00326801" w:rsidP="00326801">
      <w:r w:rsidRPr="00326801">
        <w:t>Reported barriers to working rurally include:</w:t>
      </w:r>
    </w:p>
    <w:p w14:paraId="26F1D9B6" w14:textId="77777777" w:rsidR="00326801" w:rsidRPr="00326801" w:rsidRDefault="00326801" w:rsidP="00FF3CBB">
      <w:pPr>
        <w:numPr>
          <w:ilvl w:val="0"/>
          <w:numId w:val="3"/>
        </w:numPr>
        <w:contextualSpacing/>
      </w:pPr>
      <w:r w:rsidRPr="00326801">
        <w:t>Leaving family and friends</w:t>
      </w:r>
    </w:p>
    <w:p w14:paraId="2739F2DC" w14:textId="77777777" w:rsidR="00326801" w:rsidRPr="00326801" w:rsidRDefault="00326801" w:rsidP="00FF3CBB">
      <w:pPr>
        <w:numPr>
          <w:ilvl w:val="0"/>
          <w:numId w:val="3"/>
        </w:numPr>
        <w:contextualSpacing/>
      </w:pPr>
      <w:r w:rsidRPr="00326801">
        <w:t>Small patient base</w:t>
      </w:r>
    </w:p>
    <w:p w14:paraId="7526B04B" w14:textId="77777777" w:rsidR="00326801" w:rsidRPr="00326801" w:rsidRDefault="00326801" w:rsidP="00FF3CBB">
      <w:pPr>
        <w:numPr>
          <w:ilvl w:val="0"/>
          <w:numId w:val="3"/>
        </w:numPr>
        <w:contextualSpacing/>
      </w:pPr>
      <w:r w:rsidRPr="00326801">
        <w:t>Low salary</w:t>
      </w:r>
    </w:p>
    <w:p w14:paraId="68462D4C" w14:textId="77777777" w:rsidR="00326801" w:rsidRPr="00326801" w:rsidRDefault="00326801" w:rsidP="00FF3CBB">
      <w:pPr>
        <w:numPr>
          <w:ilvl w:val="0"/>
          <w:numId w:val="3"/>
        </w:numPr>
        <w:contextualSpacing/>
      </w:pPr>
      <w:r w:rsidRPr="00326801">
        <w:t>Partner factors</w:t>
      </w:r>
    </w:p>
    <w:p w14:paraId="2296A297" w14:textId="77777777" w:rsidR="009F525A" w:rsidRDefault="00326801" w:rsidP="00FF3CBB">
      <w:pPr>
        <w:numPr>
          <w:ilvl w:val="0"/>
          <w:numId w:val="3"/>
        </w:numPr>
        <w:contextualSpacing/>
      </w:pPr>
      <w:r w:rsidRPr="00326801">
        <w:t>Professional and personal isolation</w:t>
      </w:r>
      <w:r w:rsidR="0081628C">
        <w:t>.</w:t>
      </w:r>
    </w:p>
    <w:p w14:paraId="12049E05" w14:textId="126AB461" w:rsidR="00E02141" w:rsidRDefault="00326801" w:rsidP="00C043A1">
      <w:r w:rsidRPr="00326801">
        <w:t>A 2018 systematic review of the literature of rural placement programs in dentistry found 11 studies from Australia, South Africa, United States, Thailand and India suggest</w:t>
      </w:r>
      <w:r w:rsidR="00825612">
        <w:t xml:space="preserve"> that</w:t>
      </w:r>
      <w:r w:rsidRPr="00326801">
        <w:t xml:space="preserve"> well organised rural clinical placements with experienced clinical supervisors and strong professional student support provided valuable clinical experience.</w:t>
      </w:r>
      <w:r w:rsidRPr="00326801">
        <w:rPr>
          <w:vertAlign w:val="superscript"/>
        </w:rPr>
        <w:footnoteReference w:id="28"/>
      </w:r>
      <w:r w:rsidRPr="00326801">
        <w:t xml:space="preserve"> If sufficiently funded these placements can increase intention to work in rural areas </w:t>
      </w:r>
      <w:proofErr w:type="spellStart"/>
      <w:r w:rsidRPr="00326801">
        <w:t>post graduation</w:t>
      </w:r>
      <w:proofErr w:type="spellEnd"/>
      <w:r w:rsidRPr="00326801">
        <w:t xml:space="preserve"> but the lack of evidence for translation of intention to actual practice is highligh</w:t>
      </w:r>
      <w:r w:rsidR="00AB1E6A">
        <w:t>t</w:t>
      </w:r>
      <w:r w:rsidR="0010174D">
        <w:t xml:space="preserve">ed. </w:t>
      </w:r>
    </w:p>
    <w:p w14:paraId="35BA1D4A" w14:textId="1523689A" w:rsidR="00511D4A" w:rsidRPr="004E74EB" w:rsidRDefault="005822CC" w:rsidP="004E74EB">
      <w:pPr>
        <w:rPr>
          <w:i/>
          <w:iCs/>
        </w:rPr>
      </w:pPr>
      <w:r w:rsidRPr="004E74EB">
        <w:rPr>
          <w:i/>
          <w:iCs/>
        </w:rPr>
        <w:t xml:space="preserve">Summary of </w:t>
      </w:r>
      <w:r w:rsidR="007B16D5" w:rsidRPr="004E74EB">
        <w:rPr>
          <w:i/>
          <w:iCs/>
        </w:rPr>
        <w:t xml:space="preserve">training and early career </w:t>
      </w:r>
      <w:r w:rsidRPr="004E74EB">
        <w:rPr>
          <w:i/>
          <w:iCs/>
        </w:rPr>
        <w:t>factors influencing rural workforce</w:t>
      </w:r>
      <w:r w:rsidR="00930CBE" w:rsidRPr="004E74EB">
        <w:rPr>
          <w:i/>
          <w:iCs/>
        </w:rPr>
        <w:t xml:space="preserve"> outcomes</w:t>
      </w:r>
    </w:p>
    <w:p w14:paraId="21202FB5" w14:textId="27F7C30E" w:rsidR="00930CBE" w:rsidRPr="00930CBE" w:rsidRDefault="002353D2" w:rsidP="00930CBE">
      <w:r>
        <w:t xml:space="preserve">In its most streamlined </w:t>
      </w:r>
      <w:r w:rsidR="006D6B6D">
        <w:t>form, t</w:t>
      </w:r>
      <w:r w:rsidR="005849CC">
        <w:t xml:space="preserve">he rural </w:t>
      </w:r>
      <w:r w:rsidR="00C8059C">
        <w:t xml:space="preserve">health professional workforce pipeline </w:t>
      </w:r>
      <w:r w:rsidR="006D6B6D">
        <w:t xml:space="preserve">starts with </w:t>
      </w:r>
      <w:r w:rsidR="00C26417">
        <w:t xml:space="preserve">rural school students identifying a health profession as a potential career </w:t>
      </w:r>
      <w:r w:rsidR="00222902">
        <w:t xml:space="preserve">and setting their sights on entry </w:t>
      </w:r>
      <w:r w:rsidR="007B16D5">
        <w:t xml:space="preserve">into </w:t>
      </w:r>
      <w:r w:rsidR="007B16D5">
        <w:lastRenderedPageBreak/>
        <w:t>tertiary education</w:t>
      </w:r>
      <w:r w:rsidR="007B16D5" w:rsidRPr="00715180">
        <w:t xml:space="preserve">. </w:t>
      </w:r>
      <w:r w:rsidR="00992641" w:rsidRPr="00715180">
        <w:t>Table</w:t>
      </w:r>
      <w:r w:rsidR="007F1351" w:rsidRPr="00715180">
        <w:t xml:space="preserve"> 1-</w:t>
      </w:r>
      <w:r w:rsidR="00DE6B42">
        <w:t>8</w:t>
      </w:r>
      <w:r w:rsidR="00992641" w:rsidRPr="00715180">
        <w:t xml:space="preserve"> summarises</w:t>
      </w:r>
      <w:r w:rsidR="00992641">
        <w:t xml:space="preserve"> t</w:t>
      </w:r>
      <w:r w:rsidR="00912923">
        <w:t>he findings f</w:t>
      </w:r>
      <w:r w:rsidR="00DF0ED6">
        <w:t xml:space="preserve">rom the literature of training and early career factors that influence rural workforce outcomes. </w:t>
      </w:r>
      <w:r w:rsidR="000C5C41">
        <w:t xml:space="preserve">This provides a useful framework </w:t>
      </w:r>
      <w:r w:rsidR="000E2B8D">
        <w:t xml:space="preserve">for </w:t>
      </w:r>
      <w:r w:rsidR="0026376F">
        <w:t xml:space="preserve">developing options to increase and/or expand </w:t>
      </w:r>
      <w:r w:rsidR="00237F1C">
        <w:t>rural training for dental and oral health workforce outcomes.</w:t>
      </w:r>
    </w:p>
    <w:p w14:paraId="2B91329C" w14:textId="1E8BC498" w:rsidR="0029706E" w:rsidRPr="00341DE0" w:rsidRDefault="00E00E93" w:rsidP="00E00E93">
      <w:pPr>
        <w:pStyle w:val="Caption"/>
        <w:keepNext/>
        <w:rPr>
          <w:b/>
          <w:bCs/>
        </w:rPr>
      </w:pPr>
      <w:bookmarkStart w:id="30" w:name="_Toc103675763"/>
      <w:bookmarkStart w:id="31" w:name="_Toc112151675"/>
      <w:r>
        <w:t xml:space="preserve">Table </w:t>
      </w:r>
      <w:r w:rsidR="009F525A">
        <w:fldChar w:fldCharType="begin"/>
      </w:r>
      <w:r w:rsidR="009F525A">
        <w:instrText xml:space="preserve"> STYLEREF 1 \s </w:instrText>
      </w:r>
      <w:r w:rsidR="009F525A">
        <w:fldChar w:fldCharType="separate"/>
      </w:r>
      <w:r w:rsidR="009F525A">
        <w:rPr>
          <w:noProof/>
        </w:rPr>
        <w:t>1</w:t>
      </w:r>
      <w:r w:rsidR="009F525A">
        <w:rPr>
          <w:noProof/>
        </w:rPr>
        <w:fldChar w:fldCharType="end"/>
      </w:r>
      <w:r w:rsidR="00781276">
        <w:noBreakHyphen/>
      </w:r>
      <w:r w:rsidR="00742B1D">
        <w:t>8</w:t>
      </w:r>
      <w:r w:rsidR="00341DE0">
        <w:rPr>
          <w:b/>
          <w:bCs/>
        </w:rPr>
        <w:t xml:space="preserve"> </w:t>
      </w:r>
      <w:r w:rsidR="00992641" w:rsidRPr="001A56D0">
        <w:t>Training and early career f</w:t>
      </w:r>
      <w:r w:rsidR="00EB5017" w:rsidRPr="001A56D0">
        <w:t xml:space="preserve">actors influencing rural </w:t>
      </w:r>
      <w:r w:rsidR="00420B2B" w:rsidRPr="001A56D0">
        <w:t xml:space="preserve">health professional </w:t>
      </w:r>
      <w:r w:rsidR="00EB5017" w:rsidRPr="001A56D0">
        <w:t>workforce outcomes</w:t>
      </w:r>
      <w:bookmarkEnd w:id="30"/>
      <w:bookmarkEnd w:id="31"/>
    </w:p>
    <w:tbl>
      <w:tblPr>
        <w:tblStyle w:val="GridTable4-Accent3"/>
        <w:tblW w:w="0" w:type="auto"/>
        <w:tblLook w:val="04A0" w:firstRow="1" w:lastRow="0" w:firstColumn="1" w:lastColumn="0" w:noHBand="0" w:noVBand="1"/>
      </w:tblPr>
      <w:tblGrid>
        <w:gridCol w:w="2110"/>
        <w:gridCol w:w="6906"/>
      </w:tblGrid>
      <w:tr w:rsidR="00733870" w14:paraId="6D2E6B88" w14:textId="77777777" w:rsidTr="00016A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7A4BB83D" w14:textId="3AC67E07" w:rsidR="00733870" w:rsidRDefault="00B15E1E" w:rsidP="00341DE0">
            <w:pPr>
              <w:jc w:val="left"/>
            </w:pPr>
            <w:r w:rsidRPr="00B41772">
              <w:rPr>
                <w:color w:val="auto"/>
              </w:rPr>
              <w:t>Factors</w:t>
            </w:r>
          </w:p>
        </w:tc>
        <w:tc>
          <w:tcPr>
            <w:tcW w:w="0" w:type="auto"/>
          </w:tcPr>
          <w:p w14:paraId="45E7EAFB" w14:textId="6D73282E" w:rsidR="00733870" w:rsidRDefault="00733870" w:rsidP="00341DE0">
            <w:pPr>
              <w:jc w:val="left"/>
              <w:cnfStyle w:val="100000000000" w:firstRow="1" w:lastRow="0" w:firstColumn="0" w:lastColumn="0" w:oddVBand="0" w:evenVBand="0" w:oddHBand="0" w:evenHBand="0" w:firstRowFirstColumn="0" w:firstRowLastColumn="0" w:lastRowFirstColumn="0" w:lastRowLastColumn="0"/>
            </w:pPr>
            <w:r w:rsidRPr="00B41772">
              <w:rPr>
                <w:color w:val="auto"/>
              </w:rPr>
              <w:t>What matters to workforce outcomes</w:t>
            </w:r>
          </w:p>
        </w:tc>
      </w:tr>
      <w:tr w:rsidR="00733870" w14:paraId="7CF1A3F5" w14:textId="77777777" w:rsidTr="00B15E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8E04422" w14:textId="7CB55E4A" w:rsidR="00733870" w:rsidRDefault="00733870" w:rsidP="00341DE0">
            <w:pPr>
              <w:jc w:val="left"/>
            </w:pPr>
            <w:r>
              <w:t>Student factors</w:t>
            </w:r>
          </w:p>
        </w:tc>
        <w:tc>
          <w:tcPr>
            <w:tcW w:w="0" w:type="auto"/>
          </w:tcPr>
          <w:p w14:paraId="3EA28C6A" w14:textId="0F41115D" w:rsidR="00733870" w:rsidRDefault="00733870" w:rsidP="00341DE0">
            <w:pPr>
              <w:jc w:val="left"/>
              <w:cnfStyle w:val="000000100000" w:firstRow="0" w:lastRow="0" w:firstColumn="0" w:lastColumn="0" w:oddVBand="0" w:evenVBand="0" w:oddHBand="1" w:evenHBand="0" w:firstRowFirstColumn="0" w:firstRowLastColumn="0" w:lastRowFirstColumn="0" w:lastRowLastColumn="0"/>
            </w:pPr>
            <w:r>
              <w:t xml:space="preserve">Rural origin is a strong </w:t>
            </w:r>
            <w:proofErr w:type="gramStart"/>
            <w:r>
              <w:t>predictor</w:t>
            </w:r>
            <w:proofErr w:type="gramEnd"/>
            <w:r>
              <w:t xml:space="preserve"> but </w:t>
            </w:r>
            <w:r w:rsidR="002F3411">
              <w:t>placement factors</w:t>
            </w:r>
            <w:r w:rsidR="00926243">
              <w:t xml:space="preserve"> also</w:t>
            </w:r>
            <w:r w:rsidR="002F3411">
              <w:t xml:space="preserve"> </w:t>
            </w:r>
            <w:r w:rsidR="00847542">
              <w:t xml:space="preserve">influence workforce outcomes </w:t>
            </w:r>
            <w:r w:rsidR="001D7AA2">
              <w:t>independent of rural background</w:t>
            </w:r>
          </w:p>
        </w:tc>
      </w:tr>
      <w:tr w:rsidR="00733870" w14:paraId="427D2CA3" w14:textId="77777777" w:rsidTr="00B15E1E">
        <w:tc>
          <w:tcPr>
            <w:cnfStyle w:val="001000000000" w:firstRow="0" w:lastRow="0" w:firstColumn="1" w:lastColumn="0" w:oddVBand="0" w:evenVBand="0" w:oddHBand="0" w:evenHBand="0" w:firstRowFirstColumn="0" w:firstRowLastColumn="0" w:lastRowFirstColumn="0" w:lastRowLastColumn="0"/>
            <w:tcW w:w="0" w:type="auto"/>
          </w:tcPr>
          <w:p w14:paraId="5D2BEBF5" w14:textId="764BAF05" w:rsidR="00733870" w:rsidRDefault="001D7AA2" w:rsidP="00341DE0">
            <w:pPr>
              <w:jc w:val="left"/>
            </w:pPr>
            <w:r>
              <w:t>Rural exposure</w:t>
            </w:r>
          </w:p>
        </w:tc>
        <w:tc>
          <w:tcPr>
            <w:tcW w:w="0" w:type="auto"/>
          </w:tcPr>
          <w:p w14:paraId="47B5747D" w14:textId="77777777" w:rsidR="00733870" w:rsidRDefault="001D7AA2" w:rsidP="00341DE0">
            <w:pPr>
              <w:jc w:val="left"/>
              <w:cnfStyle w:val="000000000000" w:firstRow="0" w:lastRow="0" w:firstColumn="0" w:lastColumn="0" w:oddVBand="0" w:evenVBand="0" w:oddHBand="0" w:evenHBand="0" w:firstRowFirstColumn="0" w:firstRowLastColumn="0" w:lastRowFirstColumn="0" w:lastRowLastColumn="0"/>
            </w:pPr>
            <w:r>
              <w:t xml:space="preserve">Multiple exposures </w:t>
            </w:r>
            <w:r w:rsidR="00C607D7">
              <w:t>during undergraduate training</w:t>
            </w:r>
          </w:p>
          <w:p w14:paraId="7907FCE1" w14:textId="204DDE57" w:rsidR="00C607D7" w:rsidRDefault="00C607D7" w:rsidP="00341DE0">
            <w:pPr>
              <w:jc w:val="left"/>
              <w:cnfStyle w:val="000000000000" w:firstRow="0" w:lastRow="0" w:firstColumn="0" w:lastColumn="0" w:oddVBand="0" w:evenVBand="0" w:oddHBand="0" w:evenHBand="0" w:firstRowFirstColumn="0" w:firstRowLastColumn="0" w:lastRowFirstColumn="0" w:lastRowLastColumn="0"/>
            </w:pPr>
            <w:r>
              <w:t xml:space="preserve">Longer duration placements </w:t>
            </w:r>
            <w:r w:rsidR="00346895">
              <w:t>–</w:t>
            </w:r>
            <w:r>
              <w:t xml:space="preserve"> </w:t>
            </w:r>
            <w:r w:rsidR="00346895">
              <w:t>minimum &gt;20 days and appears to be dose effect</w:t>
            </w:r>
          </w:p>
        </w:tc>
      </w:tr>
      <w:tr w:rsidR="00733870" w14:paraId="49A1683F" w14:textId="77777777" w:rsidTr="00B15E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7264E71" w14:textId="6B858EC6" w:rsidR="00733870" w:rsidRDefault="00346895" w:rsidP="00341DE0">
            <w:pPr>
              <w:jc w:val="left"/>
            </w:pPr>
            <w:r>
              <w:t>Location of placement</w:t>
            </w:r>
          </w:p>
        </w:tc>
        <w:tc>
          <w:tcPr>
            <w:tcW w:w="0" w:type="auto"/>
          </w:tcPr>
          <w:p w14:paraId="2856397E" w14:textId="77777777" w:rsidR="00733870" w:rsidRDefault="00346895" w:rsidP="00341DE0">
            <w:pPr>
              <w:jc w:val="left"/>
              <w:cnfStyle w:val="000000100000" w:firstRow="0" w:lastRow="0" w:firstColumn="0" w:lastColumn="0" w:oddVBand="0" w:evenVBand="0" w:oddHBand="1" w:evenHBand="0" w:firstRowFirstColumn="0" w:firstRowLastColumn="0" w:lastRowFirstColumn="0" w:lastRowLastColumn="0"/>
            </w:pPr>
            <w:r>
              <w:t>More rural</w:t>
            </w:r>
            <w:r w:rsidR="004D7B56">
              <w:t xml:space="preserve"> </w:t>
            </w:r>
          </w:p>
          <w:p w14:paraId="739C2E19" w14:textId="183D3DFE" w:rsidR="00573795" w:rsidRDefault="00573795" w:rsidP="00341DE0">
            <w:pPr>
              <w:jc w:val="left"/>
              <w:cnfStyle w:val="000000100000" w:firstRow="0" w:lastRow="0" w:firstColumn="0" w:lastColumn="0" w:oddVBand="0" w:evenVBand="0" w:oddHBand="1" w:evenHBand="0" w:firstRowFirstColumn="0" w:firstRowLastColumn="0" w:lastRowFirstColumn="0" w:lastRowLastColumn="0"/>
            </w:pPr>
            <w:r>
              <w:t xml:space="preserve">Raises awareness and opportunities in rural </w:t>
            </w:r>
          </w:p>
        </w:tc>
      </w:tr>
      <w:tr w:rsidR="00E46037" w14:paraId="74B1008A" w14:textId="77777777" w:rsidTr="00B15E1E">
        <w:tc>
          <w:tcPr>
            <w:cnfStyle w:val="001000000000" w:firstRow="0" w:lastRow="0" w:firstColumn="1" w:lastColumn="0" w:oddVBand="0" w:evenVBand="0" w:oddHBand="0" w:evenHBand="0" w:firstRowFirstColumn="0" w:firstRowLastColumn="0" w:lastRowFirstColumn="0" w:lastRowLastColumn="0"/>
            <w:tcW w:w="0" w:type="auto"/>
          </w:tcPr>
          <w:p w14:paraId="7F0835D4" w14:textId="1C03E124" w:rsidR="00E46037" w:rsidRDefault="00E46037" w:rsidP="00341DE0">
            <w:pPr>
              <w:jc w:val="left"/>
            </w:pPr>
            <w:r>
              <w:t>Placement setting</w:t>
            </w:r>
          </w:p>
        </w:tc>
        <w:tc>
          <w:tcPr>
            <w:tcW w:w="0" w:type="auto"/>
          </w:tcPr>
          <w:p w14:paraId="7905F5BB" w14:textId="1F62866D" w:rsidR="00E46037" w:rsidRDefault="00E46037" w:rsidP="00341DE0">
            <w:pPr>
              <w:jc w:val="left"/>
              <w:cnfStyle w:val="000000000000" w:firstRow="0" w:lastRow="0" w:firstColumn="0" w:lastColumn="0" w:oddVBand="0" w:evenVBand="0" w:oddHBand="0" w:evenHBand="0" w:firstRowFirstColumn="0" w:firstRowLastColumn="0" w:lastRowFirstColumn="0" w:lastRowLastColumn="0"/>
            </w:pPr>
            <w:r>
              <w:t>Re</w:t>
            </w:r>
            <w:r w:rsidR="004D7B56">
              <w:t xml:space="preserve">flective of rural work environments </w:t>
            </w:r>
          </w:p>
        </w:tc>
      </w:tr>
      <w:tr w:rsidR="00573795" w14:paraId="4E1AEDD6" w14:textId="77777777" w:rsidTr="00B15E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B324105" w14:textId="695C3D05" w:rsidR="00573795" w:rsidRDefault="00573795" w:rsidP="00341DE0">
            <w:pPr>
              <w:jc w:val="left"/>
            </w:pPr>
            <w:r>
              <w:t>Placement “organisation”</w:t>
            </w:r>
          </w:p>
        </w:tc>
        <w:tc>
          <w:tcPr>
            <w:tcW w:w="0" w:type="auto"/>
          </w:tcPr>
          <w:p w14:paraId="12DD1488" w14:textId="77777777" w:rsidR="00573795" w:rsidRDefault="000E4DA2" w:rsidP="00341DE0">
            <w:pPr>
              <w:jc w:val="left"/>
              <w:cnfStyle w:val="000000100000" w:firstRow="0" w:lastRow="0" w:firstColumn="0" w:lastColumn="0" w:oddVBand="0" w:evenVBand="0" w:oddHBand="1" w:evenHBand="0" w:firstRowFirstColumn="0" w:firstRowLastColumn="0" w:lastRowFirstColumn="0" w:lastRowLastColumn="0"/>
            </w:pPr>
            <w:proofErr w:type="spellStart"/>
            <w:r>
              <w:t>Well structured</w:t>
            </w:r>
            <w:proofErr w:type="spellEnd"/>
            <w:r>
              <w:t xml:space="preserve"> and experienced clinical supervisors</w:t>
            </w:r>
          </w:p>
          <w:p w14:paraId="51F56470" w14:textId="7EC1FC09" w:rsidR="007377DF" w:rsidRDefault="007377DF" w:rsidP="00341DE0">
            <w:pPr>
              <w:jc w:val="left"/>
              <w:cnfStyle w:val="000000100000" w:firstRow="0" w:lastRow="0" w:firstColumn="0" w:lastColumn="0" w:oddVBand="0" w:evenVBand="0" w:oddHBand="1" w:evenHBand="0" w:firstRowFirstColumn="0" w:firstRowLastColumn="0" w:lastRowFirstColumn="0" w:lastRowLastColumn="0"/>
            </w:pPr>
            <w:r>
              <w:t>Professional student support</w:t>
            </w:r>
          </w:p>
        </w:tc>
      </w:tr>
      <w:tr w:rsidR="007377DF" w14:paraId="1BC2AF2C" w14:textId="77777777" w:rsidTr="00B15E1E">
        <w:tc>
          <w:tcPr>
            <w:cnfStyle w:val="001000000000" w:firstRow="0" w:lastRow="0" w:firstColumn="1" w:lastColumn="0" w:oddVBand="0" w:evenVBand="0" w:oddHBand="0" w:evenHBand="0" w:firstRowFirstColumn="0" w:firstRowLastColumn="0" w:lastRowFirstColumn="0" w:lastRowLastColumn="0"/>
            <w:tcW w:w="0" w:type="auto"/>
          </w:tcPr>
          <w:p w14:paraId="1EAB6E89" w14:textId="3F743804" w:rsidR="007377DF" w:rsidRDefault="00341DE0" w:rsidP="00341DE0">
            <w:pPr>
              <w:jc w:val="left"/>
            </w:pPr>
            <w:r>
              <w:t>Post-g</w:t>
            </w:r>
            <w:r w:rsidR="007377DF">
              <w:t>raduat</w:t>
            </w:r>
            <w:r>
              <w:t>ion</w:t>
            </w:r>
            <w:r w:rsidR="007377DF">
              <w:t xml:space="preserve"> factors</w:t>
            </w:r>
          </w:p>
        </w:tc>
        <w:tc>
          <w:tcPr>
            <w:tcW w:w="0" w:type="auto"/>
          </w:tcPr>
          <w:p w14:paraId="0C56B919" w14:textId="77777777" w:rsidR="007377DF" w:rsidRDefault="007377DF" w:rsidP="00341DE0">
            <w:pPr>
              <w:jc w:val="left"/>
              <w:cnfStyle w:val="000000000000" w:firstRow="0" w:lastRow="0" w:firstColumn="0" w:lastColumn="0" w:oddVBand="0" w:evenVBand="0" w:oddHBand="0" w:evenHBand="0" w:firstRowFirstColumn="0" w:firstRowLastColumn="0" w:lastRowFirstColumn="0" w:lastRowLastColumn="0"/>
            </w:pPr>
            <w:r>
              <w:t>First job rural</w:t>
            </w:r>
          </w:p>
          <w:p w14:paraId="3A8DDEA2" w14:textId="77777777" w:rsidR="007377DF" w:rsidRDefault="007377DF" w:rsidP="00341DE0">
            <w:pPr>
              <w:jc w:val="left"/>
              <w:cnfStyle w:val="000000000000" w:firstRow="0" w:lastRow="0" w:firstColumn="0" w:lastColumn="0" w:oddVBand="0" w:evenVBand="0" w:oddHBand="0" w:evenHBand="0" w:firstRowFirstColumn="0" w:firstRowLastColumn="0" w:lastRowFirstColumn="0" w:lastRowLastColumn="0"/>
            </w:pPr>
            <w:r>
              <w:t>Mentorship</w:t>
            </w:r>
          </w:p>
          <w:p w14:paraId="3CC5A115" w14:textId="77777777" w:rsidR="007377DF" w:rsidRDefault="007377DF" w:rsidP="00341DE0">
            <w:pPr>
              <w:jc w:val="left"/>
              <w:cnfStyle w:val="000000000000" w:firstRow="0" w:lastRow="0" w:firstColumn="0" w:lastColumn="0" w:oddVBand="0" w:evenVBand="0" w:oddHBand="0" w:evenHBand="0" w:firstRowFirstColumn="0" w:firstRowLastColumn="0" w:lastRowFirstColumn="0" w:lastRowLastColumn="0"/>
            </w:pPr>
            <w:r>
              <w:t>Clinical training opportunities</w:t>
            </w:r>
          </w:p>
          <w:p w14:paraId="73FAEC84" w14:textId="4EBBB600" w:rsidR="007377DF" w:rsidRDefault="007377DF" w:rsidP="00341DE0">
            <w:pPr>
              <w:jc w:val="left"/>
              <w:cnfStyle w:val="000000000000" w:firstRow="0" w:lastRow="0" w:firstColumn="0" w:lastColumn="0" w:oddVBand="0" w:evenVBand="0" w:oddHBand="0" w:evenHBand="0" w:firstRowFirstColumn="0" w:firstRowLastColumn="0" w:lastRowFirstColumn="0" w:lastRowLastColumn="0"/>
            </w:pPr>
            <w:r>
              <w:t xml:space="preserve">Partner </w:t>
            </w:r>
            <w:r w:rsidR="00184CAC">
              <w:t>willingness</w:t>
            </w:r>
          </w:p>
          <w:p w14:paraId="31BC3179" w14:textId="00DAAFCC" w:rsidR="00184CAC" w:rsidRDefault="00184CAC" w:rsidP="00341DE0">
            <w:pPr>
              <w:jc w:val="left"/>
              <w:cnfStyle w:val="000000000000" w:firstRow="0" w:lastRow="0" w:firstColumn="0" w:lastColumn="0" w:oddVBand="0" w:evenVBand="0" w:oddHBand="0" w:evenHBand="0" w:firstRowFirstColumn="0" w:firstRowLastColumn="0" w:lastRowFirstColumn="0" w:lastRowLastColumn="0"/>
            </w:pPr>
            <w:r>
              <w:t xml:space="preserve">Lifestyle </w:t>
            </w:r>
            <w:r w:rsidR="00E82F75">
              <w:t>– community amenity</w:t>
            </w:r>
          </w:p>
        </w:tc>
      </w:tr>
    </w:tbl>
    <w:p w14:paraId="3ECE5EA1" w14:textId="77777777" w:rsidR="001C20A3" w:rsidRDefault="001C20A3" w:rsidP="00C043A1"/>
    <w:p w14:paraId="4F829238" w14:textId="77777777" w:rsidR="005512F7" w:rsidRDefault="005512F7" w:rsidP="00845083">
      <w:pPr>
        <w:pStyle w:val="Heading1"/>
        <w:sectPr w:rsidR="005512F7" w:rsidSect="004777CB">
          <w:pgSz w:w="11906" w:h="16838"/>
          <w:pgMar w:top="1440" w:right="1440" w:bottom="1440" w:left="1440" w:header="708" w:footer="0" w:gutter="0"/>
          <w:cols w:space="708"/>
          <w:docGrid w:linePitch="360"/>
        </w:sectPr>
      </w:pPr>
    </w:p>
    <w:p w14:paraId="56ED56C6" w14:textId="7D41BCBC" w:rsidR="003241C6" w:rsidRDefault="007E36C3" w:rsidP="00845083">
      <w:pPr>
        <w:pStyle w:val="Heading1"/>
      </w:pPr>
      <w:bookmarkStart w:id="32" w:name="_Toc113354992"/>
      <w:r>
        <w:lastRenderedPageBreak/>
        <w:t xml:space="preserve">Purpose of the </w:t>
      </w:r>
      <w:r w:rsidR="002C0E11">
        <w:t>Feasibility Study</w:t>
      </w:r>
      <w:bookmarkEnd w:id="32"/>
      <w:r w:rsidR="00F64726">
        <w:t xml:space="preserve"> </w:t>
      </w:r>
    </w:p>
    <w:p w14:paraId="70607D26" w14:textId="77777777" w:rsidR="00093DC6" w:rsidRDefault="00F64726" w:rsidP="00E02CCD">
      <w:r>
        <w:t>The aim of the dental feasibility study is to</w:t>
      </w:r>
      <w:r w:rsidR="00093DC6">
        <w:t>:</w:t>
      </w:r>
    </w:p>
    <w:p w14:paraId="21A3E7C8" w14:textId="0F6157E2" w:rsidR="00E02CCD" w:rsidRDefault="00093DC6" w:rsidP="00FF3CBB">
      <w:pPr>
        <w:pStyle w:val="ListParagraph"/>
        <w:numPr>
          <w:ilvl w:val="0"/>
          <w:numId w:val="8"/>
        </w:numPr>
      </w:pPr>
      <w:r>
        <w:t>D</w:t>
      </w:r>
      <w:r w:rsidR="00F64726">
        <w:t>etermine the feasibility of and ident</w:t>
      </w:r>
      <w:r w:rsidR="009A5A21">
        <w:t xml:space="preserve">ify best approaches to increasing dental and oral health training through the RHMT </w:t>
      </w:r>
      <w:r w:rsidR="00BE35CB">
        <w:t>program including expanding into more rural and remote locations</w:t>
      </w:r>
    </w:p>
    <w:p w14:paraId="41F090C3" w14:textId="054B5835" w:rsidR="00093DC6" w:rsidRDefault="00D07AE8" w:rsidP="00FF3CBB">
      <w:pPr>
        <w:pStyle w:val="ListParagraph"/>
        <w:numPr>
          <w:ilvl w:val="0"/>
          <w:numId w:val="8"/>
        </w:numPr>
      </w:pPr>
      <w:r>
        <w:t>Consider the benefit</w:t>
      </w:r>
      <w:r w:rsidR="00AF2C91">
        <w:t>s of dental and oral health service delivery to local communities</w:t>
      </w:r>
    </w:p>
    <w:p w14:paraId="15249034" w14:textId="4D53510C" w:rsidR="00E02CCD" w:rsidRDefault="00487176" w:rsidP="00FF3CBB">
      <w:pPr>
        <w:pStyle w:val="ListParagraph"/>
        <w:numPr>
          <w:ilvl w:val="0"/>
          <w:numId w:val="8"/>
        </w:numPr>
      </w:pPr>
      <w:r>
        <w:t xml:space="preserve">Inform future program design </w:t>
      </w:r>
      <w:r w:rsidR="003A3D7D">
        <w:t xml:space="preserve">and government policy to support </w:t>
      </w:r>
      <w:r w:rsidR="003A3D7D" w:rsidRPr="0075318A">
        <w:t>Australia’s future rural health</w:t>
      </w:r>
      <w:r w:rsidR="003A3D7D">
        <w:t xml:space="preserve"> workforce.</w:t>
      </w:r>
    </w:p>
    <w:p w14:paraId="65C07243" w14:textId="5EE5DD17" w:rsidR="00A36F9E" w:rsidRDefault="00A36F9E" w:rsidP="00A36F9E">
      <w:r>
        <w:t>The Department identified seven key questions for the feasibility study:</w:t>
      </w:r>
    </w:p>
    <w:p w14:paraId="22EC69D4" w14:textId="77777777" w:rsidR="00A36F9E" w:rsidRPr="00A36F9E" w:rsidRDefault="00A36F9E" w:rsidP="00BA6518">
      <w:pPr>
        <w:pStyle w:val="ListParagraph"/>
        <w:numPr>
          <w:ilvl w:val="0"/>
          <w:numId w:val="42"/>
        </w:numPr>
        <w:spacing w:after="0" w:line="360" w:lineRule="auto"/>
        <w:jc w:val="left"/>
        <w:rPr>
          <w:rFonts w:cstheme="minorHAnsi"/>
        </w:rPr>
      </w:pPr>
      <w:r w:rsidRPr="00A36F9E">
        <w:rPr>
          <w:rFonts w:cstheme="minorHAnsi"/>
        </w:rPr>
        <w:t>What are the requirements for students of dentistry and oral health to register and qualify for practice?</w:t>
      </w:r>
    </w:p>
    <w:p w14:paraId="62A4BCA9" w14:textId="77777777" w:rsidR="00A36F9E" w:rsidRPr="00A36F9E" w:rsidRDefault="00A36F9E" w:rsidP="00BA6518">
      <w:pPr>
        <w:pStyle w:val="ListParagraph"/>
        <w:numPr>
          <w:ilvl w:val="0"/>
          <w:numId w:val="42"/>
        </w:numPr>
        <w:spacing w:after="0" w:line="360" w:lineRule="auto"/>
        <w:jc w:val="left"/>
        <w:rPr>
          <w:rFonts w:cstheme="minorHAnsi"/>
        </w:rPr>
      </w:pPr>
      <w:r w:rsidRPr="00A36F9E">
        <w:rPr>
          <w:rFonts w:cstheme="minorHAnsi"/>
        </w:rPr>
        <w:t>What are some of the features of quality dental and oral health student placements?</w:t>
      </w:r>
      <w:r w:rsidRPr="00A36F9E">
        <w:rPr>
          <w:rFonts w:cstheme="minorHAnsi"/>
        </w:rPr>
        <w:tab/>
      </w:r>
    </w:p>
    <w:p w14:paraId="68348E11" w14:textId="4A0CB351" w:rsidR="00A36F9E" w:rsidRPr="00A36F9E" w:rsidRDefault="00A36F9E" w:rsidP="00BA6518">
      <w:pPr>
        <w:pStyle w:val="ListParagraph"/>
        <w:numPr>
          <w:ilvl w:val="0"/>
          <w:numId w:val="42"/>
        </w:numPr>
        <w:spacing w:after="0" w:line="360" w:lineRule="auto"/>
        <w:jc w:val="left"/>
        <w:rPr>
          <w:rFonts w:cstheme="minorHAnsi"/>
        </w:rPr>
      </w:pPr>
      <w:r w:rsidRPr="00A36F9E">
        <w:rPr>
          <w:rFonts w:cstheme="minorHAnsi"/>
        </w:rPr>
        <w:t>How can the barriers to the expansion of dental and oral health training through the RHMT DTERP program and UDRHs be addressed?</w:t>
      </w:r>
      <w:r w:rsidR="00307527">
        <w:rPr>
          <w:rFonts w:cstheme="minorHAnsi"/>
        </w:rPr>
        <w:t xml:space="preserve"> (</w:t>
      </w:r>
      <w:proofErr w:type="gramStart"/>
      <w:r w:rsidR="00307527">
        <w:rPr>
          <w:rFonts w:cstheme="minorHAnsi"/>
        </w:rPr>
        <w:t>as</w:t>
      </w:r>
      <w:proofErr w:type="gramEnd"/>
      <w:r w:rsidR="00307527">
        <w:rPr>
          <w:rFonts w:cstheme="minorHAnsi"/>
        </w:rPr>
        <w:t xml:space="preserve"> identified in the RHMT program evaluation</w:t>
      </w:r>
      <w:r w:rsidR="001876CD">
        <w:rPr>
          <w:rFonts w:cstheme="minorHAnsi"/>
        </w:rPr>
        <w:t>, 2020)</w:t>
      </w:r>
    </w:p>
    <w:p w14:paraId="244D630E" w14:textId="77777777" w:rsidR="00A36F9E" w:rsidRPr="00A36F9E" w:rsidRDefault="00A36F9E" w:rsidP="00BA6518">
      <w:pPr>
        <w:pStyle w:val="ListParagraph"/>
        <w:numPr>
          <w:ilvl w:val="0"/>
          <w:numId w:val="42"/>
        </w:numPr>
        <w:spacing w:after="0" w:line="360" w:lineRule="auto"/>
        <w:jc w:val="left"/>
        <w:rPr>
          <w:rFonts w:cstheme="minorHAnsi"/>
        </w:rPr>
      </w:pPr>
      <w:r w:rsidRPr="00A36F9E">
        <w:rPr>
          <w:rFonts w:cstheme="minorHAnsi"/>
        </w:rPr>
        <w:t xml:space="preserve">To what extent do placements vary across health services, </w:t>
      </w:r>
      <w:proofErr w:type="gramStart"/>
      <w:r w:rsidRPr="00A36F9E">
        <w:rPr>
          <w:rFonts w:cstheme="minorHAnsi"/>
        </w:rPr>
        <w:t>locations</w:t>
      </w:r>
      <w:proofErr w:type="gramEnd"/>
      <w:r w:rsidRPr="00A36F9E">
        <w:rPr>
          <w:rFonts w:cstheme="minorHAnsi"/>
        </w:rPr>
        <w:t xml:space="preserve"> and settings, including in Indigenous and more remote settings?</w:t>
      </w:r>
    </w:p>
    <w:p w14:paraId="4ADCEE43" w14:textId="77777777" w:rsidR="00A36F9E" w:rsidRPr="00A36F9E" w:rsidRDefault="00A36F9E" w:rsidP="00BA6518">
      <w:pPr>
        <w:pStyle w:val="ListParagraph"/>
        <w:numPr>
          <w:ilvl w:val="0"/>
          <w:numId w:val="42"/>
        </w:numPr>
        <w:spacing w:after="0" w:line="360" w:lineRule="auto"/>
        <w:jc w:val="left"/>
        <w:rPr>
          <w:rFonts w:cstheme="minorHAnsi"/>
        </w:rPr>
      </w:pPr>
      <w:r w:rsidRPr="00A36F9E">
        <w:rPr>
          <w:rFonts w:cstheme="minorHAnsi"/>
        </w:rPr>
        <w:t>What supervision models could support dental and oral health student placements expand beyond MM2 into more remote locations?</w:t>
      </w:r>
    </w:p>
    <w:p w14:paraId="25A32DA7" w14:textId="77777777" w:rsidR="00A36F9E" w:rsidRPr="00A36F9E" w:rsidRDefault="00A36F9E" w:rsidP="00BA6518">
      <w:pPr>
        <w:pStyle w:val="ListParagraph"/>
        <w:numPr>
          <w:ilvl w:val="0"/>
          <w:numId w:val="42"/>
        </w:numPr>
        <w:spacing w:after="0" w:line="360" w:lineRule="auto"/>
        <w:jc w:val="left"/>
        <w:rPr>
          <w:rFonts w:cstheme="minorHAnsi"/>
        </w:rPr>
      </w:pPr>
      <w:r w:rsidRPr="00A36F9E">
        <w:rPr>
          <w:rFonts w:cstheme="minorHAnsi"/>
        </w:rPr>
        <w:t>What is the sector’s capacity to accommodate new models?</w:t>
      </w:r>
    </w:p>
    <w:p w14:paraId="28F5CC13" w14:textId="7727FACF" w:rsidR="00CF513A" w:rsidRPr="00AD0A28" w:rsidRDefault="00A36F9E" w:rsidP="00CF513A">
      <w:pPr>
        <w:pStyle w:val="ListParagraph"/>
        <w:numPr>
          <w:ilvl w:val="0"/>
          <w:numId w:val="42"/>
        </w:numPr>
        <w:spacing w:after="0" w:line="240" w:lineRule="auto"/>
        <w:jc w:val="left"/>
        <w:rPr>
          <w:rFonts w:cstheme="minorHAnsi"/>
        </w:rPr>
      </w:pPr>
      <w:r w:rsidRPr="00A36F9E">
        <w:rPr>
          <w:rFonts w:cstheme="minorHAnsi"/>
        </w:rPr>
        <w:t>What, if any, are the cost-implications for expanding dental and oral health training beyond MM2?</w:t>
      </w:r>
    </w:p>
    <w:p w14:paraId="0ECA9B00" w14:textId="4F611185" w:rsidR="002C0E11" w:rsidRDefault="00FD3F62" w:rsidP="000618EB">
      <w:pPr>
        <w:pStyle w:val="Heading2"/>
      </w:pPr>
      <w:bookmarkStart w:id="33" w:name="_Toc113354993"/>
      <w:r>
        <w:t>Study Approach</w:t>
      </w:r>
      <w:bookmarkEnd w:id="33"/>
    </w:p>
    <w:p w14:paraId="01E17504" w14:textId="2D9E22A3" w:rsidR="00FD3F62" w:rsidRDefault="00F729E7" w:rsidP="00FD3F62">
      <w:r>
        <w:t xml:space="preserve">The </w:t>
      </w:r>
      <w:r w:rsidR="006A7E4C">
        <w:t>methodology to unde</w:t>
      </w:r>
      <w:r w:rsidR="00C43B1F">
        <w:t>rtake the study includ</w:t>
      </w:r>
      <w:r w:rsidR="008E78F1">
        <w:t>ed</w:t>
      </w:r>
      <w:r w:rsidR="00C43B1F">
        <w:t>:</w:t>
      </w:r>
    </w:p>
    <w:p w14:paraId="68227CB8" w14:textId="43FDF3B7" w:rsidR="002C3E3D" w:rsidRPr="000C7EFE" w:rsidRDefault="00C43B1F" w:rsidP="00BD1591">
      <w:r w:rsidRPr="000C7EFE">
        <w:t xml:space="preserve">An </w:t>
      </w:r>
      <w:r w:rsidRPr="000C7EFE">
        <w:rPr>
          <w:i/>
          <w:iCs/>
        </w:rPr>
        <w:t>environmental scan</w:t>
      </w:r>
      <w:r w:rsidRPr="000C7EFE">
        <w:t xml:space="preserve"> </w:t>
      </w:r>
      <w:r w:rsidR="00883B39" w:rsidRPr="000C7EFE">
        <w:t>(January – February 2022)</w:t>
      </w:r>
      <w:r w:rsidR="00BE3019" w:rsidRPr="000C7EFE">
        <w:t xml:space="preserve">: </w:t>
      </w:r>
      <w:r w:rsidRPr="000C7EFE">
        <w:t>t</w:t>
      </w:r>
      <w:r w:rsidR="001B0CF1" w:rsidRPr="000C7EFE">
        <w:t xml:space="preserve">o </w:t>
      </w:r>
      <w:r w:rsidR="00B360E5" w:rsidRPr="000C7EFE">
        <w:t xml:space="preserve">identify key contextual factors that influence and/or determine opportunities for training dental and oral </w:t>
      </w:r>
      <w:r w:rsidR="00AF6424" w:rsidRPr="000C7EFE">
        <w:t xml:space="preserve">health students in rural, </w:t>
      </w:r>
      <w:proofErr w:type="gramStart"/>
      <w:r w:rsidR="00AF6424" w:rsidRPr="000C7EFE">
        <w:t>remote</w:t>
      </w:r>
      <w:proofErr w:type="gramEnd"/>
      <w:r w:rsidR="00AF6424" w:rsidRPr="000C7EFE">
        <w:t xml:space="preserve"> and regional locations and highlight areas </w:t>
      </w:r>
      <w:r w:rsidR="00F606E0" w:rsidRPr="000C7EFE">
        <w:t xml:space="preserve">of interest for investigation. The </w:t>
      </w:r>
      <w:r w:rsidR="00DA354E" w:rsidRPr="000C7EFE">
        <w:t xml:space="preserve">desktop </w:t>
      </w:r>
      <w:r w:rsidR="00F606E0" w:rsidRPr="000C7EFE">
        <w:t xml:space="preserve">scan included </w:t>
      </w:r>
      <w:r w:rsidR="001132FE" w:rsidRPr="000C7EFE">
        <w:t xml:space="preserve">an overview of the policy context, </w:t>
      </w:r>
      <w:r w:rsidR="00F606E0" w:rsidRPr="000C7EFE">
        <w:t xml:space="preserve">a brief review of </w:t>
      </w:r>
      <w:r w:rsidR="008A78DC" w:rsidRPr="000C7EFE">
        <w:t xml:space="preserve">published </w:t>
      </w:r>
      <w:r w:rsidR="00F606E0" w:rsidRPr="000C7EFE">
        <w:t>literature</w:t>
      </w:r>
      <w:r w:rsidR="00E56C21" w:rsidRPr="000C7EFE">
        <w:t xml:space="preserve"> </w:t>
      </w:r>
      <w:r w:rsidR="008A78DC" w:rsidRPr="000C7EFE">
        <w:t xml:space="preserve">on influence of </w:t>
      </w:r>
      <w:r w:rsidR="00F27805" w:rsidRPr="000C7EFE">
        <w:t>training stra</w:t>
      </w:r>
      <w:r w:rsidR="001132FE" w:rsidRPr="000C7EFE">
        <w:t xml:space="preserve">tegies </w:t>
      </w:r>
      <w:r w:rsidR="00886880" w:rsidRPr="000C7EFE">
        <w:t>o</w:t>
      </w:r>
      <w:r w:rsidR="008A78DC" w:rsidRPr="000C7EFE">
        <w:t>n</w:t>
      </w:r>
      <w:r w:rsidR="00F27805" w:rsidRPr="000C7EFE">
        <w:t xml:space="preserve"> dental and oral health workforce distrib</w:t>
      </w:r>
      <w:r w:rsidR="008A78DC" w:rsidRPr="000C7EFE">
        <w:t>ution</w:t>
      </w:r>
      <w:r w:rsidR="00E61E58" w:rsidRPr="000C7EFE">
        <w:t xml:space="preserve"> and</w:t>
      </w:r>
      <w:r w:rsidR="0098637D" w:rsidRPr="000C7EFE">
        <w:t xml:space="preserve"> </w:t>
      </w:r>
      <w:r w:rsidR="004A0217" w:rsidRPr="000C7EFE">
        <w:t>analysis of</w:t>
      </w:r>
      <w:r w:rsidR="00A10CA1" w:rsidRPr="000C7EFE">
        <w:t xml:space="preserve"> RHMT program reports (where relevant) and</w:t>
      </w:r>
      <w:r w:rsidR="004A0217" w:rsidRPr="000C7EFE">
        <w:t xml:space="preserve"> historical rural training </w:t>
      </w:r>
      <w:r w:rsidR="00E56C21" w:rsidRPr="000C7EFE">
        <w:t>placement</w:t>
      </w:r>
      <w:r w:rsidR="00A10CA1" w:rsidRPr="000C7EFE">
        <w:t xml:space="preserve"> data</w:t>
      </w:r>
      <w:r w:rsidR="00E61E58" w:rsidRPr="000C7EFE">
        <w:t xml:space="preserve"> provided by Australian </w:t>
      </w:r>
      <w:r w:rsidR="00BE706E" w:rsidRPr="000C7EFE">
        <w:t>universit</w:t>
      </w:r>
      <w:r w:rsidR="002C3E3D" w:rsidRPr="000C7EFE">
        <w:t xml:space="preserve">ies’ </w:t>
      </w:r>
      <w:r w:rsidR="00E61E58" w:rsidRPr="000C7EFE">
        <w:t>dental a</w:t>
      </w:r>
      <w:r w:rsidR="00BE706E" w:rsidRPr="000C7EFE">
        <w:t>nd oral health programs</w:t>
      </w:r>
      <w:r w:rsidR="002C3E3D" w:rsidRPr="000C7EFE">
        <w:t>.</w:t>
      </w:r>
      <w:r w:rsidR="00883B39" w:rsidRPr="000C7EFE">
        <w:t xml:space="preserve"> </w:t>
      </w:r>
    </w:p>
    <w:p w14:paraId="7446B133" w14:textId="05BBCF89" w:rsidR="003470D4" w:rsidRPr="000C7EFE" w:rsidRDefault="003470D4" w:rsidP="00BD1591">
      <w:r w:rsidRPr="000C7EFE">
        <w:t xml:space="preserve">A </w:t>
      </w:r>
      <w:r w:rsidRPr="000C7EFE">
        <w:rPr>
          <w:i/>
          <w:iCs/>
        </w:rPr>
        <w:t>survey</w:t>
      </w:r>
      <w:r w:rsidRPr="000C7EFE">
        <w:t xml:space="preserve"> of </w:t>
      </w:r>
      <w:r w:rsidR="00BD2572">
        <w:t xml:space="preserve">the twelve </w:t>
      </w:r>
      <w:r w:rsidRPr="000C7EFE">
        <w:t>universities offering oral health and/or dental training</w:t>
      </w:r>
      <w:r w:rsidR="007D2295" w:rsidRPr="000C7EFE">
        <w:t xml:space="preserve"> (</w:t>
      </w:r>
      <w:r w:rsidR="00D22B39" w:rsidRPr="000C7EFE">
        <w:t>February – March 2022):</w:t>
      </w:r>
      <w:r w:rsidRPr="000C7EFE">
        <w:t xml:space="preserve"> to map current rural and remote placements</w:t>
      </w:r>
      <w:r w:rsidR="00DE1BB6" w:rsidRPr="000C7EFE">
        <w:t xml:space="preserve">. </w:t>
      </w:r>
      <w:r w:rsidR="00BE3019" w:rsidRPr="000C7EFE">
        <w:t>Data was collected for the</w:t>
      </w:r>
      <w:r w:rsidR="0074214E" w:rsidRPr="000C7EFE">
        <w:t xml:space="preserve"> </w:t>
      </w:r>
      <w:proofErr w:type="gramStart"/>
      <w:r w:rsidR="0074214E" w:rsidRPr="000C7EFE">
        <w:t>five year</w:t>
      </w:r>
      <w:proofErr w:type="gramEnd"/>
      <w:r w:rsidR="00BE3019" w:rsidRPr="000C7EFE">
        <w:t xml:space="preserve"> </w:t>
      </w:r>
      <w:r w:rsidR="002E52AE" w:rsidRPr="000C7EFE">
        <w:t>period 2016 to 202</w:t>
      </w:r>
      <w:r w:rsidR="0074214E" w:rsidRPr="000C7EFE">
        <w:t>0</w:t>
      </w:r>
      <w:r w:rsidR="00170BE5">
        <w:t>.</w:t>
      </w:r>
    </w:p>
    <w:p w14:paraId="0B2328A0" w14:textId="77777777" w:rsidR="009D3831" w:rsidRPr="000C7EFE" w:rsidRDefault="002770BE" w:rsidP="00BD1591">
      <w:pPr>
        <w:rPr>
          <w:rFonts w:eastAsiaTheme="minorEastAsia"/>
          <w:color w:val="000000" w:themeColor="text1"/>
        </w:rPr>
      </w:pPr>
      <w:r w:rsidRPr="000C7EFE">
        <w:rPr>
          <w:i/>
          <w:iCs/>
        </w:rPr>
        <w:t>C</w:t>
      </w:r>
      <w:r w:rsidR="003470D4" w:rsidRPr="000C7EFE">
        <w:rPr>
          <w:i/>
          <w:iCs/>
        </w:rPr>
        <w:t>onsultation</w:t>
      </w:r>
      <w:r w:rsidRPr="000C7EFE">
        <w:t xml:space="preserve">s with key stakeholders (late March </w:t>
      </w:r>
      <w:r w:rsidR="00DB1ED1" w:rsidRPr="000C7EFE">
        <w:t>–</w:t>
      </w:r>
      <w:r w:rsidRPr="000C7EFE">
        <w:t xml:space="preserve"> </w:t>
      </w:r>
      <w:r w:rsidR="00DB1ED1" w:rsidRPr="000C7EFE">
        <w:t>end April 2022) to</w:t>
      </w:r>
      <w:r w:rsidR="009D3831" w:rsidRPr="000C7EFE">
        <w:t xml:space="preserve"> identify:</w:t>
      </w:r>
    </w:p>
    <w:p w14:paraId="19016806" w14:textId="5EDA2A83" w:rsidR="002A396C" w:rsidRPr="00BD1591" w:rsidRDefault="002A396C" w:rsidP="00BA6518">
      <w:pPr>
        <w:pStyle w:val="ListParagraph"/>
        <w:numPr>
          <w:ilvl w:val="0"/>
          <w:numId w:val="43"/>
        </w:numPr>
        <w:rPr>
          <w:rFonts w:eastAsiaTheme="minorEastAsia"/>
          <w:color w:val="000000" w:themeColor="text1"/>
        </w:rPr>
      </w:pPr>
      <w:r w:rsidRPr="00BD1591">
        <w:rPr>
          <w:rFonts w:ascii="Calibri" w:eastAsia="Calibri" w:hAnsi="Calibri" w:cs="Calibri"/>
          <w:color w:val="000000" w:themeColor="text1"/>
        </w:rPr>
        <w:t xml:space="preserve">Strengths and weaknesses of current dental and oral health rural placements </w:t>
      </w:r>
    </w:p>
    <w:p w14:paraId="660076B5" w14:textId="77777777" w:rsidR="002A396C" w:rsidRPr="00BD1591" w:rsidRDefault="002A396C" w:rsidP="00BA6518">
      <w:pPr>
        <w:pStyle w:val="ListParagraph"/>
        <w:numPr>
          <w:ilvl w:val="0"/>
          <w:numId w:val="43"/>
        </w:numPr>
        <w:rPr>
          <w:rFonts w:eastAsiaTheme="minorEastAsia"/>
          <w:color w:val="000000" w:themeColor="text1"/>
        </w:rPr>
      </w:pPr>
      <w:r w:rsidRPr="00BD1591">
        <w:rPr>
          <w:rFonts w:ascii="Calibri" w:eastAsia="Calibri" w:hAnsi="Calibri" w:cs="Calibri"/>
          <w:color w:val="000000" w:themeColor="text1"/>
        </w:rPr>
        <w:t>Extent and nature of inter-disciplinary training between dental and oral health professions</w:t>
      </w:r>
    </w:p>
    <w:p w14:paraId="3AD6F75D" w14:textId="77777777" w:rsidR="002A396C" w:rsidRPr="00BD1591" w:rsidRDefault="002A396C" w:rsidP="00BA6518">
      <w:pPr>
        <w:pStyle w:val="ListParagraph"/>
        <w:numPr>
          <w:ilvl w:val="0"/>
          <w:numId w:val="43"/>
        </w:numPr>
        <w:rPr>
          <w:rFonts w:eastAsiaTheme="minorEastAsia"/>
          <w:color w:val="000000" w:themeColor="text1"/>
        </w:rPr>
      </w:pPr>
      <w:r w:rsidRPr="00BD1591">
        <w:rPr>
          <w:rFonts w:ascii="Calibri" w:eastAsia="Calibri" w:hAnsi="Calibri" w:cs="Calibri"/>
          <w:color w:val="000000" w:themeColor="text1"/>
        </w:rPr>
        <w:lastRenderedPageBreak/>
        <w:t>Barriers and enablers to expanding dental and oral health training to more rural and remote locations</w:t>
      </w:r>
    </w:p>
    <w:p w14:paraId="63DC7D0E" w14:textId="77777777" w:rsidR="002A396C" w:rsidRPr="00BD1591" w:rsidRDefault="002A396C" w:rsidP="00BA6518">
      <w:pPr>
        <w:pStyle w:val="ListParagraph"/>
        <w:numPr>
          <w:ilvl w:val="0"/>
          <w:numId w:val="43"/>
        </w:numPr>
        <w:rPr>
          <w:rFonts w:eastAsiaTheme="minorEastAsia"/>
          <w:color w:val="000000" w:themeColor="text1"/>
        </w:rPr>
      </w:pPr>
      <w:r w:rsidRPr="00BD1591">
        <w:rPr>
          <w:rFonts w:ascii="Calibri" w:eastAsia="Calibri" w:hAnsi="Calibri" w:cs="Calibri"/>
          <w:color w:val="000000" w:themeColor="text1"/>
        </w:rPr>
        <w:t xml:space="preserve">Student satisfaction with and feedback on rural placement </w:t>
      </w:r>
    </w:p>
    <w:p w14:paraId="1CB66CDC" w14:textId="77777777" w:rsidR="002A396C" w:rsidRPr="00BD1591" w:rsidRDefault="002A396C" w:rsidP="00BA6518">
      <w:pPr>
        <w:pStyle w:val="ListParagraph"/>
        <w:numPr>
          <w:ilvl w:val="0"/>
          <w:numId w:val="43"/>
        </w:numPr>
        <w:rPr>
          <w:rFonts w:eastAsiaTheme="minorEastAsia"/>
          <w:color w:val="000000" w:themeColor="text1"/>
        </w:rPr>
      </w:pPr>
      <w:r w:rsidRPr="00BD1591">
        <w:rPr>
          <w:rFonts w:ascii="Calibri" w:eastAsia="Calibri" w:hAnsi="Calibri" w:cs="Calibri"/>
          <w:color w:val="000000" w:themeColor="text1"/>
        </w:rPr>
        <w:t>Opportunities for expanded inter-professional training in rural settings</w:t>
      </w:r>
    </w:p>
    <w:p w14:paraId="07DD9F73" w14:textId="19CDC910" w:rsidR="008B5991" w:rsidRDefault="009A4B8B" w:rsidP="00BD1591">
      <w:pPr>
        <w:rPr>
          <w:rFonts w:eastAsiaTheme="minorEastAsia"/>
          <w:color w:val="000000" w:themeColor="text1"/>
        </w:rPr>
      </w:pPr>
      <w:r>
        <w:rPr>
          <w:rFonts w:eastAsiaTheme="minorEastAsia"/>
          <w:color w:val="000000" w:themeColor="text1"/>
        </w:rPr>
        <w:t>Consultations were undertaken by site visits</w:t>
      </w:r>
      <w:r w:rsidR="00FF0E1E">
        <w:rPr>
          <w:rFonts w:eastAsiaTheme="minorEastAsia"/>
          <w:color w:val="000000" w:themeColor="text1"/>
        </w:rPr>
        <w:t xml:space="preserve"> to the main </w:t>
      </w:r>
      <w:r w:rsidR="00BD2572">
        <w:rPr>
          <w:rFonts w:eastAsiaTheme="minorEastAsia"/>
          <w:color w:val="000000" w:themeColor="text1"/>
        </w:rPr>
        <w:t xml:space="preserve">campus and rural training sites as well as </w:t>
      </w:r>
      <w:r w:rsidR="00CD3A89">
        <w:rPr>
          <w:rFonts w:eastAsiaTheme="minorEastAsia"/>
          <w:color w:val="000000" w:themeColor="text1"/>
        </w:rPr>
        <w:t>videoconference interviews</w:t>
      </w:r>
      <w:r w:rsidR="008B5991">
        <w:rPr>
          <w:rFonts w:eastAsiaTheme="minorEastAsia"/>
          <w:color w:val="000000" w:themeColor="text1"/>
        </w:rPr>
        <w:t>.</w:t>
      </w:r>
      <w:r w:rsidR="0069124C">
        <w:rPr>
          <w:rFonts w:eastAsiaTheme="minorEastAsia"/>
          <w:color w:val="000000" w:themeColor="text1"/>
        </w:rPr>
        <w:t xml:space="preserve"> </w:t>
      </w:r>
      <w:r w:rsidR="006D5F68">
        <w:rPr>
          <w:rFonts w:eastAsiaTheme="minorEastAsia"/>
          <w:color w:val="000000" w:themeColor="text1"/>
        </w:rPr>
        <w:t>A total of 18</w:t>
      </w:r>
      <w:r w:rsidR="00270E62">
        <w:rPr>
          <w:rFonts w:eastAsiaTheme="minorEastAsia"/>
          <w:color w:val="000000" w:themeColor="text1"/>
        </w:rPr>
        <w:t>1</w:t>
      </w:r>
      <w:r w:rsidR="006D5F68">
        <w:rPr>
          <w:rFonts w:eastAsiaTheme="minorEastAsia"/>
          <w:color w:val="000000" w:themeColor="text1"/>
        </w:rPr>
        <w:t xml:space="preserve"> </w:t>
      </w:r>
      <w:r w:rsidR="00095A45">
        <w:rPr>
          <w:rFonts w:eastAsiaTheme="minorEastAsia"/>
          <w:color w:val="000000" w:themeColor="text1"/>
        </w:rPr>
        <w:t>people participated in the consultation</w:t>
      </w:r>
      <w:r w:rsidR="009D20FB">
        <w:rPr>
          <w:rFonts w:eastAsiaTheme="minorEastAsia"/>
          <w:color w:val="000000" w:themeColor="text1"/>
        </w:rPr>
        <w:t>s.</w:t>
      </w:r>
    </w:p>
    <w:p w14:paraId="1770E1A7" w14:textId="30C1FFAB" w:rsidR="00C83F98" w:rsidRPr="009E2904" w:rsidRDefault="00E00E93" w:rsidP="00D95E29">
      <w:pPr>
        <w:pStyle w:val="Caption"/>
        <w:keepNext/>
        <w:rPr>
          <w:rFonts w:eastAsiaTheme="minorEastAsia"/>
          <w:color w:val="000000" w:themeColor="text1"/>
        </w:rPr>
      </w:pPr>
      <w:bookmarkStart w:id="34" w:name="_Toc103675764"/>
      <w:bookmarkStart w:id="35" w:name="_Toc112151676"/>
      <w:r w:rsidRPr="009E2904">
        <w:t xml:space="preserve">Table </w:t>
      </w:r>
      <w:r w:rsidR="009F525A">
        <w:fldChar w:fldCharType="begin"/>
      </w:r>
      <w:r w:rsidR="009F525A">
        <w:instrText xml:space="preserve"> STYLEREF 1 \s </w:instrText>
      </w:r>
      <w:r w:rsidR="009F525A">
        <w:fldChar w:fldCharType="separate"/>
      </w:r>
      <w:r w:rsidR="009F525A">
        <w:rPr>
          <w:noProof/>
        </w:rPr>
        <w:t>2</w:t>
      </w:r>
      <w:r w:rsidR="009F525A">
        <w:rPr>
          <w:noProof/>
        </w:rPr>
        <w:fldChar w:fldCharType="end"/>
      </w:r>
      <w:r w:rsidR="00781276" w:rsidRPr="009E2904">
        <w:noBreakHyphen/>
      </w:r>
      <w:r w:rsidR="009F525A">
        <w:fldChar w:fldCharType="begin"/>
      </w:r>
      <w:r w:rsidR="009F525A">
        <w:instrText xml:space="preserve"> SEQ Table \* ARABIC \s 1 </w:instrText>
      </w:r>
      <w:r w:rsidR="009F525A">
        <w:fldChar w:fldCharType="separate"/>
      </w:r>
      <w:r w:rsidR="009F525A">
        <w:rPr>
          <w:noProof/>
        </w:rPr>
        <w:t>1</w:t>
      </w:r>
      <w:r w:rsidR="009F525A">
        <w:rPr>
          <w:noProof/>
        </w:rPr>
        <w:fldChar w:fldCharType="end"/>
      </w:r>
      <w:r w:rsidR="00C84A31" w:rsidRPr="009E2904">
        <w:rPr>
          <w:rFonts w:eastAsiaTheme="minorEastAsia"/>
          <w:color w:val="000000" w:themeColor="text1"/>
        </w:rPr>
        <w:t xml:space="preserve"> </w:t>
      </w:r>
      <w:r w:rsidR="00C84A31" w:rsidRPr="009E2904">
        <w:rPr>
          <w:rFonts w:eastAsiaTheme="minorEastAsia"/>
        </w:rPr>
        <w:t>Consultation informants by stakeholder group</w:t>
      </w:r>
      <w:bookmarkEnd w:id="34"/>
      <w:bookmarkEnd w:id="35"/>
    </w:p>
    <w:tbl>
      <w:tblPr>
        <w:tblStyle w:val="GridTable4-Accent3"/>
        <w:tblW w:w="0" w:type="auto"/>
        <w:tblInd w:w="279" w:type="dxa"/>
        <w:tblLook w:val="04A0" w:firstRow="1" w:lastRow="0" w:firstColumn="1" w:lastColumn="0" w:noHBand="0" w:noVBand="1"/>
      </w:tblPr>
      <w:tblGrid>
        <w:gridCol w:w="5953"/>
        <w:gridCol w:w="2784"/>
      </w:tblGrid>
      <w:tr w:rsidR="00EF39EB" w:rsidRPr="00EF39EB" w14:paraId="037270B6" w14:textId="77777777" w:rsidTr="00D95E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53" w:type="dxa"/>
            <w:hideMark/>
          </w:tcPr>
          <w:p w14:paraId="0058BF81" w14:textId="77777777" w:rsidR="009B41D9" w:rsidRPr="00EF39EB" w:rsidRDefault="009B41D9" w:rsidP="009B41D9">
            <w:pPr>
              <w:jc w:val="left"/>
              <w:rPr>
                <w:rFonts w:ascii="Calibri" w:eastAsia="Calibri" w:hAnsi="Calibri" w:cs="Calibri"/>
                <w:color w:val="000000"/>
              </w:rPr>
            </w:pPr>
            <w:r w:rsidRPr="00EF39EB">
              <w:rPr>
                <w:rFonts w:ascii="Calibri" w:eastAsia="Calibri" w:hAnsi="Calibri" w:cs="Calibri"/>
                <w:color w:val="000000"/>
              </w:rPr>
              <w:t>Informant type</w:t>
            </w:r>
          </w:p>
        </w:tc>
        <w:tc>
          <w:tcPr>
            <w:tcW w:w="2784" w:type="dxa"/>
            <w:hideMark/>
          </w:tcPr>
          <w:p w14:paraId="67B770E2" w14:textId="77777777" w:rsidR="009B41D9" w:rsidRPr="00EF39EB" w:rsidRDefault="009B41D9" w:rsidP="009B41D9">
            <w:pPr>
              <w:jc w:val="left"/>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sidRPr="00EF39EB">
              <w:rPr>
                <w:rFonts w:ascii="Calibri" w:eastAsia="Calibri" w:hAnsi="Calibri" w:cs="Calibri"/>
                <w:color w:val="000000"/>
              </w:rPr>
              <w:t>Number</w:t>
            </w:r>
          </w:p>
        </w:tc>
      </w:tr>
      <w:tr w:rsidR="00EF39EB" w:rsidRPr="009B41D9" w14:paraId="76F09E09" w14:textId="77777777" w:rsidTr="00D95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hideMark/>
          </w:tcPr>
          <w:p w14:paraId="585AB97A" w14:textId="77777777" w:rsidR="009B41D9" w:rsidRPr="009B41D9" w:rsidRDefault="009B41D9" w:rsidP="009B41D9">
            <w:pPr>
              <w:jc w:val="left"/>
              <w:rPr>
                <w:rFonts w:ascii="Calibri" w:eastAsia="Calibri" w:hAnsi="Calibri" w:cs="Calibri"/>
                <w:b w:val="0"/>
                <w:bCs w:val="0"/>
                <w:color w:val="000000"/>
              </w:rPr>
            </w:pPr>
            <w:r w:rsidRPr="009B41D9">
              <w:rPr>
                <w:rFonts w:ascii="Calibri" w:eastAsia="Calibri" w:hAnsi="Calibri" w:cs="Calibri"/>
                <w:b w:val="0"/>
                <w:bCs w:val="0"/>
                <w:color w:val="000000"/>
              </w:rPr>
              <w:t xml:space="preserve">University executive (Deans, academics) </w:t>
            </w:r>
          </w:p>
        </w:tc>
        <w:tc>
          <w:tcPr>
            <w:tcW w:w="2784" w:type="dxa"/>
            <w:hideMark/>
          </w:tcPr>
          <w:p w14:paraId="2B8A627A" w14:textId="77777777" w:rsidR="009B41D9" w:rsidRPr="009B41D9" w:rsidRDefault="009B41D9" w:rsidP="009B41D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sidRPr="009B41D9">
              <w:rPr>
                <w:rFonts w:ascii="Calibri" w:eastAsia="Calibri" w:hAnsi="Calibri" w:cs="Calibri"/>
              </w:rPr>
              <w:t>40</w:t>
            </w:r>
          </w:p>
        </w:tc>
      </w:tr>
      <w:tr w:rsidR="00EF39EB" w:rsidRPr="009B41D9" w14:paraId="0FD5FEE4" w14:textId="77777777" w:rsidTr="00D95E29">
        <w:tc>
          <w:tcPr>
            <w:cnfStyle w:val="001000000000" w:firstRow="0" w:lastRow="0" w:firstColumn="1" w:lastColumn="0" w:oddVBand="0" w:evenVBand="0" w:oddHBand="0" w:evenHBand="0" w:firstRowFirstColumn="0" w:firstRowLastColumn="0" w:lastRowFirstColumn="0" w:lastRowLastColumn="0"/>
            <w:tcW w:w="5953" w:type="dxa"/>
            <w:hideMark/>
          </w:tcPr>
          <w:p w14:paraId="07EBB68F" w14:textId="77777777" w:rsidR="009B41D9" w:rsidRPr="009B41D9" w:rsidRDefault="009B41D9" w:rsidP="009B41D9">
            <w:pPr>
              <w:jc w:val="left"/>
              <w:rPr>
                <w:rFonts w:ascii="Calibri" w:eastAsia="Calibri" w:hAnsi="Calibri" w:cs="Calibri"/>
                <w:b w:val="0"/>
                <w:bCs w:val="0"/>
                <w:color w:val="000000"/>
              </w:rPr>
            </w:pPr>
            <w:r w:rsidRPr="009B41D9">
              <w:rPr>
                <w:rFonts w:ascii="Calibri" w:eastAsia="Calibri" w:hAnsi="Calibri" w:cs="Calibri"/>
                <w:b w:val="0"/>
                <w:bCs w:val="0"/>
                <w:color w:val="000000"/>
              </w:rPr>
              <w:t>University course and placement coordinators</w:t>
            </w:r>
          </w:p>
        </w:tc>
        <w:tc>
          <w:tcPr>
            <w:tcW w:w="2784" w:type="dxa"/>
            <w:hideMark/>
          </w:tcPr>
          <w:p w14:paraId="78C74604" w14:textId="77777777" w:rsidR="009B41D9" w:rsidRPr="009B41D9" w:rsidRDefault="009B41D9" w:rsidP="009B41D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B41D9">
              <w:rPr>
                <w:rFonts w:ascii="Calibri" w:eastAsia="Calibri" w:hAnsi="Calibri" w:cs="Calibri"/>
              </w:rPr>
              <w:t>13</w:t>
            </w:r>
          </w:p>
        </w:tc>
      </w:tr>
      <w:tr w:rsidR="00EF39EB" w:rsidRPr="009B41D9" w14:paraId="657ACDF0" w14:textId="77777777" w:rsidTr="00D95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hideMark/>
          </w:tcPr>
          <w:p w14:paraId="1FA038FD" w14:textId="77777777" w:rsidR="009B41D9" w:rsidRPr="009B41D9" w:rsidRDefault="009B41D9" w:rsidP="009B41D9">
            <w:pPr>
              <w:jc w:val="left"/>
              <w:rPr>
                <w:rFonts w:ascii="Calibri" w:eastAsia="Calibri" w:hAnsi="Calibri" w:cs="Calibri"/>
                <w:b w:val="0"/>
                <w:bCs w:val="0"/>
                <w:color w:val="000000"/>
              </w:rPr>
            </w:pPr>
            <w:r w:rsidRPr="009B41D9">
              <w:rPr>
                <w:rFonts w:ascii="Calibri" w:eastAsia="Calibri" w:hAnsi="Calibri" w:cs="Calibri"/>
                <w:b w:val="0"/>
                <w:bCs w:val="0"/>
                <w:color w:val="000000"/>
              </w:rPr>
              <w:t>LHN Directors/managers of dental services</w:t>
            </w:r>
          </w:p>
        </w:tc>
        <w:tc>
          <w:tcPr>
            <w:tcW w:w="2784" w:type="dxa"/>
            <w:hideMark/>
          </w:tcPr>
          <w:p w14:paraId="60B6F250" w14:textId="77777777" w:rsidR="009B41D9" w:rsidRPr="009B41D9" w:rsidRDefault="009B41D9" w:rsidP="009B41D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sidRPr="009B41D9">
              <w:rPr>
                <w:rFonts w:ascii="Calibri" w:eastAsia="Calibri" w:hAnsi="Calibri" w:cs="Calibri"/>
              </w:rPr>
              <w:t xml:space="preserve">9 </w:t>
            </w:r>
          </w:p>
        </w:tc>
      </w:tr>
      <w:tr w:rsidR="00EF39EB" w:rsidRPr="009B41D9" w14:paraId="488AFB65" w14:textId="77777777" w:rsidTr="00D95E29">
        <w:tc>
          <w:tcPr>
            <w:cnfStyle w:val="001000000000" w:firstRow="0" w:lastRow="0" w:firstColumn="1" w:lastColumn="0" w:oddVBand="0" w:evenVBand="0" w:oddHBand="0" w:evenHBand="0" w:firstRowFirstColumn="0" w:firstRowLastColumn="0" w:lastRowFirstColumn="0" w:lastRowLastColumn="0"/>
            <w:tcW w:w="5953" w:type="dxa"/>
            <w:hideMark/>
          </w:tcPr>
          <w:p w14:paraId="333B5917" w14:textId="77777777" w:rsidR="009B41D9" w:rsidRPr="009B41D9" w:rsidRDefault="009B41D9" w:rsidP="009B41D9">
            <w:pPr>
              <w:jc w:val="left"/>
              <w:rPr>
                <w:rFonts w:ascii="Calibri" w:eastAsia="Calibri" w:hAnsi="Calibri" w:cs="Calibri"/>
                <w:b w:val="0"/>
                <w:bCs w:val="0"/>
                <w:color w:val="000000"/>
              </w:rPr>
            </w:pPr>
            <w:r w:rsidRPr="009B41D9">
              <w:rPr>
                <w:rFonts w:ascii="Calibri" w:eastAsia="Calibri" w:hAnsi="Calibri" w:cs="Calibri"/>
                <w:b w:val="0"/>
                <w:bCs w:val="0"/>
                <w:color w:val="000000"/>
              </w:rPr>
              <w:t>RFDS</w:t>
            </w:r>
          </w:p>
        </w:tc>
        <w:tc>
          <w:tcPr>
            <w:tcW w:w="2784" w:type="dxa"/>
            <w:hideMark/>
          </w:tcPr>
          <w:p w14:paraId="06D58639" w14:textId="77777777" w:rsidR="009B41D9" w:rsidRPr="009B41D9" w:rsidRDefault="009B41D9" w:rsidP="009B41D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9B41D9">
              <w:rPr>
                <w:rFonts w:ascii="Calibri" w:eastAsia="Calibri" w:hAnsi="Calibri" w:cs="Calibri"/>
              </w:rPr>
              <w:t>1</w:t>
            </w:r>
          </w:p>
        </w:tc>
      </w:tr>
      <w:tr w:rsidR="00EF39EB" w:rsidRPr="009B41D9" w14:paraId="45A929AE" w14:textId="77777777" w:rsidTr="00D95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hideMark/>
          </w:tcPr>
          <w:p w14:paraId="16DB1E7F" w14:textId="77777777" w:rsidR="009B41D9" w:rsidRPr="009B41D9" w:rsidRDefault="009B41D9" w:rsidP="009B41D9">
            <w:pPr>
              <w:jc w:val="left"/>
              <w:rPr>
                <w:rFonts w:ascii="Calibri" w:eastAsia="Calibri" w:hAnsi="Calibri" w:cs="Calibri"/>
                <w:b w:val="0"/>
                <w:bCs w:val="0"/>
                <w:color w:val="000000"/>
              </w:rPr>
            </w:pPr>
            <w:r w:rsidRPr="009B41D9">
              <w:rPr>
                <w:rFonts w:ascii="Calibri" w:eastAsia="Calibri" w:hAnsi="Calibri" w:cs="Calibri"/>
                <w:b w:val="0"/>
                <w:bCs w:val="0"/>
                <w:color w:val="000000"/>
              </w:rPr>
              <w:t xml:space="preserve">Dental and oral health supervisors </w:t>
            </w:r>
            <w:r w:rsidRPr="009B41D9">
              <w:rPr>
                <w:rFonts w:ascii="Calibri" w:eastAsia="Calibri" w:hAnsi="Calibri" w:cs="Calibri"/>
                <w:b w:val="0"/>
                <w:bCs w:val="0"/>
              </w:rPr>
              <w:t>–</w:t>
            </w:r>
            <w:r w:rsidRPr="009B41D9">
              <w:rPr>
                <w:rFonts w:ascii="Calibri" w:eastAsia="Calibri" w:hAnsi="Calibri" w:cs="Calibri"/>
                <w:b w:val="0"/>
                <w:bCs w:val="0"/>
                <w:color w:val="000000"/>
              </w:rPr>
              <w:t xml:space="preserve"> Public</w:t>
            </w:r>
          </w:p>
        </w:tc>
        <w:tc>
          <w:tcPr>
            <w:tcW w:w="2784" w:type="dxa"/>
            <w:hideMark/>
          </w:tcPr>
          <w:p w14:paraId="6F2DA894" w14:textId="77777777" w:rsidR="009B41D9" w:rsidRPr="009B41D9" w:rsidRDefault="009B41D9" w:rsidP="009B41D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sidRPr="009B41D9">
              <w:rPr>
                <w:rFonts w:ascii="Calibri" w:eastAsia="Calibri" w:hAnsi="Calibri" w:cs="Calibri"/>
              </w:rPr>
              <w:t>16</w:t>
            </w:r>
          </w:p>
        </w:tc>
      </w:tr>
      <w:tr w:rsidR="00EF39EB" w:rsidRPr="009B41D9" w14:paraId="51701215" w14:textId="77777777" w:rsidTr="00D95E29">
        <w:tc>
          <w:tcPr>
            <w:cnfStyle w:val="001000000000" w:firstRow="0" w:lastRow="0" w:firstColumn="1" w:lastColumn="0" w:oddVBand="0" w:evenVBand="0" w:oddHBand="0" w:evenHBand="0" w:firstRowFirstColumn="0" w:firstRowLastColumn="0" w:lastRowFirstColumn="0" w:lastRowLastColumn="0"/>
            <w:tcW w:w="5953" w:type="dxa"/>
            <w:hideMark/>
          </w:tcPr>
          <w:p w14:paraId="05B0D20E" w14:textId="77777777" w:rsidR="009B41D9" w:rsidRPr="009B41D9" w:rsidRDefault="009B41D9" w:rsidP="009B41D9">
            <w:pPr>
              <w:jc w:val="left"/>
              <w:rPr>
                <w:rFonts w:ascii="Calibri" w:eastAsia="Calibri" w:hAnsi="Calibri" w:cs="Calibri"/>
                <w:b w:val="0"/>
                <w:bCs w:val="0"/>
                <w:color w:val="000000"/>
              </w:rPr>
            </w:pPr>
            <w:r w:rsidRPr="009B41D9">
              <w:rPr>
                <w:rFonts w:ascii="Calibri" w:eastAsia="Calibri" w:hAnsi="Calibri" w:cs="Calibri"/>
                <w:b w:val="0"/>
                <w:bCs w:val="0"/>
                <w:color w:val="000000"/>
              </w:rPr>
              <w:t>Private practice and ADA members</w:t>
            </w:r>
          </w:p>
        </w:tc>
        <w:tc>
          <w:tcPr>
            <w:tcW w:w="2784" w:type="dxa"/>
            <w:hideMark/>
          </w:tcPr>
          <w:p w14:paraId="6B770E64" w14:textId="52ABAB94" w:rsidR="009B41D9" w:rsidRPr="009B41D9" w:rsidRDefault="0097495D" w:rsidP="009B41D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4</w:t>
            </w:r>
          </w:p>
        </w:tc>
      </w:tr>
      <w:tr w:rsidR="00EF39EB" w:rsidRPr="009B41D9" w14:paraId="156AD940" w14:textId="77777777" w:rsidTr="00D95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hideMark/>
          </w:tcPr>
          <w:p w14:paraId="64CF6BB7" w14:textId="77777777" w:rsidR="009B41D9" w:rsidRPr="009B41D9" w:rsidRDefault="009B41D9" w:rsidP="009B41D9">
            <w:pPr>
              <w:jc w:val="left"/>
              <w:rPr>
                <w:rFonts w:ascii="Calibri" w:eastAsia="Calibri" w:hAnsi="Calibri" w:cs="Calibri"/>
                <w:b w:val="0"/>
                <w:bCs w:val="0"/>
                <w:color w:val="000000"/>
              </w:rPr>
            </w:pPr>
            <w:r w:rsidRPr="009B41D9">
              <w:rPr>
                <w:rFonts w:ascii="Calibri" w:eastAsia="Calibri" w:hAnsi="Calibri" w:cs="Calibri"/>
                <w:b w:val="0"/>
                <w:bCs w:val="0"/>
                <w:color w:val="000000"/>
              </w:rPr>
              <w:t>Students - dental</w:t>
            </w:r>
          </w:p>
        </w:tc>
        <w:tc>
          <w:tcPr>
            <w:tcW w:w="2784" w:type="dxa"/>
            <w:hideMark/>
          </w:tcPr>
          <w:p w14:paraId="046442FF" w14:textId="77777777" w:rsidR="009B41D9" w:rsidRPr="009B41D9" w:rsidRDefault="009B41D9" w:rsidP="009B41D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sidRPr="009B41D9">
              <w:rPr>
                <w:rFonts w:ascii="Calibri" w:eastAsia="Calibri" w:hAnsi="Calibri" w:cs="Calibri"/>
              </w:rPr>
              <w:t>35</w:t>
            </w:r>
          </w:p>
        </w:tc>
      </w:tr>
      <w:tr w:rsidR="00EF39EB" w:rsidRPr="009B41D9" w14:paraId="4527EAC4" w14:textId="77777777" w:rsidTr="00D95E29">
        <w:tc>
          <w:tcPr>
            <w:cnfStyle w:val="001000000000" w:firstRow="0" w:lastRow="0" w:firstColumn="1" w:lastColumn="0" w:oddVBand="0" w:evenVBand="0" w:oddHBand="0" w:evenHBand="0" w:firstRowFirstColumn="0" w:firstRowLastColumn="0" w:lastRowFirstColumn="0" w:lastRowLastColumn="0"/>
            <w:tcW w:w="5953" w:type="dxa"/>
            <w:hideMark/>
          </w:tcPr>
          <w:p w14:paraId="3F1D30F6" w14:textId="3B5516A6" w:rsidR="009B41D9" w:rsidRPr="009B41D9" w:rsidRDefault="009B41D9" w:rsidP="009B41D9">
            <w:pPr>
              <w:jc w:val="left"/>
              <w:rPr>
                <w:rFonts w:ascii="Calibri" w:eastAsia="Calibri" w:hAnsi="Calibri" w:cs="Calibri"/>
                <w:b w:val="0"/>
                <w:bCs w:val="0"/>
                <w:color w:val="000000"/>
              </w:rPr>
            </w:pPr>
            <w:r w:rsidRPr="009B41D9">
              <w:rPr>
                <w:rFonts w:ascii="Calibri" w:eastAsia="Calibri" w:hAnsi="Calibri" w:cs="Calibri"/>
                <w:b w:val="0"/>
                <w:bCs w:val="0"/>
                <w:color w:val="000000"/>
              </w:rPr>
              <w:t>ACCHO CEO</w:t>
            </w:r>
            <w:r w:rsidR="009D20FB" w:rsidRPr="00D7700C">
              <w:rPr>
                <w:rFonts w:ascii="Calibri" w:eastAsia="Calibri" w:hAnsi="Calibri" w:cs="Calibri"/>
                <w:b w:val="0"/>
                <w:bCs w:val="0"/>
                <w:color w:val="000000"/>
              </w:rPr>
              <w:t>s,</w:t>
            </w:r>
            <w:r w:rsidRPr="009B41D9">
              <w:rPr>
                <w:rFonts w:ascii="Calibri" w:eastAsia="Calibri" w:hAnsi="Calibri" w:cs="Calibri"/>
                <w:b w:val="0"/>
                <w:bCs w:val="0"/>
                <w:color w:val="000000"/>
              </w:rPr>
              <w:t xml:space="preserve"> management</w:t>
            </w:r>
            <w:r w:rsidRPr="009B41D9">
              <w:rPr>
                <w:rFonts w:ascii="Calibri" w:eastAsia="Calibri" w:hAnsi="Calibri" w:cs="Calibri"/>
                <w:b w:val="0"/>
                <w:bCs w:val="0"/>
              </w:rPr>
              <w:t xml:space="preserve"> and oral health staff</w:t>
            </w:r>
          </w:p>
        </w:tc>
        <w:tc>
          <w:tcPr>
            <w:tcW w:w="2784" w:type="dxa"/>
            <w:hideMark/>
          </w:tcPr>
          <w:p w14:paraId="5DEC167F" w14:textId="00F6DDCD" w:rsidR="009B41D9" w:rsidRPr="009B41D9" w:rsidRDefault="009B41D9" w:rsidP="009B41D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B41D9">
              <w:rPr>
                <w:rFonts w:ascii="Calibri" w:eastAsia="Calibri" w:hAnsi="Calibri" w:cs="Calibri"/>
              </w:rPr>
              <w:t>10 (includes O</w:t>
            </w:r>
            <w:r w:rsidR="00EF39EB">
              <w:rPr>
                <w:rFonts w:ascii="Calibri" w:eastAsia="Calibri" w:hAnsi="Calibri" w:cs="Calibri"/>
              </w:rPr>
              <w:t>range Aboriginal Medical Service (OAMS)</w:t>
            </w:r>
            <w:r w:rsidRPr="009B41D9">
              <w:rPr>
                <w:rFonts w:ascii="Calibri" w:eastAsia="Calibri" w:hAnsi="Calibri" w:cs="Calibri"/>
              </w:rPr>
              <w:t xml:space="preserve">, </w:t>
            </w:r>
            <w:proofErr w:type="spellStart"/>
            <w:r w:rsidRPr="009B41D9">
              <w:rPr>
                <w:rFonts w:ascii="Calibri" w:eastAsia="Calibri" w:hAnsi="Calibri" w:cs="Calibri"/>
              </w:rPr>
              <w:t>Goondir</w:t>
            </w:r>
            <w:proofErr w:type="spellEnd"/>
            <w:r w:rsidR="00955F77">
              <w:rPr>
                <w:rFonts w:ascii="Calibri" w:eastAsia="Calibri" w:hAnsi="Calibri" w:cs="Calibri"/>
              </w:rPr>
              <w:t>,</w:t>
            </w:r>
            <w:r w:rsidRPr="009B41D9">
              <w:rPr>
                <w:rFonts w:ascii="Calibri" w:eastAsia="Calibri" w:hAnsi="Calibri" w:cs="Calibri"/>
              </w:rPr>
              <w:t xml:space="preserve"> </w:t>
            </w:r>
            <w:proofErr w:type="spellStart"/>
            <w:r w:rsidRPr="009B41D9">
              <w:rPr>
                <w:rFonts w:ascii="Calibri" w:eastAsia="Calibri" w:hAnsi="Calibri" w:cs="Calibri"/>
              </w:rPr>
              <w:t>Mulungu</w:t>
            </w:r>
            <w:proofErr w:type="spellEnd"/>
            <w:r w:rsidRPr="009B41D9">
              <w:rPr>
                <w:rFonts w:ascii="Calibri" w:eastAsia="Calibri" w:hAnsi="Calibri" w:cs="Calibri"/>
              </w:rPr>
              <w:t xml:space="preserve"> and </w:t>
            </w:r>
            <w:proofErr w:type="spellStart"/>
            <w:r w:rsidRPr="009B41D9">
              <w:rPr>
                <w:rFonts w:ascii="Calibri" w:eastAsia="Calibri" w:hAnsi="Calibri" w:cs="Calibri"/>
              </w:rPr>
              <w:t>Rumbalara</w:t>
            </w:r>
            <w:proofErr w:type="spellEnd"/>
            <w:r w:rsidRPr="009B41D9">
              <w:rPr>
                <w:rFonts w:ascii="Calibri" w:eastAsia="Calibri" w:hAnsi="Calibri" w:cs="Calibri"/>
              </w:rPr>
              <w:t>)</w:t>
            </w:r>
          </w:p>
        </w:tc>
      </w:tr>
      <w:tr w:rsidR="00EF39EB" w:rsidRPr="009B41D9" w14:paraId="04EB08AF" w14:textId="77777777" w:rsidTr="00D95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hideMark/>
          </w:tcPr>
          <w:p w14:paraId="276638DF" w14:textId="557C9296" w:rsidR="009B41D9" w:rsidRPr="009B41D9" w:rsidRDefault="009B41D9" w:rsidP="009B41D9">
            <w:pPr>
              <w:jc w:val="left"/>
              <w:rPr>
                <w:rFonts w:ascii="Calibri" w:eastAsia="Calibri" w:hAnsi="Calibri" w:cs="Calibri"/>
                <w:b w:val="0"/>
                <w:bCs w:val="0"/>
                <w:color w:val="000000"/>
              </w:rPr>
            </w:pPr>
            <w:r w:rsidRPr="009B41D9">
              <w:rPr>
                <w:rFonts w:ascii="Calibri" w:eastAsia="Calibri" w:hAnsi="Calibri" w:cs="Calibri"/>
                <w:b w:val="0"/>
                <w:bCs w:val="0"/>
                <w:color w:val="000000"/>
              </w:rPr>
              <w:t xml:space="preserve">State Directors of Dental Services, Chief </w:t>
            </w:r>
            <w:proofErr w:type="gramStart"/>
            <w:r w:rsidRPr="009B41D9">
              <w:rPr>
                <w:rFonts w:ascii="Calibri" w:eastAsia="Calibri" w:hAnsi="Calibri" w:cs="Calibri"/>
                <w:b w:val="0"/>
                <w:bCs w:val="0"/>
                <w:color w:val="000000"/>
              </w:rPr>
              <w:t>Dentists</w:t>
            </w:r>
            <w:proofErr w:type="gramEnd"/>
            <w:r w:rsidRPr="009B41D9">
              <w:rPr>
                <w:rFonts w:ascii="Calibri" w:eastAsia="Calibri" w:hAnsi="Calibri" w:cs="Calibri"/>
                <w:b w:val="0"/>
                <w:bCs w:val="0"/>
                <w:color w:val="000000"/>
              </w:rPr>
              <w:t xml:space="preserve"> and policy personnel</w:t>
            </w:r>
            <w:r w:rsidR="009F525A">
              <w:rPr>
                <w:rFonts w:ascii="Calibri" w:eastAsia="Calibri" w:hAnsi="Calibri" w:cs="Calibri"/>
                <w:b w:val="0"/>
                <w:bCs w:val="0"/>
                <w:color w:val="000000"/>
              </w:rPr>
              <w:t xml:space="preserve"> </w:t>
            </w:r>
          </w:p>
        </w:tc>
        <w:tc>
          <w:tcPr>
            <w:tcW w:w="2784" w:type="dxa"/>
            <w:hideMark/>
          </w:tcPr>
          <w:p w14:paraId="17A08A6C" w14:textId="77777777" w:rsidR="009B41D9" w:rsidRPr="009B41D9" w:rsidRDefault="009B41D9" w:rsidP="009B41D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sidRPr="009B41D9">
              <w:rPr>
                <w:rFonts w:ascii="Calibri" w:eastAsia="Calibri" w:hAnsi="Calibri" w:cs="Calibri"/>
              </w:rPr>
              <w:t>12</w:t>
            </w:r>
          </w:p>
        </w:tc>
      </w:tr>
      <w:tr w:rsidR="00EF39EB" w:rsidRPr="009B41D9" w14:paraId="1424F7D8" w14:textId="77777777" w:rsidTr="00D95E29">
        <w:tc>
          <w:tcPr>
            <w:cnfStyle w:val="001000000000" w:firstRow="0" w:lastRow="0" w:firstColumn="1" w:lastColumn="0" w:oddVBand="0" w:evenVBand="0" w:oddHBand="0" w:evenHBand="0" w:firstRowFirstColumn="0" w:firstRowLastColumn="0" w:lastRowFirstColumn="0" w:lastRowLastColumn="0"/>
            <w:tcW w:w="5953" w:type="dxa"/>
            <w:hideMark/>
          </w:tcPr>
          <w:p w14:paraId="1B3389FB" w14:textId="13C9355D" w:rsidR="009B41D9" w:rsidRPr="009B41D9" w:rsidRDefault="009B41D9" w:rsidP="00EF39EB">
            <w:pPr>
              <w:jc w:val="left"/>
              <w:rPr>
                <w:rFonts w:ascii="Calibri" w:eastAsia="Calibri" w:hAnsi="Calibri" w:cs="Times New Roman"/>
                <w:b w:val="0"/>
                <w:bCs w:val="0"/>
                <w:color w:val="000000"/>
              </w:rPr>
            </w:pPr>
            <w:r w:rsidRPr="009B41D9">
              <w:rPr>
                <w:rFonts w:ascii="Calibri" w:eastAsia="Calibri" w:hAnsi="Calibri" w:cs="Calibri"/>
                <w:b w:val="0"/>
                <w:bCs w:val="0"/>
                <w:color w:val="000000"/>
              </w:rPr>
              <w:t>Department of Health</w:t>
            </w:r>
            <w:r w:rsidR="00EF39EB">
              <w:rPr>
                <w:rFonts w:ascii="Calibri" w:eastAsia="Calibri" w:hAnsi="Calibri" w:cs="Calibri"/>
                <w:b w:val="0"/>
                <w:bCs w:val="0"/>
                <w:color w:val="000000"/>
              </w:rPr>
              <w:t xml:space="preserve"> - </w:t>
            </w:r>
            <w:r w:rsidRPr="009B41D9">
              <w:rPr>
                <w:rFonts w:ascii="Calibri" w:eastAsia="Calibri" w:hAnsi="Calibri" w:cs="Times New Roman"/>
                <w:b w:val="0"/>
                <w:bCs w:val="0"/>
                <w:color w:val="000000"/>
              </w:rPr>
              <w:t>Dental Section</w:t>
            </w:r>
          </w:p>
        </w:tc>
        <w:tc>
          <w:tcPr>
            <w:tcW w:w="2784" w:type="dxa"/>
            <w:hideMark/>
          </w:tcPr>
          <w:p w14:paraId="23411DE7" w14:textId="6DE339D6" w:rsidR="009B41D9" w:rsidRPr="009B41D9" w:rsidRDefault="009B41D9" w:rsidP="009B41D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B41D9">
              <w:rPr>
                <w:rFonts w:ascii="Calibri" w:eastAsia="Calibri" w:hAnsi="Calibri" w:cs="Calibri"/>
              </w:rPr>
              <w:t xml:space="preserve">1 </w:t>
            </w:r>
          </w:p>
        </w:tc>
      </w:tr>
      <w:tr w:rsidR="00EF39EB" w:rsidRPr="009B41D9" w14:paraId="52EA8742" w14:textId="77777777" w:rsidTr="00D95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hideMark/>
          </w:tcPr>
          <w:p w14:paraId="6944D389" w14:textId="77777777" w:rsidR="009B41D9" w:rsidRPr="009B41D9" w:rsidRDefault="009B41D9" w:rsidP="009B41D9">
            <w:pPr>
              <w:jc w:val="left"/>
              <w:rPr>
                <w:rFonts w:ascii="Calibri" w:eastAsia="Calibri" w:hAnsi="Calibri" w:cs="Calibri"/>
                <w:b w:val="0"/>
                <w:bCs w:val="0"/>
                <w:color w:val="000000"/>
              </w:rPr>
            </w:pPr>
            <w:r w:rsidRPr="009B41D9">
              <w:rPr>
                <w:rFonts w:ascii="Calibri" w:eastAsia="Calibri" w:hAnsi="Calibri" w:cs="Calibri"/>
                <w:b w:val="0"/>
                <w:bCs w:val="0"/>
                <w:color w:val="000000"/>
              </w:rPr>
              <w:t>National Rural Health Commissioner</w:t>
            </w:r>
          </w:p>
        </w:tc>
        <w:tc>
          <w:tcPr>
            <w:tcW w:w="2784" w:type="dxa"/>
            <w:hideMark/>
          </w:tcPr>
          <w:p w14:paraId="10742635" w14:textId="77777777" w:rsidR="009B41D9" w:rsidRPr="009B41D9" w:rsidRDefault="009B41D9" w:rsidP="009B41D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sidRPr="009B41D9">
              <w:rPr>
                <w:rFonts w:ascii="Calibri" w:eastAsia="Calibri" w:hAnsi="Calibri" w:cs="Calibri"/>
              </w:rPr>
              <w:t>1</w:t>
            </w:r>
          </w:p>
        </w:tc>
      </w:tr>
      <w:tr w:rsidR="00EF39EB" w:rsidRPr="009B41D9" w14:paraId="7A3268CF" w14:textId="77777777" w:rsidTr="00D95E29">
        <w:tc>
          <w:tcPr>
            <w:cnfStyle w:val="001000000000" w:firstRow="0" w:lastRow="0" w:firstColumn="1" w:lastColumn="0" w:oddVBand="0" w:evenVBand="0" w:oddHBand="0" w:evenHBand="0" w:firstRowFirstColumn="0" w:firstRowLastColumn="0" w:lastRowFirstColumn="0" w:lastRowLastColumn="0"/>
            <w:tcW w:w="5953" w:type="dxa"/>
            <w:hideMark/>
          </w:tcPr>
          <w:p w14:paraId="0A53DE2C" w14:textId="77777777" w:rsidR="009B41D9" w:rsidRPr="009B41D9" w:rsidRDefault="009B41D9" w:rsidP="009B41D9">
            <w:pPr>
              <w:jc w:val="left"/>
              <w:rPr>
                <w:rFonts w:ascii="Calibri" w:eastAsia="Calibri" w:hAnsi="Calibri" w:cs="Calibri"/>
                <w:b w:val="0"/>
                <w:bCs w:val="0"/>
                <w:color w:val="000000"/>
              </w:rPr>
            </w:pPr>
            <w:r w:rsidRPr="009B41D9">
              <w:rPr>
                <w:rFonts w:ascii="Calibri" w:eastAsia="Calibri" w:hAnsi="Calibri" w:cs="Calibri"/>
                <w:b w:val="0"/>
                <w:bCs w:val="0"/>
                <w:color w:val="000000"/>
              </w:rPr>
              <w:t>UDRH Directors</w:t>
            </w:r>
          </w:p>
        </w:tc>
        <w:tc>
          <w:tcPr>
            <w:tcW w:w="2784" w:type="dxa"/>
            <w:hideMark/>
          </w:tcPr>
          <w:p w14:paraId="4E7F06BD" w14:textId="77777777" w:rsidR="009B41D9" w:rsidRPr="009B41D9" w:rsidRDefault="009B41D9" w:rsidP="009B41D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9B41D9">
              <w:rPr>
                <w:rFonts w:ascii="Calibri" w:eastAsia="Calibri" w:hAnsi="Calibri" w:cs="Calibri"/>
              </w:rPr>
              <w:t>6</w:t>
            </w:r>
          </w:p>
        </w:tc>
      </w:tr>
      <w:tr w:rsidR="00EF39EB" w:rsidRPr="009B41D9" w14:paraId="714E62BA" w14:textId="77777777" w:rsidTr="00D95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hideMark/>
          </w:tcPr>
          <w:p w14:paraId="7AEBB978" w14:textId="77777777" w:rsidR="009B41D9" w:rsidRPr="009B41D9" w:rsidRDefault="009B41D9" w:rsidP="009B41D9">
            <w:pPr>
              <w:jc w:val="left"/>
              <w:rPr>
                <w:rFonts w:ascii="Calibri" w:eastAsia="Calibri" w:hAnsi="Calibri" w:cs="Calibri"/>
                <w:b w:val="0"/>
                <w:bCs w:val="0"/>
                <w:color w:val="000000"/>
              </w:rPr>
            </w:pPr>
            <w:r w:rsidRPr="009B41D9">
              <w:rPr>
                <w:rFonts w:ascii="Calibri" w:eastAsia="Calibri" w:hAnsi="Calibri" w:cs="Calibri"/>
                <w:b w:val="0"/>
                <w:bCs w:val="0"/>
                <w:color w:val="000000"/>
              </w:rPr>
              <w:t xml:space="preserve">Peak bodies </w:t>
            </w:r>
          </w:p>
          <w:p w14:paraId="40371C91" w14:textId="77777777" w:rsidR="009B41D9" w:rsidRPr="009B41D9" w:rsidRDefault="009B41D9" w:rsidP="009B41D9">
            <w:pPr>
              <w:jc w:val="left"/>
              <w:rPr>
                <w:rFonts w:ascii="Calibri" w:eastAsia="Calibri" w:hAnsi="Calibri" w:cs="Calibri"/>
                <w:b w:val="0"/>
                <w:bCs w:val="0"/>
                <w:color w:val="000000"/>
              </w:rPr>
            </w:pPr>
            <w:r w:rsidRPr="009B41D9">
              <w:rPr>
                <w:rFonts w:ascii="Calibri" w:eastAsia="Calibri" w:hAnsi="Calibri" w:cs="Calibri"/>
                <w:b w:val="0"/>
                <w:bCs w:val="0"/>
                <w:color w:val="000000"/>
              </w:rPr>
              <w:t>Dental and oral health (national and state)</w:t>
            </w:r>
          </w:p>
          <w:p w14:paraId="1D4FB6C7" w14:textId="77777777" w:rsidR="009B41D9" w:rsidRPr="009B41D9" w:rsidRDefault="009B41D9" w:rsidP="009B41D9">
            <w:pPr>
              <w:jc w:val="left"/>
              <w:rPr>
                <w:rFonts w:ascii="Calibri" w:eastAsia="Calibri" w:hAnsi="Calibri" w:cs="Calibri"/>
                <w:b w:val="0"/>
                <w:bCs w:val="0"/>
                <w:color w:val="000000"/>
              </w:rPr>
            </w:pPr>
            <w:r w:rsidRPr="009B41D9">
              <w:rPr>
                <w:rFonts w:ascii="Calibri" w:eastAsia="Calibri" w:hAnsi="Calibri" w:cs="Calibri"/>
                <w:b w:val="0"/>
                <w:bCs w:val="0"/>
                <w:color w:val="000000"/>
              </w:rPr>
              <w:t>Aboriginal and Torres Strait Islander Health and Workforce</w:t>
            </w:r>
          </w:p>
        </w:tc>
        <w:tc>
          <w:tcPr>
            <w:tcW w:w="2784" w:type="dxa"/>
            <w:hideMark/>
          </w:tcPr>
          <w:p w14:paraId="1623AA71" w14:textId="75126FF4" w:rsidR="009B41D9" w:rsidRPr="009B41D9" w:rsidRDefault="009B41D9" w:rsidP="009B41D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sidRPr="009B41D9">
              <w:rPr>
                <w:rFonts w:ascii="Calibri" w:eastAsia="Calibri" w:hAnsi="Calibri" w:cs="Calibri"/>
              </w:rPr>
              <w:t>33 (includes ARHEN board members)</w:t>
            </w:r>
          </w:p>
        </w:tc>
      </w:tr>
    </w:tbl>
    <w:p w14:paraId="6DCB923D" w14:textId="77777777" w:rsidR="00786514" w:rsidRDefault="00786514" w:rsidP="00B22A9F">
      <w:pPr>
        <w:rPr>
          <w:rFonts w:eastAsiaTheme="minorEastAsia"/>
          <w:color w:val="000000" w:themeColor="text1"/>
        </w:rPr>
      </w:pPr>
    </w:p>
    <w:p w14:paraId="6C5C8303" w14:textId="2366E132" w:rsidR="002A396C" w:rsidRPr="00A67259" w:rsidRDefault="00C056A8" w:rsidP="00A67259">
      <w:pPr>
        <w:pStyle w:val="ListParagraph"/>
        <w:numPr>
          <w:ilvl w:val="0"/>
          <w:numId w:val="10"/>
        </w:numPr>
        <w:rPr>
          <w:i/>
          <w:iCs/>
        </w:rPr>
      </w:pPr>
      <w:r w:rsidRPr="000C7EFE">
        <w:t>Information synthesis workshop (end April 2022): to synthesise data</w:t>
      </w:r>
      <w:r w:rsidR="008C282A" w:rsidRPr="000C7EFE">
        <w:t xml:space="preserve">, </w:t>
      </w:r>
      <w:r w:rsidRPr="000C7EFE">
        <w:t xml:space="preserve">draw conclusions and identify approaches </w:t>
      </w:r>
      <w:r w:rsidR="008C282A" w:rsidRPr="000C7EFE">
        <w:t xml:space="preserve">and options </w:t>
      </w:r>
      <w:r w:rsidRPr="000C7EFE">
        <w:t>to increasing dental and oral health training including expanding into more rural and remote locations</w:t>
      </w:r>
      <w:r w:rsidR="00554CC7" w:rsidRPr="000C7EFE">
        <w:t xml:space="preserve">. </w:t>
      </w:r>
      <w:r w:rsidR="00554CC7" w:rsidRPr="00A67259">
        <w:rPr>
          <w:i/>
          <w:iCs/>
        </w:rPr>
        <w:t xml:space="preserve">These options </w:t>
      </w:r>
      <w:r w:rsidR="005A5203">
        <w:rPr>
          <w:i/>
          <w:iCs/>
        </w:rPr>
        <w:t>were</w:t>
      </w:r>
      <w:r w:rsidR="00554CC7" w:rsidRPr="00A67259">
        <w:rPr>
          <w:i/>
          <w:iCs/>
        </w:rPr>
        <w:t xml:space="preserve"> presented in th</w:t>
      </w:r>
      <w:r w:rsidR="005A5203">
        <w:rPr>
          <w:i/>
          <w:iCs/>
        </w:rPr>
        <w:t>e int</w:t>
      </w:r>
      <w:r w:rsidR="00554CC7" w:rsidRPr="00A67259">
        <w:rPr>
          <w:i/>
          <w:iCs/>
        </w:rPr>
        <w:t>erim Report</w:t>
      </w:r>
      <w:r w:rsidR="000C7EFE" w:rsidRPr="00A67259">
        <w:rPr>
          <w:i/>
          <w:iCs/>
        </w:rPr>
        <w:t>.</w:t>
      </w:r>
    </w:p>
    <w:p w14:paraId="036B8D5D" w14:textId="7140D8C7" w:rsidR="001C54F9" w:rsidRPr="000C7EFE" w:rsidRDefault="001C54F9" w:rsidP="00A67259">
      <w:pPr>
        <w:pStyle w:val="ListParagraph"/>
        <w:numPr>
          <w:ilvl w:val="0"/>
          <w:numId w:val="10"/>
        </w:numPr>
      </w:pPr>
      <w:r w:rsidRPr="000C7EFE">
        <w:t>Identify preferred options in consultation with the Department and Expert Reference Group (</w:t>
      </w:r>
      <w:r w:rsidR="00F174CE" w:rsidRPr="000C7EFE">
        <w:t>early June 2022)</w:t>
      </w:r>
    </w:p>
    <w:p w14:paraId="45955A68" w14:textId="329946E8" w:rsidR="00F174CE" w:rsidRPr="000C7EFE" w:rsidRDefault="00F174CE" w:rsidP="00A67259">
      <w:pPr>
        <w:pStyle w:val="ListParagraph"/>
        <w:numPr>
          <w:ilvl w:val="0"/>
          <w:numId w:val="10"/>
        </w:numPr>
      </w:pPr>
      <w:r w:rsidRPr="00A67259">
        <w:rPr>
          <w:i/>
          <w:iCs/>
        </w:rPr>
        <w:t xml:space="preserve">Undertake a cost </w:t>
      </w:r>
      <w:r w:rsidR="00AD7D32" w:rsidRPr="00A67259">
        <w:rPr>
          <w:i/>
          <w:iCs/>
        </w:rPr>
        <w:t xml:space="preserve">analysis </w:t>
      </w:r>
      <w:r w:rsidR="000C7EFE" w:rsidRPr="00A67259">
        <w:rPr>
          <w:i/>
          <w:iCs/>
        </w:rPr>
        <w:t>of options</w:t>
      </w:r>
      <w:r w:rsidR="000C7EFE" w:rsidRPr="000C7EFE">
        <w:t xml:space="preserve"> (May-June 2022</w:t>
      </w:r>
      <w:r w:rsidR="000C7EFE" w:rsidRPr="000B46A7">
        <w:t>)</w:t>
      </w:r>
      <w:r w:rsidR="000B46A7" w:rsidRPr="000B46A7">
        <w:t xml:space="preserve">: to </w:t>
      </w:r>
      <w:r w:rsidR="005062E5" w:rsidRPr="000B46A7">
        <w:t>identify key</w:t>
      </w:r>
      <w:r w:rsidR="005062E5" w:rsidRPr="000C7EFE">
        <w:t xml:space="preserve"> cost drivers and formulate program development costs for each option, providing guidance to the Department about the overall funding required for the proposed development or redevelopment.</w:t>
      </w:r>
    </w:p>
    <w:p w14:paraId="5CD31E30" w14:textId="71C53E53" w:rsidR="005062E5" w:rsidRDefault="0033205E" w:rsidP="00A67259">
      <w:pPr>
        <w:pStyle w:val="ListParagraph"/>
        <w:numPr>
          <w:ilvl w:val="0"/>
          <w:numId w:val="10"/>
        </w:numPr>
      </w:pPr>
      <w:r w:rsidRPr="00A67259">
        <w:rPr>
          <w:i/>
          <w:iCs/>
        </w:rPr>
        <w:t>Final report</w:t>
      </w:r>
      <w:r w:rsidR="000E365E">
        <w:t xml:space="preserve"> with identified options </w:t>
      </w:r>
      <w:r w:rsidR="00186F67">
        <w:t>(end July 2022).</w:t>
      </w:r>
    </w:p>
    <w:p w14:paraId="2F316138" w14:textId="77777777" w:rsidR="00B22A9F" w:rsidRDefault="00B22A9F" w:rsidP="00B22A9F">
      <w:pPr>
        <w:ind w:left="360"/>
        <w:sectPr w:rsidR="00B22A9F" w:rsidSect="004777CB">
          <w:pgSz w:w="11906" w:h="16838"/>
          <w:pgMar w:top="1440" w:right="1440" w:bottom="1440" w:left="1440" w:header="708" w:footer="0" w:gutter="0"/>
          <w:cols w:space="708"/>
          <w:docGrid w:linePitch="360"/>
        </w:sectPr>
      </w:pPr>
    </w:p>
    <w:p w14:paraId="147C2FA0" w14:textId="27BE9AB0" w:rsidR="00011ACA" w:rsidRDefault="00BD262F" w:rsidP="00011ACA">
      <w:pPr>
        <w:pStyle w:val="Heading1"/>
      </w:pPr>
      <w:bookmarkStart w:id="36" w:name="_Toc113354994"/>
      <w:r>
        <w:lastRenderedPageBreak/>
        <w:t>What did we Find</w:t>
      </w:r>
      <w:r w:rsidR="003B2355">
        <w:t>?</w:t>
      </w:r>
      <w:bookmarkEnd w:id="36"/>
    </w:p>
    <w:p w14:paraId="6D9AFE96" w14:textId="31DB29AD" w:rsidR="002E2E73" w:rsidRPr="002E2E73" w:rsidRDefault="002E2E73" w:rsidP="002E2E73">
      <w:r>
        <w:t xml:space="preserve">This section provides an overview of </w:t>
      </w:r>
      <w:r w:rsidR="00F376A6">
        <w:t>the key findings</w:t>
      </w:r>
      <w:r w:rsidR="00B32E0E">
        <w:t xml:space="preserve"> of</w:t>
      </w:r>
      <w:r w:rsidR="00753BEF">
        <w:t xml:space="preserve"> the feasibility study drawing on the analysis of placement data </w:t>
      </w:r>
      <w:r w:rsidR="000A2623">
        <w:t>and consultations with key stakeholders.</w:t>
      </w:r>
    </w:p>
    <w:p w14:paraId="20C63916" w14:textId="60AA6627" w:rsidR="0024289A" w:rsidRDefault="0024289A" w:rsidP="0024289A">
      <w:pPr>
        <w:pStyle w:val="Heading2"/>
      </w:pPr>
      <w:bookmarkStart w:id="37" w:name="_Toc113354995"/>
      <w:r>
        <w:t>Student numbers</w:t>
      </w:r>
      <w:bookmarkEnd w:id="37"/>
    </w:p>
    <w:p w14:paraId="236DAC38" w14:textId="1CD8E8FD" w:rsidR="00562F26" w:rsidRDefault="00501090" w:rsidP="00FB3D5B">
      <w:r>
        <w:t>In 2022, t</w:t>
      </w:r>
      <w:r w:rsidR="000D14DE">
        <w:t>here w</w:t>
      </w:r>
      <w:r w:rsidR="00295437">
        <w:t xml:space="preserve">as a total of </w:t>
      </w:r>
      <w:r w:rsidR="000D14DE">
        <w:t xml:space="preserve">646 </w:t>
      </w:r>
      <w:r w:rsidR="00D00193">
        <w:t xml:space="preserve">first year </w:t>
      </w:r>
      <w:r w:rsidR="003B5E0B">
        <w:t xml:space="preserve">dental </w:t>
      </w:r>
      <w:r w:rsidR="00D00193">
        <w:t xml:space="preserve">students </w:t>
      </w:r>
      <w:r w:rsidR="003B5E0B">
        <w:t>and 612 final year dental students</w:t>
      </w:r>
      <w:r w:rsidR="00526FEB">
        <w:t xml:space="preserve"> enrolled in university dental programs in Australia. </w:t>
      </w:r>
      <w:r w:rsidR="00643193">
        <w:t>O</w:t>
      </w:r>
      <w:r w:rsidR="009B5714">
        <w:t>verall</w:t>
      </w:r>
      <w:r w:rsidR="00DF1D04">
        <w:t xml:space="preserve">, </w:t>
      </w:r>
      <w:r w:rsidR="00643193">
        <w:t>35%</w:t>
      </w:r>
      <w:r w:rsidR="00BD6700">
        <w:t xml:space="preserve"> of final year students </w:t>
      </w:r>
      <w:r w:rsidR="00DF1D04">
        <w:t xml:space="preserve">were </w:t>
      </w:r>
      <w:r w:rsidR="00BD6700">
        <w:t>international</w:t>
      </w:r>
      <w:r w:rsidR="00DF1D04">
        <w:t xml:space="preserve"> students</w:t>
      </w:r>
      <w:r w:rsidR="00BD6700">
        <w:t>, with some universities having more international than domestic students enrolled in final yea</w:t>
      </w:r>
      <w:r w:rsidR="00312C26">
        <w:t>r [Data does not include University of WA]</w:t>
      </w:r>
      <w:r w:rsidR="00912F04">
        <w:rPr>
          <w:rStyle w:val="FootnoteReference"/>
        </w:rPr>
        <w:footnoteReference w:id="29"/>
      </w:r>
    </w:p>
    <w:p w14:paraId="18F752E5" w14:textId="0DB08785" w:rsidR="00B17A1B" w:rsidRPr="00DF1D04" w:rsidRDefault="00B17A1B" w:rsidP="009E2904">
      <w:pPr>
        <w:pStyle w:val="Caption"/>
      </w:pPr>
      <w:bookmarkStart w:id="38" w:name="_Toc112151677"/>
      <w:r w:rsidRPr="009E2904">
        <w:t xml:space="preserve">Table </w:t>
      </w:r>
      <w:r w:rsidR="009E2904" w:rsidRPr="009E2904">
        <w:t>3-1</w:t>
      </w:r>
      <w:r w:rsidRPr="009E2904">
        <w:t>. Number</w:t>
      </w:r>
      <w:r w:rsidR="00026380" w:rsidRPr="009E2904">
        <w:t xml:space="preserve"> (%) </w:t>
      </w:r>
      <w:r w:rsidR="00012BED" w:rsidRPr="009E2904">
        <w:t xml:space="preserve">of first and </w:t>
      </w:r>
      <w:r w:rsidR="00026380" w:rsidRPr="009E2904">
        <w:t>final yea</w:t>
      </w:r>
      <w:r w:rsidR="001B6C10" w:rsidRPr="009E2904">
        <w:t>r domestic and international dentistry students enrolled</w:t>
      </w:r>
      <w:r w:rsidR="000D14DE" w:rsidRPr="009E2904">
        <w:t xml:space="preserve"> by university, 2022.</w:t>
      </w:r>
      <w:bookmarkEnd w:id="38"/>
    </w:p>
    <w:tbl>
      <w:tblPr>
        <w:tblStyle w:val="GridTable5Dark-Accent3"/>
        <w:tblW w:w="9464" w:type="dxa"/>
        <w:tblInd w:w="-113" w:type="dxa"/>
        <w:tblLayout w:type="fixed"/>
        <w:tblLook w:val="04A0" w:firstRow="1" w:lastRow="0" w:firstColumn="1" w:lastColumn="0" w:noHBand="0" w:noVBand="1"/>
      </w:tblPr>
      <w:tblGrid>
        <w:gridCol w:w="1413"/>
        <w:gridCol w:w="992"/>
        <w:gridCol w:w="709"/>
        <w:gridCol w:w="1276"/>
        <w:gridCol w:w="1456"/>
        <w:gridCol w:w="985"/>
        <w:gridCol w:w="1074"/>
        <w:gridCol w:w="1559"/>
      </w:tblGrid>
      <w:tr w:rsidR="00491699" w:rsidRPr="00713815" w14:paraId="2B2CA2C8" w14:textId="77777777" w:rsidTr="004C51C9">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9464" w:type="dxa"/>
            <w:gridSpan w:val="8"/>
            <w:hideMark/>
          </w:tcPr>
          <w:p w14:paraId="2D121E99" w14:textId="1270F94E" w:rsidR="00491699" w:rsidRPr="00713815" w:rsidRDefault="00491699" w:rsidP="00BD1B08">
            <w:pPr>
              <w:jc w:val="center"/>
              <w:rPr>
                <w:rFonts w:cstheme="minorHAnsi"/>
                <w:b w:val="0"/>
                <w:bCs w:val="0"/>
                <w:color w:val="auto"/>
              </w:rPr>
            </w:pPr>
            <w:r w:rsidRPr="00713815">
              <w:rPr>
                <w:rFonts w:cstheme="minorHAnsi"/>
                <w:color w:val="auto"/>
              </w:rPr>
              <w:t>Dentis</w:t>
            </w:r>
            <w:r w:rsidR="00DF1D04" w:rsidRPr="00713815">
              <w:rPr>
                <w:rFonts w:cstheme="minorHAnsi"/>
                <w:color w:val="auto"/>
              </w:rPr>
              <w:t>try</w:t>
            </w:r>
          </w:p>
        </w:tc>
      </w:tr>
      <w:tr w:rsidR="00F45AB1" w:rsidRPr="00713815" w14:paraId="4391561D" w14:textId="77777777" w:rsidTr="004C51C9">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413" w:type="dxa"/>
            <w:hideMark/>
          </w:tcPr>
          <w:p w14:paraId="6A6DAC45" w14:textId="77777777" w:rsidR="00491699" w:rsidRPr="00713815" w:rsidRDefault="00491699" w:rsidP="004A77A3">
            <w:pPr>
              <w:jc w:val="left"/>
              <w:rPr>
                <w:rFonts w:cstheme="minorHAnsi"/>
                <w:b w:val="0"/>
                <w:bCs w:val="0"/>
                <w:color w:val="auto"/>
              </w:rPr>
            </w:pPr>
            <w:r w:rsidRPr="00713815">
              <w:rPr>
                <w:rFonts w:cstheme="minorHAnsi"/>
                <w:color w:val="auto"/>
              </w:rPr>
              <w:t>University</w:t>
            </w:r>
          </w:p>
        </w:tc>
        <w:tc>
          <w:tcPr>
            <w:tcW w:w="992" w:type="dxa"/>
          </w:tcPr>
          <w:p w14:paraId="0C76B633"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b/>
                <w:bCs/>
              </w:rPr>
            </w:pPr>
            <w:r w:rsidRPr="00713815">
              <w:rPr>
                <w:rFonts w:cstheme="minorHAnsi"/>
                <w:b/>
                <w:bCs/>
              </w:rPr>
              <w:t>Degree</w:t>
            </w:r>
          </w:p>
        </w:tc>
        <w:tc>
          <w:tcPr>
            <w:tcW w:w="709" w:type="dxa"/>
            <w:hideMark/>
          </w:tcPr>
          <w:p w14:paraId="413881EB"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b/>
                <w:bCs/>
              </w:rPr>
            </w:pPr>
            <w:r w:rsidRPr="00713815">
              <w:rPr>
                <w:rFonts w:cstheme="minorHAnsi"/>
                <w:b/>
                <w:bCs/>
              </w:rPr>
              <w:t xml:space="preserve">YR 1, 2022 </w:t>
            </w:r>
          </w:p>
        </w:tc>
        <w:tc>
          <w:tcPr>
            <w:tcW w:w="1276" w:type="dxa"/>
            <w:noWrap/>
            <w:hideMark/>
          </w:tcPr>
          <w:p w14:paraId="2FDCE179"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b/>
                <w:bCs/>
                <w:i/>
                <w:iCs/>
              </w:rPr>
            </w:pPr>
            <w:r w:rsidRPr="00713815">
              <w:rPr>
                <w:rFonts w:cstheme="minorHAnsi"/>
                <w:b/>
                <w:bCs/>
                <w:i/>
                <w:iCs/>
              </w:rPr>
              <w:t>Domestic</w:t>
            </w:r>
          </w:p>
          <w:p w14:paraId="47C2B546"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b/>
                <w:bCs/>
                <w:i/>
                <w:iCs/>
              </w:rPr>
            </w:pPr>
            <w:r w:rsidRPr="00713815">
              <w:rPr>
                <w:rFonts w:cstheme="minorHAnsi"/>
                <w:b/>
                <w:bCs/>
                <w:i/>
                <w:iCs/>
              </w:rPr>
              <w:t>No. (%)</w:t>
            </w:r>
          </w:p>
        </w:tc>
        <w:tc>
          <w:tcPr>
            <w:tcW w:w="1456" w:type="dxa"/>
            <w:noWrap/>
            <w:hideMark/>
          </w:tcPr>
          <w:p w14:paraId="13B121DD"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b/>
                <w:bCs/>
                <w:i/>
                <w:iCs/>
              </w:rPr>
            </w:pPr>
            <w:r w:rsidRPr="00713815">
              <w:rPr>
                <w:rFonts w:cstheme="minorHAnsi"/>
                <w:b/>
                <w:bCs/>
                <w:i/>
                <w:iCs/>
              </w:rPr>
              <w:t>International</w:t>
            </w:r>
          </w:p>
          <w:p w14:paraId="0D6CD030"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b/>
                <w:bCs/>
                <w:i/>
                <w:iCs/>
              </w:rPr>
            </w:pPr>
            <w:r w:rsidRPr="00713815">
              <w:rPr>
                <w:rFonts w:cstheme="minorHAnsi"/>
                <w:b/>
                <w:bCs/>
                <w:i/>
                <w:iCs/>
              </w:rPr>
              <w:t>No. (%)</w:t>
            </w:r>
          </w:p>
        </w:tc>
        <w:tc>
          <w:tcPr>
            <w:tcW w:w="985" w:type="dxa"/>
            <w:hideMark/>
          </w:tcPr>
          <w:p w14:paraId="227B7E0E"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b/>
                <w:bCs/>
              </w:rPr>
            </w:pPr>
            <w:r w:rsidRPr="00713815">
              <w:rPr>
                <w:rFonts w:cstheme="minorHAnsi"/>
                <w:b/>
                <w:bCs/>
              </w:rPr>
              <w:t xml:space="preserve">Final </w:t>
            </w:r>
            <w:proofErr w:type="spellStart"/>
            <w:r w:rsidRPr="00713815">
              <w:rPr>
                <w:rFonts w:cstheme="minorHAnsi"/>
                <w:b/>
                <w:bCs/>
              </w:rPr>
              <w:t>Yr</w:t>
            </w:r>
            <w:proofErr w:type="spellEnd"/>
            <w:r w:rsidRPr="00713815">
              <w:rPr>
                <w:rFonts w:cstheme="minorHAnsi"/>
                <w:b/>
                <w:bCs/>
              </w:rPr>
              <w:t xml:space="preserve">, 2022 </w:t>
            </w:r>
          </w:p>
        </w:tc>
        <w:tc>
          <w:tcPr>
            <w:tcW w:w="1074" w:type="dxa"/>
            <w:noWrap/>
            <w:hideMark/>
          </w:tcPr>
          <w:p w14:paraId="769FB6E6"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b/>
                <w:bCs/>
                <w:i/>
                <w:iCs/>
              </w:rPr>
            </w:pPr>
            <w:r w:rsidRPr="00713815">
              <w:rPr>
                <w:rFonts w:cstheme="minorHAnsi"/>
                <w:b/>
                <w:bCs/>
                <w:i/>
                <w:iCs/>
              </w:rPr>
              <w:t>Domestic</w:t>
            </w:r>
          </w:p>
          <w:p w14:paraId="68389142"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b/>
                <w:bCs/>
                <w:i/>
                <w:iCs/>
              </w:rPr>
            </w:pPr>
            <w:r w:rsidRPr="00713815">
              <w:rPr>
                <w:rFonts w:cstheme="minorHAnsi"/>
                <w:b/>
                <w:bCs/>
                <w:i/>
                <w:iCs/>
              </w:rPr>
              <w:t>No. (%)</w:t>
            </w:r>
          </w:p>
        </w:tc>
        <w:tc>
          <w:tcPr>
            <w:tcW w:w="1559" w:type="dxa"/>
            <w:noWrap/>
            <w:hideMark/>
          </w:tcPr>
          <w:p w14:paraId="5D298CFB"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b/>
                <w:bCs/>
                <w:i/>
                <w:iCs/>
              </w:rPr>
            </w:pPr>
            <w:r w:rsidRPr="00713815">
              <w:rPr>
                <w:rFonts w:cstheme="minorHAnsi"/>
                <w:b/>
                <w:bCs/>
                <w:i/>
                <w:iCs/>
              </w:rPr>
              <w:t>International</w:t>
            </w:r>
          </w:p>
          <w:p w14:paraId="1E126AA1"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b/>
                <w:bCs/>
                <w:i/>
                <w:iCs/>
              </w:rPr>
            </w:pPr>
            <w:r w:rsidRPr="00713815">
              <w:rPr>
                <w:rFonts w:cstheme="minorHAnsi"/>
                <w:b/>
                <w:bCs/>
                <w:i/>
                <w:iCs/>
              </w:rPr>
              <w:t>No. (%)</w:t>
            </w:r>
          </w:p>
        </w:tc>
      </w:tr>
      <w:tr w:rsidR="00F45AB1" w:rsidRPr="00713815" w14:paraId="5B96D583" w14:textId="77777777" w:rsidTr="004C51C9">
        <w:trPr>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39A17625" w14:textId="77777777" w:rsidR="00491699" w:rsidRPr="00713815" w:rsidRDefault="00491699" w:rsidP="004A77A3">
            <w:pPr>
              <w:jc w:val="left"/>
              <w:rPr>
                <w:rFonts w:cstheme="minorHAnsi"/>
                <w:color w:val="auto"/>
              </w:rPr>
            </w:pPr>
            <w:r w:rsidRPr="00713815">
              <w:rPr>
                <w:rFonts w:cstheme="minorHAnsi"/>
                <w:color w:val="auto"/>
              </w:rPr>
              <w:t>University of Sydney</w:t>
            </w:r>
          </w:p>
        </w:tc>
        <w:tc>
          <w:tcPr>
            <w:tcW w:w="992" w:type="dxa"/>
            <w:noWrap/>
          </w:tcPr>
          <w:p w14:paraId="023E3A98" w14:textId="77777777" w:rsidR="00491699" w:rsidRPr="00713815" w:rsidRDefault="00491699" w:rsidP="00BD1B08">
            <w:pPr>
              <w:cnfStyle w:val="000000000000" w:firstRow="0" w:lastRow="0" w:firstColumn="0" w:lastColumn="0" w:oddVBand="0" w:evenVBand="0" w:oddHBand="0" w:evenHBand="0" w:firstRowFirstColumn="0" w:firstRowLastColumn="0" w:lastRowFirstColumn="0" w:lastRowLastColumn="0"/>
              <w:rPr>
                <w:rFonts w:cstheme="minorHAnsi"/>
              </w:rPr>
            </w:pPr>
            <w:r w:rsidRPr="00713815">
              <w:rPr>
                <w:rFonts w:cstheme="minorHAnsi"/>
              </w:rPr>
              <w:t>DMD</w:t>
            </w:r>
          </w:p>
        </w:tc>
        <w:tc>
          <w:tcPr>
            <w:tcW w:w="709" w:type="dxa"/>
            <w:noWrap/>
            <w:hideMark/>
          </w:tcPr>
          <w:p w14:paraId="285A81D5" w14:textId="77777777" w:rsidR="00491699" w:rsidRPr="00713815" w:rsidRDefault="00491699" w:rsidP="00BD1B08">
            <w:pPr>
              <w:cnfStyle w:val="000000000000" w:firstRow="0" w:lastRow="0" w:firstColumn="0" w:lastColumn="0" w:oddVBand="0" w:evenVBand="0" w:oddHBand="0" w:evenHBand="0" w:firstRowFirstColumn="0" w:firstRowLastColumn="0" w:lastRowFirstColumn="0" w:lastRowLastColumn="0"/>
              <w:rPr>
                <w:rFonts w:cstheme="minorHAnsi"/>
              </w:rPr>
            </w:pPr>
            <w:r w:rsidRPr="00713815">
              <w:rPr>
                <w:rFonts w:cstheme="minorHAnsi"/>
              </w:rPr>
              <w:t>130</w:t>
            </w:r>
          </w:p>
        </w:tc>
        <w:tc>
          <w:tcPr>
            <w:tcW w:w="1276" w:type="dxa"/>
            <w:noWrap/>
            <w:hideMark/>
          </w:tcPr>
          <w:p w14:paraId="33338D17" w14:textId="77777777" w:rsidR="00491699" w:rsidRPr="00713815" w:rsidRDefault="00491699"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713815">
              <w:rPr>
                <w:rFonts w:cstheme="minorHAnsi"/>
                <w:i/>
                <w:iCs/>
              </w:rPr>
              <w:t>107 (82)</w:t>
            </w:r>
          </w:p>
        </w:tc>
        <w:tc>
          <w:tcPr>
            <w:tcW w:w="1456" w:type="dxa"/>
            <w:noWrap/>
            <w:hideMark/>
          </w:tcPr>
          <w:p w14:paraId="5BB88B7D" w14:textId="77777777" w:rsidR="00491699" w:rsidRPr="00713815" w:rsidRDefault="00491699"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713815">
              <w:rPr>
                <w:rFonts w:cstheme="minorHAnsi"/>
                <w:i/>
                <w:iCs/>
              </w:rPr>
              <w:t>23 (18)</w:t>
            </w:r>
          </w:p>
        </w:tc>
        <w:tc>
          <w:tcPr>
            <w:tcW w:w="985" w:type="dxa"/>
            <w:noWrap/>
            <w:hideMark/>
          </w:tcPr>
          <w:p w14:paraId="51CC15F9" w14:textId="77777777" w:rsidR="00491699" w:rsidRPr="00713815" w:rsidRDefault="00491699" w:rsidP="00BD1B08">
            <w:pPr>
              <w:cnfStyle w:val="000000000000" w:firstRow="0" w:lastRow="0" w:firstColumn="0" w:lastColumn="0" w:oddVBand="0" w:evenVBand="0" w:oddHBand="0" w:evenHBand="0" w:firstRowFirstColumn="0" w:firstRowLastColumn="0" w:lastRowFirstColumn="0" w:lastRowLastColumn="0"/>
              <w:rPr>
                <w:rFonts w:cstheme="minorHAnsi"/>
              </w:rPr>
            </w:pPr>
            <w:r w:rsidRPr="00713815">
              <w:rPr>
                <w:rFonts w:cstheme="minorHAnsi"/>
              </w:rPr>
              <w:t>83</w:t>
            </w:r>
          </w:p>
        </w:tc>
        <w:tc>
          <w:tcPr>
            <w:tcW w:w="1074" w:type="dxa"/>
            <w:noWrap/>
            <w:hideMark/>
          </w:tcPr>
          <w:p w14:paraId="1D73C9F3" w14:textId="77777777" w:rsidR="00491699" w:rsidRPr="00713815" w:rsidRDefault="00491699"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713815">
              <w:rPr>
                <w:rFonts w:cstheme="minorHAnsi"/>
                <w:i/>
                <w:iCs/>
              </w:rPr>
              <w:t>37 (45)</w:t>
            </w:r>
          </w:p>
        </w:tc>
        <w:tc>
          <w:tcPr>
            <w:tcW w:w="1559" w:type="dxa"/>
            <w:noWrap/>
            <w:hideMark/>
          </w:tcPr>
          <w:p w14:paraId="7E17369B" w14:textId="77777777" w:rsidR="00491699" w:rsidRPr="00713815" w:rsidRDefault="00491699"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713815">
              <w:rPr>
                <w:rFonts w:cstheme="minorHAnsi"/>
                <w:i/>
                <w:iCs/>
              </w:rPr>
              <w:t>46 (55)</w:t>
            </w:r>
          </w:p>
        </w:tc>
      </w:tr>
      <w:tr w:rsidR="00F45AB1" w:rsidRPr="00713815" w14:paraId="1F40E1B3" w14:textId="77777777" w:rsidTr="004C51C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413" w:type="dxa"/>
            <w:hideMark/>
          </w:tcPr>
          <w:p w14:paraId="4489F082" w14:textId="77777777" w:rsidR="00491699" w:rsidRPr="00713815" w:rsidRDefault="00491699" w:rsidP="004A77A3">
            <w:pPr>
              <w:jc w:val="left"/>
              <w:rPr>
                <w:rFonts w:cstheme="minorHAnsi"/>
                <w:color w:val="auto"/>
              </w:rPr>
            </w:pPr>
            <w:r w:rsidRPr="00713815">
              <w:rPr>
                <w:rFonts w:cstheme="minorHAnsi"/>
                <w:color w:val="auto"/>
              </w:rPr>
              <w:t>Griffith University</w:t>
            </w:r>
          </w:p>
        </w:tc>
        <w:tc>
          <w:tcPr>
            <w:tcW w:w="992" w:type="dxa"/>
            <w:noWrap/>
          </w:tcPr>
          <w:p w14:paraId="7ADC96F8"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rPr>
            </w:pPr>
            <w:r w:rsidRPr="00713815">
              <w:rPr>
                <w:rFonts w:cstheme="minorHAnsi"/>
              </w:rPr>
              <w:t> MDS</w:t>
            </w:r>
          </w:p>
        </w:tc>
        <w:tc>
          <w:tcPr>
            <w:tcW w:w="709" w:type="dxa"/>
            <w:noWrap/>
            <w:hideMark/>
          </w:tcPr>
          <w:p w14:paraId="7B98AFEF"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rPr>
            </w:pPr>
            <w:r w:rsidRPr="00713815">
              <w:rPr>
                <w:rFonts w:cstheme="minorHAnsi"/>
              </w:rPr>
              <w:t>101</w:t>
            </w:r>
          </w:p>
        </w:tc>
        <w:tc>
          <w:tcPr>
            <w:tcW w:w="1276" w:type="dxa"/>
            <w:noWrap/>
            <w:hideMark/>
          </w:tcPr>
          <w:p w14:paraId="2BA2702B"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713815">
              <w:rPr>
                <w:rFonts w:cstheme="minorHAnsi"/>
                <w:i/>
                <w:iCs/>
              </w:rPr>
              <w:t>78 (77)</w:t>
            </w:r>
          </w:p>
        </w:tc>
        <w:tc>
          <w:tcPr>
            <w:tcW w:w="1456" w:type="dxa"/>
            <w:noWrap/>
            <w:hideMark/>
          </w:tcPr>
          <w:p w14:paraId="11B5DD58"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713815">
              <w:rPr>
                <w:rFonts w:cstheme="minorHAnsi"/>
                <w:i/>
                <w:iCs/>
              </w:rPr>
              <w:t>23 (23)</w:t>
            </w:r>
          </w:p>
        </w:tc>
        <w:tc>
          <w:tcPr>
            <w:tcW w:w="985" w:type="dxa"/>
            <w:noWrap/>
            <w:hideMark/>
          </w:tcPr>
          <w:p w14:paraId="08F92388"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rPr>
            </w:pPr>
            <w:r w:rsidRPr="00713815">
              <w:rPr>
                <w:rFonts w:cstheme="minorHAnsi"/>
              </w:rPr>
              <w:t>94</w:t>
            </w:r>
          </w:p>
        </w:tc>
        <w:tc>
          <w:tcPr>
            <w:tcW w:w="1074" w:type="dxa"/>
            <w:noWrap/>
            <w:hideMark/>
          </w:tcPr>
          <w:p w14:paraId="58D4D279"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713815">
              <w:rPr>
                <w:rFonts w:cstheme="minorHAnsi"/>
                <w:i/>
                <w:iCs/>
              </w:rPr>
              <w:t>75 (80)</w:t>
            </w:r>
          </w:p>
        </w:tc>
        <w:tc>
          <w:tcPr>
            <w:tcW w:w="1559" w:type="dxa"/>
            <w:noWrap/>
            <w:hideMark/>
          </w:tcPr>
          <w:p w14:paraId="779B6364"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713815">
              <w:rPr>
                <w:rFonts w:cstheme="minorHAnsi"/>
                <w:i/>
                <w:iCs/>
              </w:rPr>
              <w:t>19 (20)</w:t>
            </w:r>
          </w:p>
        </w:tc>
      </w:tr>
      <w:tr w:rsidR="00F45AB1" w:rsidRPr="00713815" w14:paraId="284ACABC" w14:textId="77777777" w:rsidTr="004C51C9">
        <w:trPr>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171F58EF" w14:textId="77777777" w:rsidR="00491699" w:rsidRPr="00713815" w:rsidRDefault="00491699" w:rsidP="004A77A3">
            <w:pPr>
              <w:jc w:val="left"/>
              <w:rPr>
                <w:rFonts w:cstheme="minorHAnsi"/>
                <w:color w:val="auto"/>
              </w:rPr>
            </w:pPr>
            <w:r w:rsidRPr="00713815">
              <w:rPr>
                <w:rFonts w:cstheme="minorHAnsi"/>
                <w:color w:val="auto"/>
              </w:rPr>
              <w:t>James Cook University</w:t>
            </w:r>
          </w:p>
        </w:tc>
        <w:tc>
          <w:tcPr>
            <w:tcW w:w="992" w:type="dxa"/>
            <w:noWrap/>
          </w:tcPr>
          <w:p w14:paraId="28A3988D" w14:textId="77777777" w:rsidR="00491699" w:rsidRPr="00713815" w:rsidRDefault="00491699" w:rsidP="00BD1B08">
            <w:pPr>
              <w:cnfStyle w:val="000000000000" w:firstRow="0" w:lastRow="0" w:firstColumn="0" w:lastColumn="0" w:oddVBand="0" w:evenVBand="0" w:oddHBand="0" w:evenHBand="0" w:firstRowFirstColumn="0" w:firstRowLastColumn="0" w:lastRowFirstColumn="0" w:lastRowLastColumn="0"/>
              <w:rPr>
                <w:rFonts w:cstheme="minorHAnsi"/>
              </w:rPr>
            </w:pPr>
            <w:r w:rsidRPr="00713815">
              <w:rPr>
                <w:rFonts w:cstheme="minorHAnsi"/>
              </w:rPr>
              <w:t>BDS</w:t>
            </w:r>
          </w:p>
        </w:tc>
        <w:tc>
          <w:tcPr>
            <w:tcW w:w="709" w:type="dxa"/>
            <w:noWrap/>
            <w:hideMark/>
          </w:tcPr>
          <w:p w14:paraId="272016E4" w14:textId="77777777" w:rsidR="00491699" w:rsidRPr="00713815" w:rsidRDefault="00491699" w:rsidP="00BD1B08">
            <w:pPr>
              <w:cnfStyle w:val="000000000000" w:firstRow="0" w:lastRow="0" w:firstColumn="0" w:lastColumn="0" w:oddVBand="0" w:evenVBand="0" w:oddHBand="0" w:evenHBand="0" w:firstRowFirstColumn="0" w:firstRowLastColumn="0" w:lastRowFirstColumn="0" w:lastRowLastColumn="0"/>
              <w:rPr>
                <w:rFonts w:cstheme="minorHAnsi"/>
              </w:rPr>
            </w:pPr>
            <w:r w:rsidRPr="00713815">
              <w:rPr>
                <w:rFonts w:cstheme="minorHAnsi"/>
              </w:rPr>
              <w:t>84</w:t>
            </w:r>
          </w:p>
        </w:tc>
        <w:tc>
          <w:tcPr>
            <w:tcW w:w="1276" w:type="dxa"/>
            <w:noWrap/>
            <w:hideMark/>
          </w:tcPr>
          <w:p w14:paraId="151AEF1D" w14:textId="77777777" w:rsidR="00491699" w:rsidRPr="00713815" w:rsidRDefault="00491699"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713815">
              <w:rPr>
                <w:rFonts w:cstheme="minorHAnsi"/>
                <w:i/>
                <w:iCs/>
              </w:rPr>
              <w:t>70 (83)</w:t>
            </w:r>
          </w:p>
        </w:tc>
        <w:tc>
          <w:tcPr>
            <w:tcW w:w="1456" w:type="dxa"/>
            <w:noWrap/>
            <w:hideMark/>
          </w:tcPr>
          <w:p w14:paraId="4553ED8C" w14:textId="77777777" w:rsidR="00491699" w:rsidRPr="00713815" w:rsidRDefault="00491699"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713815">
              <w:rPr>
                <w:rFonts w:cstheme="minorHAnsi"/>
                <w:i/>
                <w:iCs/>
              </w:rPr>
              <w:t>14 (17)</w:t>
            </w:r>
          </w:p>
        </w:tc>
        <w:tc>
          <w:tcPr>
            <w:tcW w:w="985" w:type="dxa"/>
            <w:noWrap/>
            <w:hideMark/>
          </w:tcPr>
          <w:p w14:paraId="3FCCEEAC" w14:textId="77777777" w:rsidR="00491699" w:rsidRPr="00713815" w:rsidRDefault="00491699" w:rsidP="00BD1B08">
            <w:pPr>
              <w:cnfStyle w:val="000000000000" w:firstRow="0" w:lastRow="0" w:firstColumn="0" w:lastColumn="0" w:oddVBand="0" w:evenVBand="0" w:oddHBand="0" w:evenHBand="0" w:firstRowFirstColumn="0" w:firstRowLastColumn="0" w:lastRowFirstColumn="0" w:lastRowLastColumn="0"/>
              <w:rPr>
                <w:rFonts w:cstheme="minorHAnsi"/>
              </w:rPr>
            </w:pPr>
            <w:r w:rsidRPr="00713815">
              <w:rPr>
                <w:rFonts w:cstheme="minorHAnsi"/>
              </w:rPr>
              <w:t>85</w:t>
            </w:r>
          </w:p>
        </w:tc>
        <w:tc>
          <w:tcPr>
            <w:tcW w:w="1074" w:type="dxa"/>
            <w:noWrap/>
            <w:hideMark/>
          </w:tcPr>
          <w:p w14:paraId="33ED1C05" w14:textId="77777777" w:rsidR="00491699" w:rsidRPr="00713815" w:rsidRDefault="00491699"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713815">
              <w:rPr>
                <w:rFonts w:cstheme="minorHAnsi"/>
                <w:i/>
                <w:iCs/>
              </w:rPr>
              <w:t>73 (86)</w:t>
            </w:r>
          </w:p>
        </w:tc>
        <w:tc>
          <w:tcPr>
            <w:tcW w:w="1559" w:type="dxa"/>
            <w:noWrap/>
            <w:hideMark/>
          </w:tcPr>
          <w:p w14:paraId="2A58B5FF" w14:textId="77777777" w:rsidR="00491699" w:rsidRPr="00713815" w:rsidRDefault="00491699"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713815">
              <w:rPr>
                <w:rFonts w:cstheme="minorHAnsi"/>
                <w:i/>
                <w:iCs/>
              </w:rPr>
              <w:t>12 (14)</w:t>
            </w:r>
          </w:p>
        </w:tc>
      </w:tr>
      <w:tr w:rsidR="00F45AB1" w:rsidRPr="00713815" w14:paraId="717F2A75" w14:textId="77777777" w:rsidTr="004C51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585052A1" w14:textId="77777777" w:rsidR="00491699" w:rsidRPr="00713815" w:rsidRDefault="00491699" w:rsidP="004A77A3">
            <w:pPr>
              <w:jc w:val="left"/>
              <w:rPr>
                <w:rFonts w:cstheme="minorHAnsi"/>
                <w:color w:val="auto"/>
              </w:rPr>
            </w:pPr>
            <w:r w:rsidRPr="00713815">
              <w:rPr>
                <w:rFonts w:cstheme="minorHAnsi"/>
                <w:color w:val="auto"/>
              </w:rPr>
              <w:t>Charles Sturt University</w:t>
            </w:r>
          </w:p>
        </w:tc>
        <w:tc>
          <w:tcPr>
            <w:tcW w:w="992" w:type="dxa"/>
            <w:noWrap/>
          </w:tcPr>
          <w:p w14:paraId="1C7EDD81"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rPr>
            </w:pPr>
            <w:r w:rsidRPr="00713815">
              <w:rPr>
                <w:rFonts w:cstheme="minorHAnsi"/>
              </w:rPr>
              <w:t>BDS</w:t>
            </w:r>
          </w:p>
        </w:tc>
        <w:tc>
          <w:tcPr>
            <w:tcW w:w="709" w:type="dxa"/>
            <w:noWrap/>
            <w:hideMark/>
          </w:tcPr>
          <w:p w14:paraId="4A0470BC"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rPr>
            </w:pPr>
            <w:r w:rsidRPr="00713815">
              <w:rPr>
                <w:rFonts w:cstheme="minorHAnsi"/>
              </w:rPr>
              <w:t>33</w:t>
            </w:r>
          </w:p>
        </w:tc>
        <w:tc>
          <w:tcPr>
            <w:tcW w:w="1276" w:type="dxa"/>
            <w:noWrap/>
            <w:hideMark/>
          </w:tcPr>
          <w:p w14:paraId="2765B217"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713815">
              <w:rPr>
                <w:rFonts w:cstheme="minorHAnsi"/>
                <w:i/>
                <w:iCs/>
              </w:rPr>
              <w:t>29 (88)</w:t>
            </w:r>
          </w:p>
        </w:tc>
        <w:tc>
          <w:tcPr>
            <w:tcW w:w="1456" w:type="dxa"/>
            <w:noWrap/>
            <w:hideMark/>
          </w:tcPr>
          <w:p w14:paraId="036DF560"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713815">
              <w:rPr>
                <w:rFonts w:cstheme="minorHAnsi"/>
                <w:i/>
                <w:iCs/>
              </w:rPr>
              <w:t>4 (12)</w:t>
            </w:r>
          </w:p>
        </w:tc>
        <w:tc>
          <w:tcPr>
            <w:tcW w:w="985" w:type="dxa"/>
            <w:noWrap/>
            <w:hideMark/>
          </w:tcPr>
          <w:p w14:paraId="2C6B0F43"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rPr>
            </w:pPr>
            <w:r w:rsidRPr="00713815">
              <w:rPr>
                <w:rFonts w:cstheme="minorHAnsi"/>
              </w:rPr>
              <w:t>40</w:t>
            </w:r>
          </w:p>
        </w:tc>
        <w:tc>
          <w:tcPr>
            <w:tcW w:w="1074" w:type="dxa"/>
            <w:noWrap/>
            <w:hideMark/>
          </w:tcPr>
          <w:p w14:paraId="22353756"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713815">
              <w:rPr>
                <w:rFonts w:cstheme="minorHAnsi"/>
                <w:i/>
                <w:iCs/>
              </w:rPr>
              <w:t>32 (80)</w:t>
            </w:r>
          </w:p>
        </w:tc>
        <w:tc>
          <w:tcPr>
            <w:tcW w:w="1559" w:type="dxa"/>
            <w:noWrap/>
            <w:hideMark/>
          </w:tcPr>
          <w:p w14:paraId="6E98A858"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713815">
              <w:rPr>
                <w:rFonts w:cstheme="minorHAnsi"/>
                <w:i/>
                <w:iCs/>
              </w:rPr>
              <w:t>8 (20)</w:t>
            </w:r>
          </w:p>
        </w:tc>
      </w:tr>
      <w:tr w:rsidR="00F45AB1" w:rsidRPr="00713815" w14:paraId="290C3B74" w14:textId="77777777" w:rsidTr="004C51C9">
        <w:trPr>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368CB953" w14:textId="77777777" w:rsidR="00491699" w:rsidRPr="00713815" w:rsidRDefault="00491699" w:rsidP="004A77A3">
            <w:pPr>
              <w:jc w:val="left"/>
              <w:rPr>
                <w:rFonts w:cstheme="minorHAnsi"/>
                <w:color w:val="auto"/>
              </w:rPr>
            </w:pPr>
            <w:r w:rsidRPr="00713815">
              <w:rPr>
                <w:rFonts w:cstheme="minorHAnsi"/>
                <w:color w:val="auto"/>
              </w:rPr>
              <w:t>University of Adelaide</w:t>
            </w:r>
          </w:p>
        </w:tc>
        <w:tc>
          <w:tcPr>
            <w:tcW w:w="992" w:type="dxa"/>
            <w:noWrap/>
          </w:tcPr>
          <w:p w14:paraId="4FAE7181" w14:textId="77777777" w:rsidR="00491699" w:rsidRPr="00713815" w:rsidRDefault="00491699" w:rsidP="00BD1B08">
            <w:pPr>
              <w:cnfStyle w:val="000000000000" w:firstRow="0" w:lastRow="0" w:firstColumn="0" w:lastColumn="0" w:oddVBand="0" w:evenVBand="0" w:oddHBand="0" w:evenHBand="0" w:firstRowFirstColumn="0" w:firstRowLastColumn="0" w:lastRowFirstColumn="0" w:lastRowLastColumn="0"/>
              <w:rPr>
                <w:rFonts w:cstheme="minorHAnsi"/>
              </w:rPr>
            </w:pPr>
            <w:r w:rsidRPr="00713815">
              <w:rPr>
                <w:rFonts w:cstheme="minorHAnsi"/>
              </w:rPr>
              <w:t>BDS</w:t>
            </w:r>
          </w:p>
        </w:tc>
        <w:tc>
          <w:tcPr>
            <w:tcW w:w="709" w:type="dxa"/>
            <w:noWrap/>
            <w:hideMark/>
          </w:tcPr>
          <w:p w14:paraId="72453F39" w14:textId="77777777" w:rsidR="00491699" w:rsidRPr="00713815" w:rsidRDefault="00491699" w:rsidP="00BD1B08">
            <w:pPr>
              <w:cnfStyle w:val="000000000000" w:firstRow="0" w:lastRow="0" w:firstColumn="0" w:lastColumn="0" w:oddVBand="0" w:evenVBand="0" w:oddHBand="0" w:evenHBand="0" w:firstRowFirstColumn="0" w:firstRowLastColumn="0" w:lastRowFirstColumn="0" w:lastRowLastColumn="0"/>
              <w:rPr>
                <w:rFonts w:cstheme="minorHAnsi"/>
              </w:rPr>
            </w:pPr>
            <w:r w:rsidRPr="00713815">
              <w:rPr>
                <w:rFonts w:cstheme="minorHAnsi"/>
              </w:rPr>
              <w:t>74</w:t>
            </w:r>
          </w:p>
        </w:tc>
        <w:tc>
          <w:tcPr>
            <w:tcW w:w="1276" w:type="dxa"/>
            <w:noWrap/>
            <w:hideMark/>
          </w:tcPr>
          <w:p w14:paraId="659753FB" w14:textId="77777777" w:rsidR="00491699" w:rsidRPr="00713815" w:rsidRDefault="00491699"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713815">
              <w:rPr>
                <w:rFonts w:cstheme="minorHAnsi"/>
                <w:i/>
                <w:iCs/>
              </w:rPr>
              <w:t>38 (51)</w:t>
            </w:r>
          </w:p>
        </w:tc>
        <w:tc>
          <w:tcPr>
            <w:tcW w:w="1456" w:type="dxa"/>
            <w:noWrap/>
            <w:hideMark/>
          </w:tcPr>
          <w:p w14:paraId="797DC223" w14:textId="77777777" w:rsidR="00491699" w:rsidRPr="00713815" w:rsidRDefault="00491699"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713815">
              <w:rPr>
                <w:rFonts w:cstheme="minorHAnsi"/>
                <w:i/>
                <w:iCs/>
              </w:rPr>
              <w:t>36 (49)</w:t>
            </w:r>
          </w:p>
        </w:tc>
        <w:tc>
          <w:tcPr>
            <w:tcW w:w="985" w:type="dxa"/>
            <w:noWrap/>
            <w:hideMark/>
          </w:tcPr>
          <w:p w14:paraId="688D9F84" w14:textId="77777777" w:rsidR="00491699" w:rsidRPr="00713815" w:rsidRDefault="00491699" w:rsidP="00BD1B08">
            <w:pPr>
              <w:cnfStyle w:val="000000000000" w:firstRow="0" w:lastRow="0" w:firstColumn="0" w:lastColumn="0" w:oddVBand="0" w:evenVBand="0" w:oddHBand="0" w:evenHBand="0" w:firstRowFirstColumn="0" w:firstRowLastColumn="0" w:lastRowFirstColumn="0" w:lastRowLastColumn="0"/>
              <w:rPr>
                <w:rFonts w:cstheme="minorHAnsi"/>
              </w:rPr>
            </w:pPr>
            <w:r w:rsidRPr="00713815">
              <w:rPr>
                <w:rFonts w:cstheme="minorHAnsi"/>
              </w:rPr>
              <w:t>75</w:t>
            </w:r>
          </w:p>
        </w:tc>
        <w:tc>
          <w:tcPr>
            <w:tcW w:w="1074" w:type="dxa"/>
            <w:noWrap/>
            <w:hideMark/>
          </w:tcPr>
          <w:p w14:paraId="1C2D6CE3" w14:textId="77777777" w:rsidR="00491699" w:rsidRPr="00713815" w:rsidRDefault="00491699"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713815">
              <w:rPr>
                <w:rFonts w:cstheme="minorHAnsi"/>
                <w:i/>
                <w:iCs/>
              </w:rPr>
              <w:t>33 (44)</w:t>
            </w:r>
          </w:p>
        </w:tc>
        <w:tc>
          <w:tcPr>
            <w:tcW w:w="1559" w:type="dxa"/>
            <w:noWrap/>
            <w:hideMark/>
          </w:tcPr>
          <w:p w14:paraId="15B70374" w14:textId="77777777" w:rsidR="00491699" w:rsidRPr="00713815" w:rsidRDefault="00491699"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713815">
              <w:rPr>
                <w:rFonts w:cstheme="minorHAnsi"/>
                <w:i/>
                <w:iCs/>
              </w:rPr>
              <w:t>42 (56)</w:t>
            </w:r>
          </w:p>
        </w:tc>
      </w:tr>
      <w:tr w:rsidR="00F45AB1" w:rsidRPr="00713815" w14:paraId="3ED813F5" w14:textId="77777777" w:rsidTr="004C51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5551A176" w14:textId="77777777" w:rsidR="00491699" w:rsidRPr="00713815" w:rsidRDefault="00491699" w:rsidP="004A77A3">
            <w:pPr>
              <w:jc w:val="left"/>
              <w:rPr>
                <w:rFonts w:cstheme="minorHAnsi"/>
                <w:color w:val="auto"/>
              </w:rPr>
            </w:pPr>
            <w:r w:rsidRPr="00713815">
              <w:rPr>
                <w:rFonts w:cstheme="minorHAnsi"/>
                <w:color w:val="auto"/>
              </w:rPr>
              <w:t>University of Melbourne</w:t>
            </w:r>
          </w:p>
        </w:tc>
        <w:tc>
          <w:tcPr>
            <w:tcW w:w="992" w:type="dxa"/>
            <w:noWrap/>
          </w:tcPr>
          <w:p w14:paraId="37AC2148"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rPr>
            </w:pPr>
            <w:r w:rsidRPr="00713815">
              <w:rPr>
                <w:rFonts w:cstheme="minorHAnsi"/>
              </w:rPr>
              <w:t>DDS</w:t>
            </w:r>
          </w:p>
        </w:tc>
        <w:tc>
          <w:tcPr>
            <w:tcW w:w="709" w:type="dxa"/>
            <w:noWrap/>
            <w:hideMark/>
          </w:tcPr>
          <w:p w14:paraId="618592D5"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rPr>
            </w:pPr>
            <w:r w:rsidRPr="00713815">
              <w:rPr>
                <w:rFonts w:cstheme="minorHAnsi"/>
              </w:rPr>
              <w:t>89</w:t>
            </w:r>
          </w:p>
        </w:tc>
        <w:tc>
          <w:tcPr>
            <w:tcW w:w="1276" w:type="dxa"/>
            <w:noWrap/>
            <w:hideMark/>
          </w:tcPr>
          <w:p w14:paraId="5C5EE0C0"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713815">
              <w:rPr>
                <w:rFonts w:cstheme="minorHAnsi"/>
                <w:i/>
                <w:iCs/>
              </w:rPr>
              <w:t>53 (60)</w:t>
            </w:r>
          </w:p>
        </w:tc>
        <w:tc>
          <w:tcPr>
            <w:tcW w:w="1456" w:type="dxa"/>
            <w:noWrap/>
            <w:hideMark/>
          </w:tcPr>
          <w:p w14:paraId="3EE10AC1"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713815">
              <w:rPr>
                <w:rFonts w:cstheme="minorHAnsi"/>
                <w:i/>
                <w:iCs/>
              </w:rPr>
              <w:t>36 (40)</w:t>
            </w:r>
          </w:p>
        </w:tc>
        <w:tc>
          <w:tcPr>
            <w:tcW w:w="985" w:type="dxa"/>
            <w:noWrap/>
            <w:hideMark/>
          </w:tcPr>
          <w:p w14:paraId="5A666242"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rPr>
            </w:pPr>
            <w:r w:rsidRPr="00713815">
              <w:rPr>
                <w:rFonts w:cstheme="minorHAnsi"/>
              </w:rPr>
              <w:t>89</w:t>
            </w:r>
          </w:p>
        </w:tc>
        <w:tc>
          <w:tcPr>
            <w:tcW w:w="1074" w:type="dxa"/>
            <w:noWrap/>
            <w:hideMark/>
          </w:tcPr>
          <w:p w14:paraId="24D45725"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713815">
              <w:rPr>
                <w:rFonts w:cstheme="minorHAnsi"/>
                <w:i/>
                <w:iCs/>
              </w:rPr>
              <w:t>54(61)</w:t>
            </w:r>
          </w:p>
        </w:tc>
        <w:tc>
          <w:tcPr>
            <w:tcW w:w="1559" w:type="dxa"/>
            <w:noWrap/>
            <w:hideMark/>
          </w:tcPr>
          <w:p w14:paraId="011FDFC4"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713815">
              <w:rPr>
                <w:rFonts w:cstheme="minorHAnsi"/>
                <w:i/>
                <w:iCs/>
              </w:rPr>
              <w:t>35 (39)</w:t>
            </w:r>
          </w:p>
        </w:tc>
      </w:tr>
      <w:tr w:rsidR="00F45AB1" w:rsidRPr="00713815" w14:paraId="0FBE5117" w14:textId="77777777" w:rsidTr="004C51C9">
        <w:trPr>
          <w:trHeight w:val="171"/>
        </w:trPr>
        <w:tc>
          <w:tcPr>
            <w:cnfStyle w:val="001000000000" w:firstRow="0" w:lastRow="0" w:firstColumn="1" w:lastColumn="0" w:oddVBand="0" w:evenVBand="0" w:oddHBand="0" w:evenHBand="0" w:firstRowFirstColumn="0" w:firstRowLastColumn="0" w:lastRowFirstColumn="0" w:lastRowLastColumn="0"/>
            <w:tcW w:w="1413" w:type="dxa"/>
            <w:hideMark/>
          </w:tcPr>
          <w:p w14:paraId="028268DD" w14:textId="387D06AA" w:rsidR="00491699" w:rsidRPr="00713815" w:rsidRDefault="00491699" w:rsidP="004A77A3">
            <w:pPr>
              <w:jc w:val="left"/>
              <w:rPr>
                <w:rFonts w:cstheme="minorHAnsi"/>
                <w:color w:val="auto"/>
              </w:rPr>
            </w:pPr>
            <w:r w:rsidRPr="00713815">
              <w:rPr>
                <w:rFonts w:cstheme="minorHAnsi"/>
                <w:color w:val="auto"/>
              </w:rPr>
              <w:t>University of Western Aust.*</w:t>
            </w:r>
          </w:p>
        </w:tc>
        <w:tc>
          <w:tcPr>
            <w:tcW w:w="992" w:type="dxa"/>
            <w:noWrap/>
          </w:tcPr>
          <w:p w14:paraId="5FFD9078" w14:textId="77777777" w:rsidR="00491699" w:rsidRPr="00713815" w:rsidRDefault="00491699" w:rsidP="00BD1B08">
            <w:pPr>
              <w:cnfStyle w:val="000000000000" w:firstRow="0" w:lastRow="0" w:firstColumn="0" w:lastColumn="0" w:oddVBand="0" w:evenVBand="0" w:oddHBand="0" w:evenHBand="0" w:firstRowFirstColumn="0" w:firstRowLastColumn="0" w:lastRowFirstColumn="0" w:lastRowLastColumn="0"/>
              <w:rPr>
                <w:rFonts w:cstheme="minorHAnsi"/>
              </w:rPr>
            </w:pPr>
            <w:r w:rsidRPr="00713815">
              <w:rPr>
                <w:rFonts w:cstheme="minorHAnsi"/>
              </w:rPr>
              <w:t>DMD</w:t>
            </w:r>
          </w:p>
        </w:tc>
        <w:tc>
          <w:tcPr>
            <w:tcW w:w="709" w:type="dxa"/>
            <w:noWrap/>
            <w:hideMark/>
          </w:tcPr>
          <w:p w14:paraId="1D9C2F8E" w14:textId="3D17AF48" w:rsidR="00491699" w:rsidRPr="00713815" w:rsidRDefault="00F95E15" w:rsidP="00BD1B08">
            <w:pPr>
              <w:cnfStyle w:val="000000000000" w:firstRow="0" w:lastRow="0" w:firstColumn="0" w:lastColumn="0" w:oddVBand="0" w:evenVBand="0" w:oddHBand="0" w:evenHBand="0" w:firstRowFirstColumn="0" w:firstRowLastColumn="0" w:lastRowFirstColumn="0" w:lastRowLastColumn="0"/>
              <w:rPr>
                <w:rFonts w:cstheme="minorHAnsi"/>
              </w:rPr>
            </w:pPr>
            <w:r w:rsidRPr="00713815">
              <w:rPr>
                <w:rFonts w:cstheme="minorHAnsi"/>
              </w:rPr>
              <w:t>55</w:t>
            </w:r>
          </w:p>
        </w:tc>
        <w:tc>
          <w:tcPr>
            <w:tcW w:w="1276" w:type="dxa"/>
            <w:hideMark/>
          </w:tcPr>
          <w:p w14:paraId="0BD90A8B" w14:textId="77777777" w:rsidR="00491699" w:rsidRPr="00713815" w:rsidRDefault="00491699" w:rsidP="00713815">
            <w:pPr>
              <w:jc w:val="left"/>
              <w:cnfStyle w:val="000000000000" w:firstRow="0" w:lastRow="0" w:firstColumn="0" w:lastColumn="0" w:oddVBand="0" w:evenVBand="0" w:oddHBand="0" w:evenHBand="0" w:firstRowFirstColumn="0" w:firstRowLastColumn="0" w:lastRowFirstColumn="0" w:lastRowLastColumn="0"/>
              <w:rPr>
                <w:rFonts w:cstheme="minorHAnsi"/>
                <w:i/>
                <w:iCs/>
              </w:rPr>
            </w:pPr>
            <w:r w:rsidRPr="00713815">
              <w:rPr>
                <w:rFonts w:cstheme="minorHAnsi"/>
                <w:i/>
                <w:iCs/>
              </w:rPr>
              <w:t>Data not supplied</w:t>
            </w:r>
          </w:p>
        </w:tc>
        <w:tc>
          <w:tcPr>
            <w:tcW w:w="1456" w:type="dxa"/>
            <w:hideMark/>
          </w:tcPr>
          <w:p w14:paraId="20763391" w14:textId="77777777" w:rsidR="00491699" w:rsidRPr="00713815" w:rsidRDefault="00491699" w:rsidP="00713815">
            <w:pPr>
              <w:jc w:val="left"/>
              <w:cnfStyle w:val="000000000000" w:firstRow="0" w:lastRow="0" w:firstColumn="0" w:lastColumn="0" w:oddVBand="0" w:evenVBand="0" w:oddHBand="0" w:evenHBand="0" w:firstRowFirstColumn="0" w:firstRowLastColumn="0" w:lastRowFirstColumn="0" w:lastRowLastColumn="0"/>
              <w:rPr>
                <w:rFonts w:cstheme="minorHAnsi"/>
                <w:i/>
                <w:iCs/>
              </w:rPr>
            </w:pPr>
            <w:r w:rsidRPr="00713815">
              <w:rPr>
                <w:rFonts w:cstheme="minorHAnsi"/>
                <w:i/>
                <w:iCs/>
              </w:rPr>
              <w:t>Data not supplied</w:t>
            </w:r>
          </w:p>
        </w:tc>
        <w:tc>
          <w:tcPr>
            <w:tcW w:w="985" w:type="dxa"/>
            <w:noWrap/>
            <w:hideMark/>
          </w:tcPr>
          <w:p w14:paraId="71A4F693" w14:textId="59121D89" w:rsidR="00491699" w:rsidRPr="00713815" w:rsidRDefault="00F95E15" w:rsidP="00713815">
            <w:pPr>
              <w:jc w:val="left"/>
              <w:cnfStyle w:val="000000000000" w:firstRow="0" w:lastRow="0" w:firstColumn="0" w:lastColumn="0" w:oddVBand="0" w:evenVBand="0" w:oddHBand="0" w:evenHBand="0" w:firstRowFirstColumn="0" w:firstRowLastColumn="0" w:lastRowFirstColumn="0" w:lastRowLastColumn="0"/>
              <w:rPr>
                <w:rFonts w:cstheme="minorHAnsi"/>
              </w:rPr>
            </w:pPr>
            <w:r w:rsidRPr="00713815">
              <w:rPr>
                <w:rFonts w:cstheme="minorHAnsi"/>
              </w:rPr>
              <w:t>52</w:t>
            </w:r>
          </w:p>
        </w:tc>
        <w:tc>
          <w:tcPr>
            <w:tcW w:w="1074" w:type="dxa"/>
            <w:hideMark/>
          </w:tcPr>
          <w:p w14:paraId="60944862" w14:textId="77777777" w:rsidR="00491699" w:rsidRPr="00713815" w:rsidRDefault="00491699" w:rsidP="00713815">
            <w:pPr>
              <w:jc w:val="left"/>
              <w:cnfStyle w:val="000000000000" w:firstRow="0" w:lastRow="0" w:firstColumn="0" w:lastColumn="0" w:oddVBand="0" w:evenVBand="0" w:oddHBand="0" w:evenHBand="0" w:firstRowFirstColumn="0" w:firstRowLastColumn="0" w:lastRowFirstColumn="0" w:lastRowLastColumn="0"/>
              <w:rPr>
                <w:rFonts w:cstheme="minorHAnsi"/>
                <w:i/>
                <w:iCs/>
              </w:rPr>
            </w:pPr>
            <w:r w:rsidRPr="00713815">
              <w:rPr>
                <w:rFonts w:cstheme="minorHAnsi"/>
                <w:i/>
                <w:iCs/>
              </w:rPr>
              <w:t>Data not supplied</w:t>
            </w:r>
          </w:p>
        </w:tc>
        <w:tc>
          <w:tcPr>
            <w:tcW w:w="1559" w:type="dxa"/>
            <w:hideMark/>
          </w:tcPr>
          <w:p w14:paraId="33A9AF7E" w14:textId="77777777" w:rsidR="00491699" w:rsidRPr="00713815" w:rsidRDefault="00491699" w:rsidP="00713815">
            <w:pPr>
              <w:jc w:val="left"/>
              <w:cnfStyle w:val="000000000000" w:firstRow="0" w:lastRow="0" w:firstColumn="0" w:lastColumn="0" w:oddVBand="0" w:evenVBand="0" w:oddHBand="0" w:evenHBand="0" w:firstRowFirstColumn="0" w:firstRowLastColumn="0" w:lastRowFirstColumn="0" w:lastRowLastColumn="0"/>
              <w:rPr>
                <w:rFonts w:cstheme="minorHAnsi"/>
                <w:i/>
                <w:iCs/>
              </w:rPr>
            </w:pPr>
            <w:r w:rsidRPr="00713815">
              <w:rPr>
                <w:rFonts w:cstheme="minorHAnsi"/>
                <w:i/>
                <w:iCs/>
              </w:rPr>
              <w:t>Data not supplied</w:t>
            </w:r>
          </w:p>
        </w:tc>
      </w:tr>
      <w:tr w:rsidR="00F45AB1" w:rsidRPr="00713815" w14:paraId="478C4B06" w14:textId="77777777" w:rsidTr="004C51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13398A71" w14:textId="77777777" w:rsidR="00491699" w:rsidRPr="00713815" w:rsidRDefault="00491699" w:rsidP="004A77A3">
            <w:pPr>
              <w:jc w:val="left"/>
              <w:rPr>
                <w:rFonts w:cstheme="minorHAnsi"/>
                <w:color w:val="auto"/>
              </w:rPr>
            </w:pPr>
            <w:r w:rsidRPr="00713815">
              <w:rPr>
                <w:rFonts w:cstheme="minorHAnsi"/>
                <w:color w:val="auto"/>
              </w:rPr>
              <w:t>University of Queensland</w:t>
            </w:r>
          </w:p>
        </w:tc>
        <w:tc>
          <w:tcPr>
            <w:tcW w:w="992" w:type="dxa"/>
            <w:noWrap/>
          </w:tcPr>
          <w:p w14:paraId="2180D58A"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rPr>
            </w:pPr>
            <w:r w:rsidRPr="00713815">
              <w:rPr>
                <w:rFonts w:cstheme="minorHAnsi"/>
              </w:rPr>
              <w:t>BDS</w:t>
            </w:r>
          </w:p>
        </w:tc>
        <w:tc>
          <w:tcPr>
            <w:tcW w:w="709" w:type="dxa"/>
            <w:noWrap/>
            <w:hideMark/>
          </w:tcPr>
          <w:p w14:paraId="668CC35B"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rPr>
            </w:pPr>
            <w:r w:rsidRPr="00713815">
              <w:rPr>
                <w:rFonts w:cstheme="minorHAnsi"/>
              </w:rPr>
              <w:t>76</w:t>
            </w:r>
          </w:p>
        </w:tc>
        <w:tc>
          <w:tcPr>
            <w:tcW w:w="1276" w:type="dxa"/>
            <w:noWrap/>
            <w:hideMark/>
          </w:tcPr>
          <w:p w14:paraId="412F6B0D"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713815">
              <w:rPr>
                <w:rFonts w:cstheme="minorHAnsi"/>
                <w:i/>
                <w:iCs/>
              </w:rPr>
              <w:t>30 (39)</w:t>
            </w:r>
          </w:p>
        </w:tc>
        <w:tc>
          <w:tcPr>
            <w:tcW w:w="1456" w:type="dxa"/>
            <w:noWrap/>
            <w:hideMark/>
          </w:tcPr>
          <w:p w14:paraId="532AA844"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713815">
              <w:rPr>
                <w:rFonts w:cstheme="minorHAnsi"/>
                <w:i/>
                <w:iCs/>
              </w:rPr>
              <w:t>46 (61)</w:t>
            </w:r>
          </w:p>
        </w:tc>
        <w:tc>
          <w:tcPr>
            <w:tcW w:w="985" w:type="dxa"/>
            <w:noWrap/>
            <w:hideMark/>
          </w:tcPr>
          <w:p w14:paraId="26860AAD"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rPr>
            </w:pPr>
            <w:r w:rsidRPr="00713815">
              <w:rPr>
                <w:rFonts w:cstheme="minorHAnsi"/>
              </w:rPr>
              <w:t>87</w:t>
            </w:r>
          </w:p>
        </w:tc>
        <w:tc>
          <w:tcPr>
            <w:tcW w:w="1074" w:type="dxa"/>
            <w:noWrap/>
            <w:hideMark/>
          </w:tcPr>
          <w:p w14:paraId="7F545DBE"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713815">
              <w:rPr>
                <w:rFonts w:cstheme="minorHAnsi"/>
                <w:i/>
                <w:iCs/>
              </w:rPr>
              <w:t>43 (49)</w:t>
            </w:r>
          </w:p>
        </w:tc>
        <w:tc>
          <w:tcPr>
            <w:tcW w:w="1559" w:type="dxa"/>
            <w:noWrap/>
            <w:hideMark/>
          </w:tcPr>
          <w:p w14:paraId="629D4C7D"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713815">
              <w:rPr>
                <w:rFonts w:cstheme="minorHAnsi"/>
                <w:i/>
                <w:iCs/>
              </w:rPr>
              <w:t>44 (51)</w:t>
            </w:r>
          </w:p>
        </w:tc>
      </w:tr>
      <w:tr w:rsidR="00F45AB1" w:rsidRPr="00713815" w14:paraId="2F8CB867" w14:textId="77777777" w:rsidTr="004C51C9">
        <w:trPr>
          <w:trHeight w:val="312"/>
        </w:trPr>
        <w:tc>
          <w:tcPr>
            <w:cnfStyle w:val="001000000000" w:firstRow="0" w:lastRow="0" w:firstColumn="1" w:lastColumn="0" w:oddVBand="0" w:evenVBand="0" w:oddHBand="0" w:evenHBand="0" w:firstRowFirstColumn="0" w:firstRowLastColumn="0" w:lastRowFirstColumn="0" w:lastRowLastColumn="0"/>
            <w:tcW w:w="1413" w:type="dxa"/>
            <w:hideMark/>
          </w:tcPr>
          <w:p w14:paraId="6C27096E" w14:textId="77777777" w:rsidR="00491699" w:rsidRPr="00713815" w:rsidRDefault="00491699" w:rsidP="004A77A3">
            <w:pPr>
              <w:jc w:val="left"/>
              <w:rPr>
                <w:rFonts w:cstheme="minorHAnsi"/>
                <w:color w:val="auto"/>
              </w:rPr>
            </w:pPr>
            <w:r w:rsidRPr="00713815">
              <w:rPr>
                <w:rFonts w:cstheme="minorHAnsi"/>
                <w:color w:val="auto"/>
              </w:rPr>
              <w:t>La Trobe University</w:t>
            </w:r>
          </w:p>
        </w:tc>
        <w:tc>
          <w:tcPr>
            <w:tcW w:w="992" w:type="dxa"/>
            <w:noWrap/>
          </w:tcPr>
          <w:p w14:paraId="30A1C283" w14:textId="77777777" w:rsidR="00491699" w:rsidRPr="00713815" w:rsidRDefault="00491699" w:rsidP="00BD1B08">
            <w:pPr>
              <w:cnfStyle w:val="000000000000" w:firstRow="0" w:lastRow="0" w:firstColumn="0" w:lastColumn="0" w:oddVBand="0" w:evenVBand="0" w:oddHBand="0" w:evenHBand="0" w:firstRowFirstColumn="0" w:firstRowLastColumn="0" w:lastRowFirstColumn="0" w:lastRowLastColumn="0"/>
              <w:rPr>
                <w:rFonts w:cstheme="minorHAnsi"/>
              </w:rPr>
            </w:pPr>
            <w:r w:rsidRPr="00713815">
              <w:rPr>
                <w:rFonts w:cstheme="minorHAnsi"/>
              </w:rPr>
              <w:t>BDS</w:t>
            </w:r>
          </w:p>
        </w:tc>
        <w:tc>
          <w:tcPr>
            <w:tcW w:w="709" w:type="dxa"/>
            <w:noWrap/>
            <w:hideMark/>
          </w:tcPr>
          <w:p w14:paraId="48AFF7AD" w14:textId="77777777" w:rsidR="00491699" w:rsidRPr="00713815" w:rsidRDefault="00491699" w:rsidP="00BD1B08">
            <w:pPr>
              <w:cnfStyle w:val="000000000000" w:firstRow="0" w:lastRow="0" w:firstColumn="0" w:lastColumn="0" w:oddVBand="0" w:evenVBand="0" w:oddHBand="0" w:evenHBand="0" w:firstRowFirstColumn="0" w:firstRowLastColumn="0" w:lastRowFirstColumn="0" w:lastRowLastColumn="0"/>
              <w:rPr>
                <w:rFonts w:cstheme="minorHAnsi"/>
              </w:rPr>
            </w:pPr>
            <w:r w:rsidRPr="00713815">
              <w:rPr>
                <w:rFonts w:cstheme="minorHAnsi"/>
              </w:rPr>
              <w:t>59</w:t>
            </w:r>
          </w:p>
        </w:tc>
        <w:tc>
          <w:tcPr>
            <w:tcW w:w="1276" w:type="dxa"/>
            <w:noWrap/>
            <w:hideMark/>
          </w:tcPr>
          <w:p w14:paraId="21BD8AC1" w14:textId="77777777" w:rsidR="00491699" w:rsidRPr="00713815" w:rsidRDefault="00491699"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713815">
              <w:rPr>
                <w:rFonts w:cstheme="minorHAnsi"/>
                <w:i/>
                <w:iCs/>
              </w:rPr>
              <w:t>48 (81)</w:t>
            </w:r>
          </w:p>
        </w:tc>
        <w:tc>
          <w:tcPr>
            <w:tcW w:w="1456" w:type="dxa"/>
            <w:noWrap/>
            <w:hideMark/>
          </w:tcPr>
          <w:p w14:paraId="7F80DEF5" w14:textId="77777777" w:rsidR="00491699" w:rsidRPr="00713815" w:rsidRDefault="00491699"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713815">
              <w:rPr>
                <w:rFonts w:cstheme="minorHAnsi"/>
                <w:i/>
                <w:iCs/>
              </w:rPr>
              <w:t>11 (19)</w:t>
            </w:r>
          </w:p>
        </w:tc>
        <w:tc>
          <w:tcPr>
            <w:tcW w:w="985" w:type="dxa"/>
            <w:noWrap/>
            <w:hideMark/>
          </w:tcPr>
          <w:p w14:paraId="0DF65CD6" w14:textId="77777777" w:rsidR="00491699" w:rsidRPr="00713815" w:rsidRDefault="00491699" w:rsidP="00BD1B08">
            <w:pPr>
              <w:cnfStyle w:val="000000000000" w:firstRow="0" w:lastRow="0" w:firstColumn="0" w:lastColumn="0" w:oddVBand="0" w:evenVBand="0" w:oddHBand="0" w:evenHBand="0" w:firstRowFirstColumn="0" w:firstRowLastColumn="0" w:lastRowFirstColumn="0" w:lastRowLastColumn="0"/>
              <w:rPr>
                <w:rFonts w:cstheme="minorHAnsi"/>
              </w:rPr>
            </w:pPr>
            <w:r w:rsidRPr="00713815">
              <w:rPr>
                <w:rFonts w:cstheme="minorHAnsi"/>
              </w:rPr>
              <w:t>59</w:t>
            </w:r>
          </w:p>
        </w:tc>
        <w:tc>
          <w:tcPr>
            <w:tcW w:w="1074" w:type="dxa"/>
            <w:noWrap/>
            <w:hideMark/>
          </w:tcPr>
          <w:p w14:paraId="3F542CB9" w14:textId="77777777" w:rsidR="00491699" w:rsidRPr="00713815" w:rsidRDefault="00491699"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713815">
              <w:rPr>
                <w:rFonts w:cstheme="minorHAnsi"/>
                <w:i/>
                <w:iCs/>
              </w:rPr>
              <w:t>48 (81)</w:t>
            </w:r>
          </w:p>
        </w:tc>
        <w:tc>
          <w:tcPr>
            <w:tcW w:w="1559" w:type="dxa"/>
            <w:noWrap/>
            <w:hideMark/>
          </w:tcPr>
          <w:p w14:paraId="1B448AC7" w14:textId="77777777" w:rsidR="00491699" w:rsidRPr="00713815" w:rsidRDefault="00491699"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713815">
              <w:rPr>
                <w:rFonts w:cstheme="minorHAnsi"/>
                <w:i/>
                <w:iCs/>
              </w:rPr>
              <w:t>11 (19)</w:t>
            </w:r>
          </w:p>
        </w:tc>
      </w:tr>
      <w:tr w:rsidR="008A6105" w:rsidRPr="00713815" w14:paraId="521AC696" w14:textId="77777777" w:rsidTr="004C51C9">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405" w:type="dxa"/>
            <w:gridSpan w:val="2"/>
            <w:hideMark/>
          </w:tcPr>
          <w:p w14:paraId="448B2587" w14:textId="77777777" w:rsidR="00491699" w:rsidRPr="00713815" w:rsidRDefault="00491699" w:rsidP="00BD1B08">
            <w:pPr>
              <w:rPr>
                <w:rFonts w:cstheme="minorHAnsi"/>
                <w:b w:val="0"/>
                <w:bCs w:val="0"/>
              </w:rPr>
            </w:pPr>
            <w:r w:rsidRPr="00713815">
              <w:rPr>
                <w:rFonts w:cstheme="minorHAnsi"/>
                <w:color w:val="000000"/>
              </w:rPr>
              <w:t>TOTAL</w:t>
            </w:r>
          </w:p>
        </w:tc>
        <w:tc>
          <w:tcPr>
            <w:tcW w:w="709" w:type="dxa"/>
            <w:noWrap/>
            <w:hideMark/>
          </w:tcPr>
          <w:p w14:paraId="292B8B47"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b/>
                <w:bCs/>
              </w:rPr>
            </w:pPr>
            <w:r w:rsidRPr="00713815">
              <w:rPr>
                <w:rFonts w:cstheme="minorHAnsi"/>
                <w:b/>
                <w:bCs/>
                <w:color w:val="000000"/>
              </w:rPr>
              <w:t>646</w:t>
            </w:r>
          </w:p>
        </w:tc>
        <w:tc>
          <w:tcPr>
            <w:tcW w:w="1276" w:type="dxa"/>
            <w:noWrap/>
            <w:hideMark/>
          </w:tcPr>
          <w:p w14:paraId="068AF777"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b/>
                <w:bCs/>
                <w:i/>
                <w:iCs/>
              </w:rPr>
            </w:pPr>
            <w:r w:rsidRPr="00713815">
              <w:rPr>
                <w:rFonts w:cstheme="minorHAnsi"/>
                <w:b/>
                <w:bCs/>
                <w:i/>
                <w:iCs/>
                <w:color w:val="000000"/>
              </w:rPr>
              <w:t>453 (70)</w:t>
            </w:r>
          </w:p>
        </w:tc>
        <w:tc>
          <w:tcPr>
            <w:tcW w:w="1456" w:type="dxa"/>
            <w:noWrap/>
            <w:hideMark/>
          </w:tcPr>
          <w:p w14:paraId="1C444D73"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b/>
                <w:bCs/>
                <w:i/>
                <w:iCs/>
              </w:rPr>
            </w:pPr>
            <w:r w:rsidRPr="00713815">
              <w:rPr>
                <w:rFonts w:cstheme="minorHAnsi"/>
                <w:b/>
                <w:bCs/>
                <w:i/>
                <w:iCs/>
                <w:color w:val="000000"/>
              </w:rPr>
              <w:t>193 (30)</w:t>
            </w:r>
          </w:p>
        </w:tc>
        <w:tc>
          <w:tcPr>
            <w:tcW w:w="985" w:type="dxa"/>
            <w:noWrap/>
            <w:hideMark/>
          </w:tcPr>
          <w:p w14:paraId="035BF79E"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b/>
                <w:bCs/>
              </w:rPr>
            </w:pPr>
            <w:r w:rsidRPr="00713815">
              <w:rPr>
                <w:rFonts w:cstheme="minorHAnsi"/>
                <w:b/>
                <w:bCs/>
                <w:color w:val="000000"/>
              </w:rPr>
              <w:t>612</w:t>
            </w:r>
          </w:p>
        </w:tc>
        <w:tc>
          <w:tcPr>
            <w:tcW w:w="1074" w:type="dxa"/>
            <w:noWrap/>
            <w:hideMark/>
          </w:tcPr>
          <w:p w14:paraId="7A371CC5"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b/>
                <w:bCs/>
                <w:i/>
                <w:iCs/>
              </w:rPr>
            </w:pPr>
            <w:r w:rsidRPr="00713815">
              <w:rPr>
                <w:rFonts w:cstheme="minorHAnsi"/>
                <w:b/>
                <w:bCs/>
                <w:i/>
                <w:iCs/>
                <w:color w:val="000000"/>
              </w:rPr>
              <w:t>395 (65)</w:t>
            </w:r>
          </w:p>
        </w:tc>
        <w:tc>
          <w:tcPr>
            <w:tcW w:w="1559" w:type="dxa"/>
            <w:noWrap/>
            <w:hideMark/>
          </w:tcPr>
          <w:p w14:paraId="2F57B07F" w14:textId="77777777" w:rsidR="00491699" w:rsidRPr="00713815" w:rsidRDefault="00491699" w:rsidP="00BD1B08">
            <w:pPr>
              <w:cnfStyle w:val="000000100000" w:firstRow="0" w:lastRow="0" w:firstColumn="0" w:lastColumn="0" w:oddVBand="0" w:evenVBand="0" w:oddHBand="1" w:evenHBand="0" w:firstRowFirstColumn="0" w:firstRowLastColumn="0" w:lastRowFirstColumn="0" w:lastRowLastColumn="0"/>
              <w:rPr>
                <w:rFonts w:cstheme="minorHAnsi"/>
                <w:b/>
                <w:bCs/>
                <w:i/>
                <w:iCs/>
              </w:rPr>
            </w:pPr>
            <w:r w:rsidRPr="00713815">
              <w:rPr>
                <w:rFonts w:cstheme="minorHAnsi"/>
                <w:b/>
                <w:bCs/>
                <w:i/>
                <w:iCs/>
                <w:color w:val="000000"/>
              </w:rPr>
              <w:t>217 (35)</w:t>
            </w:r>
          </w:p>
        </w:tc>
      </w:tr>
    </w:tbl>
    <w:p w14:paraId="3937059C" w14:textId="004A1B26" w:rsidR="003E72E2" w:rsidRDefault="00491699" w:rsidP="0024289A">
      <w:r>
        <w:t>*</w:t>
      </w:r>
      <w:r w:rsidR="00F95E15">
        <w:t>Totals do not include data from UWA</w:t>
      </w:r>
    </w:p>
    <w:p w14:paraId="6E1603C1" w14:textId="58151480" w:rsidR="004C51C9" w:rsidRDefault="003F10A8" w:rsidP="00AD0A28">
      <w:r w:rsidRPr="00CF300C">
        <w:t xml:space="preserve">Table </w:t>
      </w:r>
      <w:r w:rsidR="00CF300C" w:rsidRPr="00CF300C">
        <w:t>3-2</w:t>
      </w:r>
      <w:r w:rsidRPr="00CF300C">
        <w:t xml:space="preserve"> shows the number of first and final year, domestic and international students enrolled at each university in 2022 in </w:t>
      </w:r>
      <w:r w:rsidR="00626BA4" w:rsidRPr="00CF300C">
        <w:t>dental hygiene, and oral health therapy</w:t>
      </w:r>
      <w:r w:rsidRPr="00CF300C">
        <w:t xml:space="preserve"> courses.</w:t>
      </w:r>
      <w:r w:rsidR="008C44AA" w:rsidRPr="00CF300C">
        <w:t xml:space="preserve"> In</w:t>
      </w:r>
      <w:r w:rsidR="008C44AA">
        <w:t xml:space="preserve"> 2022, there were </w:t>
      </w:r>
      <w:r w:rsidR="007C2D9F">
        <w:t>432 students enrolled in first year oral health therap</w:t>
      </w:r>
      <w:r w:rsidR="001B34DF">
        <w:t xml:space="preserve">y </w:t>
      </w:r>
      <w:r w:rsidR="007C2D9F">
        <w:t xml:space="preserve">and dental hygienist </w:t>
      </w:r>
      <w:r w:rsidR="001B34DF">
        <w:t xml:space="preserve">university programs, and 316 final year students. </w:t>
      </w:r>
      <w:r w:rsidR="00F31868">
        <w:t>The proportion of international students is much lower than dentistry with only 3% of final year students from overseas.</w:t>
      </w:r>
    </w:p>
    <w:p w14:paraId="21AB7874" w14:textId="3F6057D3" w:rsidR="009E2904" w:rsidRPr="00DF1D04" w:rsidRDefault="009E2904" w:rsidP="00AD0A28">
      <w:pPr>
        <w:pStyle w:val="Caption"/>
        <w:pageBreakBefore/>
      </w:pPr>
      <w:bookmarkStart w:id="39" w:name="_Toc112151678"/>
      <w:r w:rsidRPr="009E2904">
        <w:lastRenderedPageBreak/>
        <w:t>Table 3-</w:t>
      </w:r>
      <w:r>
        <w:t>2</w:t>
      </w:r>
      <w:r w:rsidRPr="009E2904">
        <w:t xml:space="preserve">. Number (%) of first and final year domestic and international </w:t>
      </w:r>
      <w:r w:rsidR="00CF300C">
        <w:t>dental hygiene and oral health therapy</w:t>
      </w:r>
      <w:r w:rsidRPr="009E2904">
        <w:t xml:space="preserve"> students enrolled by university, 2022.</w:t>
      </w:r>
      <w:bookmarkEnd w:id="39"/>
    </w:p>
    <w:tbl>
      <w:tblPr>
        <w:tblStyle w:val="GridTable5Dark-Accent3"/>
        <w:tblW w:w="9493" w:type="dxa"/>
        <w:tblLayout w:type="fixed"/>
        <w:tblLook w:val="04A0" w:firstRow="1" w:lastRow="0" w:firstColumn="1" w:lastColumn="0" w:noHBand="0" w:noVBand="1"/>
      </w:tblPr>
      <w:tblGrid>
        <w:gridCol w:w="1413"/>
        <w:gridCol w:w="1134"/>
        <w:gridCol w:w="709"/>
        <w:gridCol w:w="1134"/>
        <w:gridCol w:w="1559"/>
        <w:gridCol w:w="992"/>
        <w:gridCol w:w="1134"/>
        <w:gridCol w:w="1418"/>
      </w:tblGrid>
      <w:tr w:rsidR="00C64697" w:rsidRPr="00E86E61" w14:paraId="32846F7C" w14:textId="77777777" w:rsidTr="004C51C9">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493" w:type="dxa"/>
            <w:gridSpan w:val="8"/>
            <w:hideMark/>
          </w:tcPr>
          <w:p w14:paraId="57494FBA" w14:textId="5BCCED82" w:rsidR="00C64697" w:rsidRPr="00E86E61" w:rsidRDefault="00C64697" w:rsidP="00BD1B08">
            <w:pPr>
              <w:jc w:val="center"/>
              <w:rPr>
                <w:rFonts w:cstheme="minorHAnsi"/>
                <w:b w:val="0"/>
                <w:bCs w:val="0"/>
                <w:color w:val="auto"/>
              </w:rPr>
            </w:pPr>
            <w:r w:rsidRPr="00E86E61">
              <w:rPr>
                <w:rFonts w:cstheme="minorHAnsi"/>
                <w:color w:val="auto"/>
              </w:rPr>
              <w:t xml:space="preserve">Dental </w:t>
            </w:r>
            <w:r w:rsidR="00A73B4C" w:rsidRPr="00E86E61">
              <w:rPr>
                <w:rFonts w:cstheme="minorHAnsi"/>
                <w:color w:val="auto"/>
              </w:rPr>
              <w:t>Hygienist, Oral</w:t>
            </w:r>
            <w:r w:rsidRPr="00E86E61">
              <w:rPr>
                <w:rFonts w:cstheme="minorHAnsi"/>
                <w:color w:val="auto"/>
              </w:rPr>
              <w:t xml:space="preserve"> Health Therapist</w:t>
            </w:r>
          </w:p>
        </w:tc>
      </w:tr>
      <w:tr w:rsidR="00C64697" w:rsidRPr="00E86E61" w14:paraId="40DBF20F" w14:textId="77777777" w:rsidTr="004C51C9">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413" w:type="dxa"/>
            <w:hideMark/>
          </w:tcPr>
          <w:p w14:paraId="1DB5A484" w14:textId="77777777" w:rsidR="00C64697" w:rsidRPr="00E86E61" w:rsidRDefault="00C64697" w:rsidP="00BD1B08">
            <w:pPr>
              <w:rPr>
                <w:rFonts w:cstheme="minorHAnsi"/>
                <w:b w:val="0"/>
                <w:bCs w:val="0"/>
                <w:color w:val="auto"/>
              </w:rPr>
            </w:pPr>
            <w:r w:rsidRPr="00E86E61">
              <w:rPr>
                <w:rFonts w:cstheme="minorHAnsi"/>
                <w:color w:val="auto"/>
              </w:rPr>
              <w:t>University</w:t>
            </w:r>
          </w:p>
        </w:tc>
        <w:tc>
          <w:tcPr>
            <w:tcW w:w="1134" w:type="dxa"/>
            <w:hideMark/>
          </w:tcPr>
          <w:p w14:paraId="5C7525D5"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b/>
                <w:bCs/>
              </w:rPr>
            </w:pPr>
            <w:r w:rsidRPr="00E86E61">
              <w:rPr>
                <w:rFonts w:cstheme="minorHAnsi"/>
                <w:b/>
                <w:bCs/>
              </w:rPr>
              <w:t>Degree</w:t>
            </w:r>
          </w:p>
        </w:tc>
        <w:tc>
          <w:tcPr>
            <w:tcW w:w="709" w:type="dxa"/>
            <w:hideMark/>
          </w:tcPr>
          <w:p w14:paraId="153939F8"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b/>
                <w:bCs/>
              </w:rPr>
            </w:pPr>
            <w:r w:rsidRPr="00E86E61">
              <w:rPr>
                <w:rFonts w:cstheme="minorHAnsi"/>
                <w:b/>
                <w:bCs/>
              </w:rPr>
              <w:t xml:space="preserve">YR 1, 2022 </w:t>
            </w:r>
          </w:p>
        </w:tc>
        <w:tc>
          <w:tcPr>
            <w:tcW w:w="1134" w:type="dxa"/>
            <w:noWrap/>
            <w:hideMark/>
          </w:tcPr>
          <w:p w14:paraId="4F718D8C"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b/>
                <w:bCs/>
                <w:i/>
                <w:iCs/>
              </w:rPr>
            </w:pPr>
            <w:r w:rsidRPr="00E86E61">
              <w:rPr>
                <w:rFonts w:cstheme="minorHAnsi"/>
                <w:b/>
                <w:bCs/>
                <w:i/>
                <w:iCs/>
              </w:rPr>
              <w:t>Domestic</w:t>
            </w:r>
          </w:p>
          <w:p w14:paraId="52502560"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b/>
                <w:bCs/>
              </w:rPr>
            </w:pPr>
            <w:r w:rsidRPr="00E86E61">
              <w:rPr>
                <w:rFonts w:cstheme="minorHAnsi"/>
                <w:b/>
                <w:bCs/>
                <w:i/>
                <w:iCs/>
              </w:rPr>
              <w:t>No. (%)</w:t>
            </w:r>
          </w:p>
        </w:tc>
        <w:tc>
          <w:tcPr>
            <w:tcW w:w="1559" w:type="dxa"/>
            <w:noWrap/>
            <w:hideMark/>
          </w:tcPr>
          <w:p w14:paraId="67B6B4D5"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b/>
                <w:bCs/>
                <w:i/>
                <w:iCs/>
              </w:rPr>
            </w:pPr>
            <w:r w:rsidRPr="00E86E61">
              <w:rPr>
                <w:rFonts w:cstheme="minorHAnsi"/>
                <w:b/>
                <w:bCs/>
                <w:i/>
                <w:iCs/>
              </w:rPr>
              <w:t>International</w:t>
            </w:r>
          </w:p>
          <w:p w14:paraId="67442ADD"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b/>
                <w:bCs/>
              </w:rPr>
            </w:pPr>
            <w:r w:rsidRPr="00E86E61">
              <w:rPr>
                <w:rFonts w:cstheme="minorHAnsi"/>
                <w:b/>
                <w:bCs/>
                <w:i/>
                <w:iCs/>
              </w:rPr>
              <w:t>No. (%)</w:t>
            </w:r>
          </w:p>
        </w:tc>
        <w:tc>
          <w:tcPr>
            <w:tcW w:w="992" w:type="dxa"/>
            <w:hideMark/>
          </w:tcPr>
          <w:p w14:paraId="3D2D582C"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b/>
                <w:bCs/>
              </w:rPr>
            </w:pPr>
            <w:r w:rsidRPr="00E86E61">
              <w:rPr>
                <w:rFonts w:cstheme="minorHAnsi"/>
                <w:b/>
                <w:bCs/>
              </w:rPr>
              <w:t xml:space="preserve">Final </w:t>
            </w:r>
            <w:proofErr w:type="spellStart"/>
            <w:r w:rsidRPr="00E86E61">
              <w:rPr>
                <w:rFonts w:cstheme="minorHAnsi"/>
                <w:b/>
                <w:bCs/>
              </w:rPr>
              <w:t>Yr</w:t>
            </w:r>
            <w:proofErr w:type="spellEnd"/>
            <w:r w:rsidRPr="00E86E61">
              <w:rPr>
                <w:rFonts w:cstheme="minorHAnsi"/>
                <w:b/>
                <w:bCs/>
              </w:rPr>
              <w:t xml:space="preserve">, 2022 </w:t>
            </w:r>
          </w:p>
        </w:tc>
        <w:tc>
          <w:tcPr>
            <w:tcW w:w="1134" w:type="dxa"/>
            <w:noWrap/>
            <w:hideMark/>
          </w:tcPr>
          <w:p w14:paraId="0F9C5B71"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b/>
                <w:bCs/>
                <w:i/>
                <w:iCs/>
              </w:rPr>
            </w:pPr>
            <w:r w:rsidRPr="00E86E61">
              <w:rPr>
                <w:rFonts w:cstheme="minorHAnsi"/>
                <w:b/>
                <w:bCs/>
                <w:i/>
                <w:iCs/>
              </w:rPr>
              <w:t>Domestic</w:t>
            </w:r>
          </w:p>
          <w:p w14:paraId="7C6CAE27"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b/>
                <w:bCs/>
                <w:i/>
                <w:iCs/>
              </w:rPr>
            </w:pPr>
            <w:r w:rsidRPr="00E86E61">
              <w:rPr>
                <w:rFonts w:cstheme="minorHAnsi"/>
                <w:b/>
                <w:bCs/>
                <w:i/>
                <w:iCs/>
              </w:rPr>
              <w:t>No. (%)</w:t>
            </w:r>
          </w:p>
        </w:tc>
        <w:tc>
          <w:tcPr>
            <w:tcW w:w="1418" w:type="dxa"/>
            <w:noWrap/>
            <w:hideMark/>
          </w:tcPr>
          <w:p w14:paraId="7061FF88"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b/>
                <w:bCs/>
                <w:i/>
                <w:iCs/>
              </w:rPr>
            </w:pPr>
            <w:r w:rsidRPr="00E86E61">
              <w:rPr>
                <w:rFonts w:cstheme="minorHAnsi"/>
                <w:b/>
                <w:bCs/>
                <w:i/>
                <w:iCs/>
              </w:rPr>
              <w:t>International</w:t>
            </w:r>
          </w:p>
          <w:p w14:paraId="7A94FDDD"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b/>
                <w:bCs/>
                <w:i/>
                <w:iCs/>
              </w:rPr>
            </w:pPr>
            <w:r w:rsidRPr="00E86E61">
              <w:rPr>
                <w:rFonts w:cstheme="minorHAnsi"/>
                <w:b/>
                <w:bCs/>
                <w:i/>
                <w:iCs/>
              </w:rPr>
              <w:t>No. (%)</w:t>
            </w:r>
          </w:p>
        </w:tc>
      </w:tr>
      <w:tr w:rsidR="00C64697" w:rsidRPr="00E86E61" w14:paraId="4BEDAAB1" w14:textId="77777777" w:rsidTr="004C51C9">
        <w:trPr>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50E1FD25" w14:textId="77777777" w:rsidR="00C64697" w:rsidRPr="00E86E61" w:rsidRDefault="00C64697" w:rsidP="004A77A3">
            <w:pPr>
              <w:jc w:val="left"/>
              <w:rPr>
                <w:rFonts w:cstheme="minorHAnsi"/>
                <w:color w:val="auto"/>
              </w:rPr>
            </w:pPr>
            <w:r w:rsidRPr="00E86E61">
              <w:rPr>
                <w:rFonts w:cstheme="minorHAnsi"/>
                <w:color w:val="auto"/>
              </w:rPr>
              <w:t>University of Sydney</w:t>
            </w:r>
          </w:p>
        </w:tc>
        <w:tc>
          <w:tcPr>
            <w:tcW w:w="1134" w:type="dxa"/>
            <w:hideMark/>
          </w:tcPr>
          <w:p w14:paraId="08B94A2A"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rPr>
            </w:pPr>
            <w:r w:rsidRPr="00E86E61">
              <w:rPr>
                <w:rFonts w:cstheme="minorHAnsi"/>
              </w:rPr>
              <w:t>BOHT</w:t>
            </w:r>
          </w:p>
        </w:tc>
        <w:tc>
          <w:tcPr>
            <w:tcW w:w="709" w:type="dxa"/>
            <w:noWrap/>
            <w:hideMark/>
          </w:tcPr>
          <w:p w14:paraId="475ED8F1"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rPr>
            </w:pPr>
            <w:r w:rsidRPr="00E86E61">
              <w:rPr>
                <w:rFonts w:cstheme="minorHAnsi"/>
              </w:rPr>
              <w:t>91</w:t>
            </w:r>
          </w:p>
        </w:tc>
        <w:tc>
          <w:tcPr>
            <w:tcW w:w="1134" w:type="dxa"/>
            <w:noWrap/>
            <w:hideMark/>
          </w:tcPr>
          <w:p w14:paraId="1CB56B6C"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E86E61">
              <w:rPr>
                <w:rFonts w:cstheme="minorHAnsi"/>
                <w:i/>
                <w:iCs/>
              </w:rPr>
              <w:t>90 (99)</w:t>
            </w:r>
          </w:p>
        </w:tc>
        <w:tc>
          <w:tcPr>
            <w:tcW w:w="1559" w:type="dxa"/>
            <w:noWrap/>
            <w:hideMark/>
          </w:tcPr>
          <w:p w14:paraId="76E6C7DA"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E86E61">
              <w:rPr>
                <w:rFonts w:cstheme="minorHAnsi"/>
                <w:i/>
                <w:iCs/>
              </w:rPr>
              <w:t>1 (1)</w:t>
            </w:r>
          </w:p>
        </w:tc>
        <w:tc>
          <w:tcPr>
            <w:tcW w:w="992" w:type="dxa"/>
            <w:noWrap/>
            <w:hideMark/>
          </w:tcPr>
          <w:p w14:paraId="0E8DEA30"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rPr>
            </w:pPr>
            <w:r w:rsidRPr="00E86E61">
              <w:rPr>
                <w:rFonts w:cstheme="minorHAnsi"/>
              </w:rPr>
              <w:t>39</w:t>
            </w:r>
          </w:p>
        </w:tc>
        <w:tc>
          <w:tcPr>
            <w:tcW w:w="1134" w:type="dxa"/>
            <w:noWrap/>
            <w:hideMark/>
          </w:tcPr>
          <w:p w14:paraId="755DEDCE"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E86E61">
              <w:rPr>
                <w:rFonts w:cstheme="minorHAnsi"/>
                <w:i/>
                <w:iCs/>
              </w:rPr>
              <w:t>37 (95)</w:t>
            </w:r>
          </w:p>
        </w:tc>
        <w:tc>
          <w:tcPr>
            <w:tcW w:w="1418" w:type="dxa"/>
            <w:noWrap/>
            <w:hideMark/>
          </w:tcPr>
          <w:p w14:paraId="2F78E4C8"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E86E61">
              <w:rPr>
                <w:rFonts w:cstheme="minorHAnsi"/>
                <w:i/>
                <w:iCs/>
              </w:rPr>
              <w:t>2 (5)</w:t>
            </w:r>
          </w:p>
        </w:tc>
      </w:tr>
      <w:tr w:rsidR="00C64697" w:rsidRPr="00E86E61" w14:paraId="7CE28376" w14:textId="77777777" w:rsidTr="004C51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77BA2090" w14:textId="77777777" w:rsidR="00C64697" w:rsidRPr="00E86E61" w:rsidRDefault="00C64697" w:rsidP="004A77A3">
            <w:pPr>
              <w:jc w:val="left"/>
              <w:rPr>
                <w:rFonts w:cstheme="minorHAnsi"/>
                <w:color w:val="auto"/>
              </w:rPr>
            </w:pPr>
            <w:r w:rsidRPr="00E86E61">
              <w:rPr>
                <w:rFonts w:cstheme="minorHAnsi"/>
                <w:color w:val="auto"/>
              </w:rPr>
              <w:t>Central Queensland Uni</w:t>
            </w:r>
          </w:p>
        </w:tc>
        <w:tc>
          <w:tcPr>
            <w:tcW w:w="1134" w:type="dxa"/>
            <w:hideMark/>
          </w:tcPr>
          <w:p w14:paraId="3A803377"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rPr>
            </w:pPr>
            <w:r w:rsidRPr="00E86E61">
              <w:rPr>
                <w:rFonts w:cstheme="minorHAnsi"/>
              </w:rPr>
              <w:t>BOH</w:t>
            </w:r>
          </w:p>
        </w:tc>
        <w:tc>
          <w:tcPr>
            <w:tcW w:w="709" w:type="dxa"/>
            <w:noWrap/>
            <w:hideMark/>
          </w:tcPr>
          <w:p w14:paraId="63433F82"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rPr>
            </w:pPr>
            <w:r w:rsidRPr="00E86E61">
              <w:rPr>
                <w:rFonts w:cstheme="minorHAnsi"/>
              </w:rPr>
              <w:t>26</w:t>
            </w:r>
          </w:p>
        </w:tc>
        <w:tc>
          <w:tcPr>
            <w:tcW w:w="1134" w:type="dxa"/>
            <w:noWrap/>
            <w:hideMark/>
          </w:tcPr>
          <w:p w14:paraId="25E851EB"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E86E61">
              <w:rPr>
                <w:rFonts w:cstheme="minorHAnsi"/>
                <w:i/>
                <w:iCs/>
              </w:rPr>
              <w:t>23 (88)</w:t>
            </w:r>
          </w:p>
        </w:tc>
        <w:tc>
          <w:tcPr>
            <w:tcW w:w="1559" w:type="dxa"/>
            <w:noWrap/>
            <w:hideMark/>
          </w:tcPr>
          <w:p w14:paraId="5C9B693B"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E86E61">
              <w:rPr>
                <w:rFonts w:cstheme="minorHAnsi"/>
                <w:i/>
                <w:iCs/>
              </w:rPr>
              <w:t>3 (12)</w:t>
            </w:r>
          </w:p>
        </w:tc>
        <w:tc>
          <w:tcPr>
            <w:tcW w:w="992" w:type="dxa"/>
            <w:noWrap/>
            <w:hideMark/>
          </w:tcPr>
          <w:p w14:paraId="5120D380"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rPr>
            </w:pPr>
            <w:r w:rsidRPr="00E86E61">
              <w:rPr>
                <w:rFonts w:cstheme="minorHAnsi"/>
              </w:rPr>
              <w:t>19</w:t>
            </w:r>
          </w:p>
        </w:tc>
        <w:tc>
          <w:tcPr>
            <w:tcW w:w="1134" w:type="dxa"/>
            <w:noWrap/>
            <w:hideMark/>
          </w:tcPr>
          <w:p w14:paraId="735EB1E2"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E86E61">
              <w:rPr>
                <w:rFonts w:cstheme="minorHAnsi"/>
                <w:i/>
                <w:iCs/>
              </w:rPr>
              <w:t>18 (95)</w:t>
            </w:r>
          </w:p>
        </w:tc>
        <w:tc>
          <w:tcPr>
            <w:tcW w:w="1418" w:type="dxa"/>
            <w:noWrap/>
            <w:hideMark/>
          </w:tcPr>
          <w:p w14:paraId="12DB29E2"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E86E61">
              <w:rPr>
                <w:rFonts w:cstheme="minorHAnsi"/>
                <w:i/>
                <w:iCs/>
              </w:rPr>
              <w:t>1 (5)</w:t>
            </w:r>
          </w:p>
        </w:tc>
      </w:tr>
      <w:tr w:rsidR="00C64697" w:rsidRPr="00E86E61" w14:paraId="2E521EBC" w14:textId="77777777" w:rsidTr="004C51C9">
        <w:trPr>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18DA4732" w14:textId="77777777" w:rsidR="00C64697" w:rsidRPr="00E86E61" w:rsidRDefault="00C64697" w:rsidP="004A77A3">
            <w:pPr>
              <w:jc w:val="left"/>
              <w:rPr>
                <w:rFonts w:cstheme="minorHAnsi"/>
                <w:color w:val="auto"/>
              </w:rPr>
            </w:pPr>
            <w:r w:rsidRPr="00E86E61">
              <w:rPr>
                <w:rFonts w:cstheme="minorHAnsi"/>
                <w:color w:val="auto"/>
              </w:rPr>
              <w:t>Griffith University</w:t>
            </w:r>
          </w:p>
        </w:tc>
        <w:tc>
          <w:tcPr>
            <w:tcW w:w="1134" w:type="dxa"/>
            <w:hideMark/>
          </w:tcPr>
          <w:p w14:paraId="08EA106D"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rPr>
            </w:pPr>
            <w:r w:rsidRPr="00E86E61">
              <w:rPr>
                <w:rFonts w:cstheme="minorHAnsi"/>
              </w:rPr>
              <w:t>BDH</w:t>
            </w:r>
          </w:p>
        </w:tc>
        <w:tc>
          <w:tcPr>
            <w:tcW w:w="709" w:type="dxa"/>
            <w:noWrap/>
            <w:hideMark/>
          </w:tcPr>
          <w:p w14:paraId="1684CF1C"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rPr>
            </w:pPr>
            <w:r w:rsidRPr="00E86E61">
              <w:rPr>
                <w:rFonts w:cstheme="minorHAnsi"/>
              </w:rPr>
              <w:t>29</w:t>
            </w:r>
          </w:p>
        </w:tc>
        <w:tc>
          <w:tcPr>
            <w:tcW w:w="1134" w:type="dxa"/>
            <w:noWrap/>
            <w:hideMark/>
          </w:tcPr>
          <w:p w14:paraId="000A30C7"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E86E61">
              <w:rPr>
                <w:rFonts w:cstheme="minorHAnsi"/>
                <w:i/>
                <w:iCs/>
              </w:rPr>
              <w:t>28 (97)</w:t>
            </w:r>
          </w:p>
        </w:tc>
        <w:tc>
          <w:tcPr>
            <w:tcW w:w="1559" w:type="dxa"/>
            <w:noWrap/>
            <w:hideMark/>
          </w:tcPr>
          <w:p w14:paraId="21FE0056"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E86E61">
              <w:rPr>
                <w:rFonts w:cstheme="minorHAnsi"/>
                <w:i/>
                <w:iCs/>
              </w:rPr>
              <w:t>1 (3)</w:t>
            </w:r>
          </w:p>
        </w:tc>
        <w:tc>
          <w:tcPr>
            <w:tcW w:w="992" w:type="dxa"/>
            <w:noWrap/>
            <w:hideMark/>
          </w:tcPr>
          <w:p w14:paraId="285FA602"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rPr>
            </w:pPr>
            <w:r w:rsidRPr="00E86E61">
              <w:rPr>
                <w:rFonts w:cstheme="minorHAnsi"/>
              </w:rPr>
              <w:t>12</w:t>
            </w:r>
          </w:p>
        </w:tc>
        <w:tc>
          <w:tcPr>
            <w:tcW w:w="1134" w:type="dxa"/>
            <w:noWrap/>
            <w:hideMark/>
          </w:tcPr>
          <w:p w14:paraId="787055C4"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E86E61">
              <w:rPr>
                <w:rFonts w:cstheme="minorHAnsi"/>
                <w:i/>
                <w:iCs/>
              </w:rPr>
              <w:t>11 (92)</w:t>
            </w:r>
          </w:p>
        </w:tc>
        <w:tc>
          <w:tcPr>
            <w:tcW w:w="1418" w:type="dxa"/>
            <w:noWrap/>
            <w:hideMark/>
          </w:tcPr>
          <w:p w14:paraId="08974581"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E86E61">
              <w:rPr>
                <w:rFonts w:cstheme="minorHAnsi"/>
                <w:i/>
                <w:iCs/>
              </w:rPr>
              <w:t>1 (8)</w:t>
            </w:r>
          </w:p>
        </w:tc>
      </w:tr>
      <w:tr w:rsidR="00C64697" w:rsidRPr="00E86E61" w14:paraId="180EF564" w14:textId="77777777" w:rsidTr="004C51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1F71E6F8" w14:textId="77777777" w:rsidR="00C64697" w:rsidRPr="00E86E61" w:rsidRDefault="00C64697" w:rsidP="004A77A3">
            <w:pPr>
              <w:jc w:val="left"/>
              <w:rPr>
                <w:rFonts w:cstheme="minorHAnsi"/>
                <w:color w:val="auto"/>
              </w:rPr>
            </w:pPr>
            <w:r w:rsidRPr="00E86E61">
              <w:rPr>
                <w:rFonts w:cstheme="minorHAnsi"/>
                <w:color w:val="auto"/>
              </w:rPr>
              <w:t>University of Newcastle</w:t>
            </w:r>
          </w:p>
        </w:tc>
        <w:tc>
          <w:tcPr>
            <w:tcW w:w="1134" w:type="dxa"/>
            <w:hideMark/>
          </w:tcPr>
          <w:p w14:paraId="6FB6754F"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rPr>
            </w:pPr>
            <w:r w:rsidRPr="00E86E61">
              <w:rPr>
                <w:rFonts w:cstheme="minorHAnsi"/>
              </w:rPr>
              <w:t>BOHT</w:t>
            </w:r>
          </w:p>
        </w:tc>
        <w:tc>
          <w:tcPr>
            <w:tcW w:w="709" w:type="dxa"/>
            <w:noWrap/>
            <w:hideMark/>
          </w:tcPr>
          <w:p w14:paraId="45BF40E6"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rPr>
            </w:pPr>
            <w:r w:rsidRPr="00E86E61">
              <w:rPr>
                <w:rFonts w:cstheme="minorHAnsi"/>
              </w:rPr>
              <w:t>63</w:t>
            </w:r>
          </w:p>
        </w:tc>
        <w:tc>
          <w:tcPr>
            <w:tcW w:w="1134" w:type="dxa"/>
            <w:noWrap/>
            <w:hideMark/>
          </w:tcPr>
          <w:p w14:paraId="5529924B"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E86E61">
              <w:rPr>
                <w:rFonts w:cstheme="minorHAnsi"/>
                <w:i/>
                <w:iCs/>
              </w:rPr>
              <w:t>58 (92)</w:t>
            </w:r>
          </w:p>
        </w:tc>
        <w:tc>
          <w:tcPr>
            <w:tcW w:w="1559" w:type="dxa"/>
            <w:noWrap/>
            <w:hideMark/>
          </w:tcPr>
          <w:p w14:paraId="36DE1FD0"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E86E61">
              <w:rPr>
                <w:rFonts w:cstheme="minorHAnsi"/>
                <w:i/>
                <w:iCs/>
              </w:rPr>
              <w:t>5 (8)</w:t>
            </w:r>
          </w:p>
        </w:tc>
        <w:tc>
          <w:tcPr>
            <w:tcW w:w="992" w:type="dxa"/>
            <w:noWrap/>
            <w:hideMark/>
          </w:tcPr>
          <w:p w14:paraId="02773CDE"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rPr>
            </w:pPr>
            <w:r w:rsidRPr="00E86E61">
              <w:rPr>
                <w:rFonts w:cstheme="minorHAnsi"/>
              </w:rPr>
              <w:t>48</w:t>
            </w:r>
          </w:p>
        </w:tc>
        <w:tc>
          <w:tcPr>
            <w:tcW w:w="1134" w:type="dxa"/>
            <w:noWrap/>
            <w:hideMark/>
          </w:tcPr>
          <w:p w14:paraId="3366BD02"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E86E61">
              <w:rPr>
                <w:rFonts w:cstheme="minorHAnsi"/>
                <w:i/>
                <w:iCs/>
              </w:rPr>
              <w:t>46 (96)</w:t>
            </w:r>
          </w:p>
        </w:tc>
        <w:tc>
          <w:tcPr>
            <w:tcW w:w="1418" w:type="dxa"/>
            <w:noWrap/>
            <w:hideMark/>
          </w:tcPr>
          <w:p w14:paraId="076DBD97"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E86E61">
              <w:rPr>
                <w:rFonts w:cstheme="minorHAnsi"/>
                <w:i/>
                <w:iCs/>
              </w:rPr>
              <w:t>2 (4)</w:t>
            </w:r>
          </w:p>
        </w:tc>
      </w:tr>
      <w:tr w:rsidR="00C64697" w:rsidRPr="00E86E61" w14:paraId="50DFAC28" w14:textId="77777777" w:rsidTr="004C51C9">
        <w:trPr>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10E8C543" w14:textId="77777777" w:rsidR="00C64697" w:rsidRPr="00E86E61" w:rsidRDefault="00C64697" w:rsidP="004A77A3">
            <w:pPr>
              <w:jc w:val="left"/>
              <w:rPr>
                <w:rFonts w:cstheme="minorHAnsi"/>
                <w:color w:val="auto"/>
              </w:rPr>
            </w:pPr>
            <w:r w:rsidRPr="00E86E61">
              <w:rPr>
                <w:rFonts w:cstheme="minorHAnsi"/>
                <w:color w:val="auto"/>
              </w:rPr>
              <w:t>Charles Sturt University</w:t>
            </w:r>
          </w:p>
        </w:tc>
        <w:tc>
          <w:tcPr>
            <w:tcW w:w="1134" w:type="dxa"/>
            <w:hideMark/>
          </w:tcPr>
          <w:p w14:paraId="4CE45D34"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rPr>
            </w:pPr>
            <w:r w:rsidRPr="00E86E61">
              <w:rPr>
                <w:rFonts w:cstheme="minorHAnsi"/>
              </w:rPr>
              <w:t>BOH</w:t>
            </w:r>
          </w:p>
        </w:tc>
        <w:tc>
          <w:tcPr>
            <w:tcW w:w="709" w:type="dxa"/>
            <w:noWrap/>
            <w:hideMark/>
          </w:tcPr>
          <w:p w14:paraId="6FD860C4"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rPr>
            </w:pPr>
            <w:r w:rsidRPr="00E86E61">
              <w:rPr>
                <w:rFonts w:cstheme="minorHAnsi"/>
              </w:rPr>
              <w:t>84</w:t>
            </w:r>
          </w:p>
        </w:tc>
        <w:tc>
          <w:tcPr>
            <w:tcW w:w="1134" w:type="dxa"/>
            <w:noWrap/>
            <w:hideMark/>
          </w:tcPr>
          <w:p w14:paraId="5B0526FA"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E86E61">
              <w:rPr>
                <w:rFonts w:cstheme="minorHAnsi"/>
                <w:i/>
                <w:iCs/>
              </w:rPr>
              <w:t>78 (93)</w:t>
            </w:r>
          </w:p>
        </w:tc>
        <w:tc>
          <w:tcPr>
            <w:tcW w:w="1559" w:type="dxa"/>
            <w:noWrap/>
            <w:hideMark/>
          </w:tcPr>
          <w:p w14:paraId="6FB534B0"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E86E61">
              <w:rPr>
                <w:rFonts w:cstheme="minorHAnsi"/>
                <w:i/>
                <w:iCs/>
              </w:rPr>
              <w:t>6 (7)</w:t>
            </w:r>
          </w:p>
        </w:tc>
        <w:tc>
          <w:tcPr>
            <w:tcW w:w="992" w:type="dxa"/>
            <w:noWrap/>
            <w:hideMark/>
          </w:tcPr>
          <w:p w14:paraId="15B3250C"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rPr>
            </w:pPr>
            <w:r w:rsidRPr="00E86E61">
              <w:rPr>
                <w:rFonts w:cstheme="minorHAnsi"/>
              </w:rPr>
              <w:t>90</w:t>
            </w:r>
          </w:p>
        </w:tc>
        <w:tc>
          <w:tcPr>
            <w:tcW w:w="1134" w:type="dxa"/>
            <w:noWrap/>
            <w:hideMark/>
          </w:tcPr>
          <w:p w14:paraId="14A1006C"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E86E61">
              <w:rPr>
                <w:rFonts w:cstheme="minorHAnsi"/>
                <w:i/>
                <w:iCs/>
              </w:rPr>
              <w:t>89 (99)</w:t>
            </w:r>
          </w:p>
        </w:tc>
        <w:tc>
          <w:tcPr>
            <w:tcW w:w="1418" w:type="dxa"/>
            <w:noWrap/>
            <w:hideMark/>
          </w:tcPr>
          <w:p w14:paraId="7F99F883"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E86E61">
              <w:rPr>
                <w:rFonts w:cstheme="minorHAnsi"/>
                <w:i/>
                <w:iCs/>
              </w:rPr>
              <w:t>1 (1)</w:t>
            </w:r>
          </w:p>
        </w:tc>
      </w:tr>
      <w:tr w:rsidR="00C64697" w:rsidRPr="00E86E61" w14:paraId="3000CACF" w14:textId="77777777" w:rsidTr="004C51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2FDC4A08" w14:textId="77777777" w:rsidR="00C64697" w:rsidRPr="00E86E61" w:rsidRDefault="00C64697" w:rsidP="004A77A3">
            <w:pPr>
              <w:jc w:val="left"/>
              <w:rPr>
                <w:rFonts w:cstheme="minorHAnsi"/>
                <w:color w:val="auto"/>
              </w:rPr>
            </w:pPr>
            <w:r w:rsidRPr="00E86E61">
              <w:rPr>
                <w:rFonts w:cstheme="minorHAnsi"/>
                <w:color w:val="auto"/>
              </w:rPr>
              <w:t>University of Adelaide</w:t>
            </w:r>
          </w:p>
        </w:tc>
        <w:tc>
          <w:tcPr>
            <w:tcW w:w="1134" w:type="dxa"/>
            <w:hideMark/>
          </w:tcPr>
          <w:p w14:paraId="3110E408"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rPr>
            </w:pPr>
            <w:r w:rsidRPr="00E86E61">
              <w:rPr>
                <w:rFonts w:cstheme="minorHAnsi"/>
              </w:rPr>
              <w:t>BOH</w:t>
            </w:r>
          </w:p>
        </w:tc>
        <w:tc>
          <w:tcPr>
            <w:tcW w:w="709" w:type="dxa"/>
            <w:noWrap/>
            <w:hideMark/>
          </w:tcPr>
          <w:p w14:paraId="7008D98D"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rPr>
            </w:pPr>
            <w:r w:rsidRPr="00E86E61">
              <w:rPr>
                <w:rFonts w:cstheme="minorHAnsi"/>
              </w:rPr>
              <w:t>23</w:t>
            </w:r>
          </w:p>
        </w:tc>
        <w:tc>
          <w:tcPr>
            <w:tcW w:w="1134" w:type="dxa"/>
            <w:noWrap/>
            <w:hideMark/>
          </w:tcPr>
          <w:p w14:paraId="1E8EDD7A"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E86E61">
              <w:rPr>
                <w:rFonts w:cstheme="minorHAnsi"/>
                <w:i/>
                <w:iCs/>
              </w:rPr>
              <w:t>22 (96)</w:t>
            </w:r>
          </w:p>
        </w:tc>
        <w:tc>
          <w:tcPr>
            <w:tcW w:w="1559" w:type="dxa"/>
            <w:noWrap/>
            <w:hideMark/>
          </w:tcPr>
          <w:p w14:paraId="69D3507C"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E86E61">
              <w:rPr>
                <w:rFonts w:cstheme="minorHAnsi"/>
                <w:i/>
                <w:iCs/>
              </w:rPr>
              <w:t>1 (4)</w:t>
            </w:r>
          </w:p>
        </w:tc>
        <w:tc>
          <w:tcPr>
            <w:tcW w:w="992" w:type="dxa"/>
            <w:noWrap/>
            <w:hideMark/>
          </w:tcPr>
          <w:p w14:paraId="6AC3839B"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rPr>
            </w:pPr>
            <w:r w:rsidRPr="00E86E61">
              <w:rPr>
                <w:rFonts w:cstheme="minorHAnsi"/>
              </w:rPr>
              <w:t>23</w:t>
            </w:r>
          </w:p>
        </w:tc>
        <w:tc>
          <w:tcPr>
            <w:tcW w:w="1134" w:type="dxa"/>
            <w:noWrap/>
            <w:hideMark/>
          </w:tcPr>
          <w:p w14:paraId="699CB3FD"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E86E61">
              <w:rPr>
                <w:rFonts w:cstheme="minorHAnsi"/>
                <w:i/>
                <w:iCs/>
              </w:rPr>
              <w:t>22 (96)</w:t>
            </w:r>
          </w:p>
        </w:tc>
        <w:tc>
          <w:tcPr>
            <w:tcW w:w="1418" w:type="dxa"/>
            <w:noWrap/>
            <w:hideMark/>
          </w:tcPr>
          <w:p w14:paraId="3BB1D337"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E86E61">
              <w:rPr>
                <w:rFonts w:cstheme="minorHAnsi"/>
                <w:i/>
                <w:iCs/>
              </w:rPr>
              <w:t>1 (4)</w:t>
            </w:r>
          </w:p>
        </w:tc>
      </w:tr>
      <w:tr w:rsidR="00C64697" w:rsidRPr="00E86E61" w14:paraId="0BADFD5C" w14:textId="77777777" w:rsidTr="004C51C9">
        <w:trPr>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29713B45" w14:textId="77777777" w:rsidR="00C64697" w:rsidRPr="00E86E61" w:rsidRDefault="00C64697" w:rsidP="004A77A3">
            <w:pPr>
              <w:jc w:val="left"/>
              <w:rPr>
                <w:rFonts w:cstheme="minorHAnsi"/>
                <w:color w:val="auto"/>
              </w:rPr>
            </w:pPr>
            <w:r w:rsidRPr="00E86E61">
              <w:rPr>
                <w:rFonts w:cstheme="minorHAnsi"/>
                <w:color w:val="auto"/>
              </w:rPr>
              <w:t>Curtin University</w:t>
            </w:r>
          </w:p>
        </w:tc>
        <w:tc>
          <w:tcPr>
            <w:tcW w:w="1134" w:type="dxa"/>
            <w:hideMark/>
          </w:tcPr>
          <w:p w14:paraId="77FB9842"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rPr>
            </w:pPr>
            <w:r w:rsidRPr="00E86E61">
              <w:rPr>
                <w:rFonts w:cstheme="minorHAnsi"/>
              </w:rPr>
              <w:t>BSc (OHT)</w:t>
            </w:r>
          </w:p>
        </w:tc>
        <w:tc>
          <w:tcPr>
            <w:tcW w:w="709" w:type="dxa"/>
            <w:noWrap/>
            <w:hideMark/>
          </w:tcPr>
          <w:p w14:paraId="0A0D2626"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rPr>
            </w:pPr>
            <w:r w:rsidRPr="00E86E61">
              <w:rPr>
                <w:rFonts w:cstheme="minorHAnsi"/>
              </w:rPr>
              <w:t>54</w:t>
            </w:r>
          </w:p>
        </w:tc>
        <w:tc>
          <w:tcPr>
            <w:tcW w:w="1134" w:type="dxa"/>
            <w:noWrap/>
            <w:hideMark/>
          </w:tcPr>
          <w:p w14:paraId="357D312F"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E86E61">
              <w:rPr>
                <w:rFonts w:cstheme="minorHAnsi"/>
                <w:i/>
                <w:iCs/>
              </w:rPr>
              <w:t>52 (96)</w:t>
            </w:r>
          </w:p>
        </w:tc>
        <w:tc>
          <w:tcPr>
            <w:tcW w:w="1559" w:type="dxa"/>
            <w:noWrap/>
            <w:hideMark/>
          </w:tcPr>
          <w:p w14:paraId="1ED4A674"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E86E61">
              <w:rPr>
                <w:rFonts w:cstheme="minorHAnsi"/>
                <w:i/>
                <w:iCs/>
              </w:rPr>
              <w:t>2 (4)</w:t>
            </w:r>
          </w:p>
        </w:tc>
        <w:tc>
          <w:tcPr>
            <w:tcW w:w="992" w:type="dxa"/>
            <w:noWrap/>
            <w:hideMark/>
          </w:tcPr>
          <w:p w14:paraId="5F026377"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rPr>
            </w:pPr>
            <w:r w:rsidRPr="00E86E61">
              <w:rPr>
                <w:rFonts w:cstheme="minorHAnsi"/>
              </w:rPr>
              <w:t>30</w:t>
            </w:r>
          </w:p>
        </w:tc>
        <w:tc>
          <w:tcPr>
            <w:tcW w:w="1134" w:type="dxa"/>
            <w:noWrap/>
            <w:hideMark/>
          </w:tcPr>
          <w:p w14:paraId="79AEB653"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E86E61">
              <w:rPr>
                <w:rFonts w:cstheme="minorHAnsi"/>
                <w:i/>
                <w:iCs/>
              </w:rPr>
              <w:t>30 (100)</w:t>
            </w:r>
          </w:p>
        </w:tc>
        <w:tc>
          <w:tcPr>
            <w:tcW w:w="1418" w:type="dxa"/>
            <w:noWrap/>
            <w:hideMark/>
          </w:tcPr>
          <w:p w14:paraId="3E959626"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E86E61">
              <w:rPr>
                <w:rFonts w:cstheme="minorHAnsi"/>
                <w:i/>
                <w:iCs/>
              </w:rPr>
              <w:t>0 (0)</w:t>
            </w:r>
          </w:p>
        </w:tc>
      </w:tr>
      <w:tr w:rsidR="00C64697" w:rsidRPr="00E86E61" w14:paraId="2873A4AF" w14:textId="77777777" w:rsidTr="004C51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2CDD65D3" w14:textId="77777777" w:rsidR="00C64697" w:rsidRPr="00E86E61" w:rsidRDefault="00C64697" w:rsidP="004A77A3">
            <w:pPr>
              <w:jc w:val="left"/>
              <w:rPr>
                <w:rFonts w:cstheme="minorHAnsi"/>
                <w:color w:val="auto"/>
              </w:rPr>
            </w:pPr>
            <w:r w:rsidRPr="00E86E61">
              <w:rPr>
                <w:rFonts w:cstheme="minorHAnsi"/>
                <w:color w:val="auto"/>
              </w:rPr>
              <w:t>University of Melbourne</w:t>
            </w:r>
          </w:p>
        </w:tc>
        <w:tc>
          <w:tcPr>
            <w:tcW w:w="1134" w:type="dxa"/>
            <w:hideMark/>
          </w:tcPr>
          <w:p w14:paraId="44981A5B"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rPr>
            </w:pPr>
            <w:r w:rsidRPr="00E86E61">
              <w:rPr>
                <w:rFonts w:cstheme="minorHAnsi"/>
              </w:rPr>
              <w:t>BOH</w:t>
            </w:r>
          </w:p>
        </w:tc>
        <w:tc>
          <w:tcPr>
            <w:tcW w:w="709" w:type="dxa"/>
            <w:noWrap/>
            <w:hideMark/>
          </w:tcPr>
          <w:p w14:paraId="1A37F292"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rPr>
            </w:pPr>
            <w:r w:rsidRPr="00E86E61">
              <w:rPr>
                <w:rFonts w:cstheme="minorHAnsi"/>
              </w:rPr>
              <w:t>37</w:t>
            </w:r>
          </w:p>
        </w:tc>
        <w:tc>
          <w:tcPr>
            <w:tcW w:w="1134" w:type="dxa"/>
            <w:noWrap/>
            <w:hideMark/>
          </w:tcPr>
          <w:p w14:paraId="6F6198E3"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E86E61">
              <w:rPr>
                <w:rFonts w:cstheme="minorHAnsi"/>
                <w:i/>
                <w:iCs/>
              </w:rPr>
              <w:t>33 (89)</w:t>
            </w:r>
          </w:p>
        </w:tc>
        <w:tc>
          <w:tcPr>
            <w:tcW w:w="1559" w:type="dxa"/>
            <w:noWrap/>
            <w:hideMark/>
          </w:tcPr>
          <w:p w14:paraId="0E33321B"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E86E61">
              <w:rPr>
                <w:rFonts w:cstheme="minorHAnsi"/>
                <w:i/>
                <w:iCs/>
              </w:rPr>
              <w:t>(11)</w:t>
            </w:r>
          </w:p>
        </w:tc>
        <w:tc>
          <w:tcPr>
            <w:tcW w:w="992" w:type="dxa"/>
            <w:noWrap/>
            <w:hideMark/>
          </w:tcPr>
          <w:p w14:paraId="5D15F02D"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rPr>
            </w:pPr>
            <w:r w:rsidRPr="00E86E61">
              <w:rPr>
                <w:rFonts w:cstheme="minorHAnsi"/>
              </w:rPr>
              <w:t>35</w:t>
            </w:r>
          </w:p>
        </w:tc>
        <w:tc>
          <w:tcPr>
            <w:tcW w:w="1134" w:type="dxa"/>
            <w:noWrap/>
            <w:hideMark/>
          </w:tcPr>
          <w:p w14:paraId="2DABDB4B"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E86E61">
              <w:rPr>
                <w:rFonts w:cstheme="minorHAnsi"/>
                <w:i/>
                <w:iCs/>
              </w:rPr>
              <w:t>34 (97)</w:t>
            </w:r>
          </w:p>
        </w:tc>
        <w:tc>
          <w:tcPr>
            <w:tcW w:w="1418" w:type="dxa"/>
            <w:noWrap/>
            <w:hideMark/>
          </w:tcPr>
          <w:p w14:paraId="3508AA22" w14:textId="77777777" w:rsidR="00C64697" w:rsidRPr="00E86E61" w:rsidRDefault="00C64697" w:rsidP="00BD1B08">
            <w:pPr>
              <w:cnfStyle w:val="000000100000" w:firstRow="0" w:lastRow="0" w:firstColumn="0" w:lastColumn="0" w:oddVBand="0" w:evenVBand="0" w:oddHBand="1" w:evenHBand="0" w:firstRowFirstColumn="0" w:firstRowLastColumn="0" w:lastRowFirstColumn="0" w:lastRowLastColumn="0"/>
              <w:rPr>
                <w:rFonts w:cstheme="minorHAnsi"/>
                <w:i/>
                <w:iCs/>
              </w:rPr>
            </w:pPr>
            <w:r w:rsidRPr="00E86E61">
              <w:rPr>
                <w:rFonts w:cstheme="minorHAnsi"/>
                <w:i/>
                <w:iCs/>
              </w:rPr>
              <w:t>1 (3)</w:t>
            </w:r>
          </w:p>
        </w:tc>
      </w:tr>
      <w:tr w:rsidR="00C64697" w:rsidRPr="00E86E61" w14:paraId="64E49280" w14:textId="77777777" w:rsidTr="004C51C9">
        <w:trPr>
          <w:trHeight w:val="300"/>
        </w:trPr>
        <w:tc>
          <w:tcPr>
            <w:cnfStyle w:val="001000000000" w:firstRow="0" w:lastRow="0" w:firstColumn="1" w:lastColumn="0" w:oddVBand="0" w:evenVBand="0" w:oddHBand="0" w:evenHBand="0" w:firstRowFirstColumn="0" w:firstRowLastColumn="0" w:lastRowFirstColumn="0" w:lastRowLastColumn="0"/>
            <w:tcW w:w="1413" w:type="dxa"/>
            <w:hideMark/>
          </w:tcPr>
          <w:p w14:paraId="7781883D" w14:textId="77777777" w:rsidR="00C64697" w:rsidRPr="00E86E61" w:rsidRDefault="00C64697" w:rsidP="004A77A3">
            <w:pPr>
              <w:jc w:val="left"/>
              <w:rPr>
                <w:rFonts w:cstheme="minorHAnsi"/>
                <w:color w:val="auto"/>
              </w:rPr>
            </w:pPr>
            <w:r w:rsidRPr="00E86E61">
              <w:rPr>
                <w:rFonts w:cstheme="minorHAnsi"/>
                <w:color w:val="auto"/>
              </w:rPr>
              <w:t>La Trobe University</w:t>
            </w:r>
          </w:p>
        </w:tc>
        <w:tc>
          <w:tcPr>
            <w:tcW w:w="1134" w:type="dxa"/>
            <w:hideMark/>
          </w:tcPr>
          <w:p w14:paraId="3F5494FB"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rPr>
            </w:pPr>
            <w:r w:rsidRPr="00E86E61">
              <w:rPr>
                <w:rFonts w:cstheme="minorHAnsi"/>
              </w:rPr>
              <w:t>BOH</w:t>
            </w:r>
          </w:p>
        </w:tc>
        <w:tc>
          <w:tcPr>
            <w:tcW w:w="709" w:type="dxa"/>
            <w:noWrap/>
            <w:hideMark/>
          </w:tcPr>
          <w:p w14:paraId="2AE42EBC"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rPr>
            </w:pPr>
            <w:r w:rsidRPr="00E86E61">
              <w:rPr>
                <w:rFonts w:cstheme="minorHAnsi"/>
              </w:rPr>
              <w:t>25</w:t>
            </w:r>
          </w:p>
        </w:tc>
        <w:tc>
          <w:tcPr>
            <w:tcW w:w="1134" w:type="dxa"/>
            <w:noWrap/>
            <w:hideMark/>
          </w:tcPr>
          <w:p w14:paraId="0EE1BC10"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E86E61">
              <w:rPr>
                <w:rFonts w:cstheme="minorHAnsi"/>
                <w:i/>
                <w:iCs/>
              </w:rPr>
              <w:t>25 (100)</w:t>
            </w:r>
          </w:p>
        </w:tc>
        <w:tc>
          <w:tcPr>
            <w:tcW w:w="1559" w:type="dxa"/>
            <w:noWrap/>
            <w:hideMark/>
          </w:tcPr>
          <w:p w14:paraId="04F87C85"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E86E61">
              <w:rPr>
                <w:rFonts w:cstheme="minorHAnsi"/>
                <w:i/>
                <w:iCs/>
              </w:rPr>
              <w:t>(0)</w:t>
            </w:r>
          </w:p>
        </w:tc>
        <w:tc>
          <w:tcPr>
            <w:tcW w:w="992" w:type="dxa"/>
            <w:noWrap/>
            <w:hideMark/>
          </w:tcPr>
          <w:p w14:paraId="4BCDB177"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rPr>
            </w:pPr>
            <w:r w:rsidRPr="00E86E61">
              <w:rPr>
                <w:rFonts w:cstheme="minorHAnsi"/>
              </w:rPr>
              <w:t>20</w:t>
            </w:r>
          </w:p>
        </w:tc>
        <w:tc>
          <w:tcPr>
            <w:tcW w:w="1134" w:type="dxa"/>
            <w:noWrap/>
            <w:hideMark/>
          </w:tcPr>
          <w:p w14:paraId="2D1DF015"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E86E61">
              <w:rPr>
                <w:rFonts w:cstheme="minorHAnsi"/>
                <w:i/>
                <w:iCs/>
              </w:rPr>
              <w:t>20 (100)</w:t>
            </w:r>
          </w:p>
        </w:tc>
        <w:tc>
          <w:tcPr>
            <w:tcW w:w="1418" w:type="dxa"/>
            <w:noWrap/>
            <w:hideMark/>
          </w:tcPr>
          <w:p w14:paraId="709024E7" w14:textId="77777777" w:rsidR="00C64697" w:rsidRPr="00E86E61" w:rsidRDefault="00C64697" w:rsidP="00BD1B08">
            <w:pPr>
              <w:cnfStyle w:val="000000000000" w:firstRow="0" w:lastRow="0" w:firstColumn="0" w:lastColumn="0" w:oddVBand="0" w:evenVBand="0" w:oddHBand="0" w:evenHBand="0" w:firstRowFirstColumn="0" w:firstRowLastColumn="0" w:lastRowFirstColumn="0" w:lastRowLastColumn="0"/>
              <w:rPr>
                <w:rFonts w:cstheme="minorHAnsi"/>
                <w:i/>
                <w:iCs/>
              </w:rPr>
            </w:pPr>
            <w:r w:rsidRPr="00E86E61">
              <w:rPr>
                <w:rFonts w:cstheme="minorHAnsi"/>
                <w:i/>
                <w:iCs/>
              </w:rPr>
              <w:t>0 (0)</w:t>
            </w:r>
          </w:p>
        </w:tc>
      </w:tr>
      <w:tr w:rsidR="004C51C9" w:rsidRPr="00E86E61" w14:paraId="4958409E" w14:textId="77777777" w:rsidTr="004C51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7" w:type="dxa"/>
            <w:gridSpan w:val="2"/>
          </w:tcPr>
          <w:p w14:paraId="473D1D89" w14:textId="64CF4465" w:rsidR="004C51C9" w:rsidRPr="00E86E61" w:rsidRDefault="004C51C9" w:rsidP="00BD1B08">
            <w:pPr>
              <w:rPr>
                <w:rFonts w:cstheme="minorHAnsi"/>
                <w:b w:val="0"/>
                <w:bCs w:val="0"/>
                <w:color w:val="auto"/>
              </w:rPr>
            </w:pPr>
            <w:r w:rsidRPr="00E86E61">
              <w:rPr>
                <w:rFonts w:cstheme="minorHAnsi"/>
                <w:color w:val="auto"/>
              </w:rPr>
              <w:t>TOTAL</w:t>
            </w:r>
          </w:p>
        </w:tc>
        <w:tc>
          <w:tcPr>
            <w:tcW w:w="709" w:type="dxa"/>
            <w:noWrap/>
          </w:tcPr>
          <w:p w14:paraId="0EA2F1F4" w14:textId="76F356DC" w:rsidR="004C51C9" w:rsidRPr="00E86E61" w:rsidRDefault="004C51C9" w:rsidP="00BD1B08">
            <w:pPr>
              <w:cnfStyle w:val="000000100000" w:firstRow="0" w:lastRow="0" w:firstColumn="0" w:lastColumn="0" w:oddVBand="0" w:evenVBand="0" w:oddHBand="1" w:evenHBand="0" w:firstRowFirstColumn="0" w:firstRowLastColumn="0" w:lastRowFirstColumn="0" w:lastRowLastColumn="0"/>
              <w:rPr>
                <w:rFonts w:cstheme="minorHAnsi"/>
                <w:b/>
                <w:bCs/>
              </w:rPr>
            </w:pPr>
            <w:r w:rsidRPr="00E86E61">
              <w:rPr>
                <w:rFonts w:cstheme="minorHAnsi"/>
                <w:b/>
                <w:bCs/>
              </w:rPr>
              <w:t>432</w:t>
            </w:r>
          </w:p>
        </w:tc>
        <w:tc>
          <w:tcPr>
            <w:tcW w:w="1134" w:type="dxa"/>
            <w:noWrap/>
          </w:tcPr>
          <w:p w14:paraId="1C28E7AC" w14:textId="3CF9A5A5" w:rsidR="004C51C9" w:rsidRPr="00E86E61" w:rsidRDefault="004C51C9" w:rsidP="00BD1B08">
            <w:pPr>
              <w:cnfStyle w:val="000000100000" w:firstRow="0" w:lastRow="0" w:firstColumn="0" w:lastColumn="0" w:oddVBand="0" w:evenVBand="0" w:oddHBand="1" w:evenHBand="0" w:firstRowFirstColumn="0" w:firstRowLastColumn="0" w:lastRowFirstColumn="0" w:lastRowLastColumn="0"/>
              <w:rPr>
                <w:rFonts w:cstheme="minorHAnsi"/>
                <w:b/>
                <w:bCs/>
                <w:i/>
                <w:iCs/>
              </w:rPr>
            </w:pPr>
            <w:r w:rsidRPr="00E86E61">
              <w:rPr>
                <w:rFonts w:cstheme="minorHAnsi"/>
                <w:b/>
                <w:bCs/>
                <w:i/>
                <w:iCs/>
              </w:rPr>
              <w:t>409 (95)</w:t>
            </w:r>
          </w:p>
        </w:tc>
        <w:tc>
          <w:tcPr>
            <w:tcW w:w="1559" w:type="dxa"/>
            <w:noWrap/>
          </w:tcPr>
          <w:p w14:paraId="684C76A4" w14:textId="47FDA2FB" w:rsidR="004C51C9" w:rsidRPr="00E86E61" w:rsidRDefault="004C51C9" w:rsidP="00BD1B08">
            <w:pPr>
              <w:cnfStyle w:val="000000100000" w:firstRow="0" w:lastRow="0" w:firstColumn="0" w:lastColumn="0" w:oddVBand="0" w:evenVBand="0" w:oddHBand="1" w:evenHBand="0" w:firstRowFirstColumn="0" w:firstRowLastColumn="0" w:lastRowFirstColumn="0" w:lastRowLastColumn="0"/>
              <w:rPr>
                <w:rFonts w:cstheme="minorHAnsi"/>
                <w:b/>
                <w:bCs/>
                <w:i/>
                <w:iCs/>
              </w:rPr>
            </w:pPr>
            <w:r w:rsidRPr="00E86E61">
              <w:rPr>
                <w:rFonts w:cstheme="minorHAnsi"/>
                <w:b/>
                <w:bCs/>
                <w:i/>
                <w:iCs/>
              </w:rPr>
              <w:t>23 (5)</w:t>
            </w:r>
          </w:p>
        </w:tc>
        <w:tc>
          <w:tcPr>
            <w:tcW w:w="992" w:type="dxa"/>
            <w:noWrap/>
          </w:tcPr>
          <w:p w14:paraId="58706484" w14:textId="178C8BC3" w:rsidR="004C51C9" w:rsidRPr="00E86E61" w:rsidRDefault="004C51C9" w:rsidP="00BD1B08">
            <w:pPr>
              <w:cnfStyle w:val="000000100000" w:firstRow="0" w:lastRow="0" w:firstColumn="0" w:lastColumn="0" w:oddVBand="0" w:evenVBand="0" w:oddHBand="1" w:evenHBand="0" w:firstRowFirstColumn="0" w:firstRowLastColumn="0" w:lastRowFirstColumn="0" w:lastRowLastColumn="0"/>
              <w:rPr>
                <w:rFonts w:cstheme="minorHAnsi"/>
                <w:b/>
                <w:bCs/>
              </w:rPr>
            </w:pPr>
            <w:r w:rsidRPr="00E86E61">
              <w:rPr>
                <w:rFonts w:cstheme="minorHAnsi"/>
                <w:b/>
                <w:bCs/>
              </w:rPr>
              <w:t>316</w:t>
            </w:r>
          </w:p>
        </w:tc>
        <w:tc>
          <w:tcPr>
            <w:tcW w:w="1134" w:type="dxa"/>
            <w:noWrap/>
          </w:tcPr>
          <w:p w14:paraId="6ACD0E37" w14:textId="0E4AA3E9" w:rsidR="004C51C9" w:rsidRPr="00E86E61" w:rsidRDefault="004C51C9" w:rsidP="00BD1B08">
            <w:pPr>
              <w:cnfStyle w:val="000000100000" w:firstRow="0" w:lastRow="0" w:firstColumn="0" w:lastColumn="0" w:oddVBand="0" w:evenVBand="0" w:oddHBand="1" w:evenHBand="0" w:firstRowFirstColumn="0" w:firstRowLastColumn="0" w:lastRowFirstColumn="0" w:lastRowLastColumn="0"/>
              <w:rPr>
                <w:rFonts w:cstheme="minorHAnsi"/>
                <w:b/>
                <w:bCs/>
                <w:i/>
                <w:iCs/>
              </w:rPr>
            </w:pPr>
            <w:r w:rsidRPr="00E86E61">
              <w:rPr>
                <w:rFonts w:cstheme="minorHAnsi"/>
                <w:b/>
                <w:bCs/>
                <w:i/>
                <w:iCs/>
              </w:rPr>
              <w:t>307 (97)</w:t>
            </w:r>
          </w:p>
        </w:tc>
        <w:tc>
          <w:tcPr>
            <w:tcW w:w="1418" w:type="dxa"/>
            <w:noWrap/>
          </w:tcPr>
          <w:p w14:paraId="57A75442" w14:textId="21E54902" w:rsidR="004C51C9" w:rsidRPr="00E86E61" w:rsidRDefault="004C51C9" w:rsidP="00BD1B08">
            <w:pPr>
              <w:cnfStyle w:val="000000100000" w:firstRow="0" w:lastRow="0" w:firstColumn="0" w:lastColumn="0" w:oddVBand="0" w:evenVBand="0" w:oddHBand="1" w:evenHBand="0" w:firstRowFirstColumn="0" w:firstRowLastColumn="0" w:lastRowFirstColumn="0" w:lastRowLastColumn="0"/>
              <w:rPr>
                <w:rFonts w:cstheme="minorHAnsi"/>
                <w:b/>
                <w:bCs/>
                <w:i/>
                <w:iCs/>
              </w:rPr>
            </w:pPr>
            <w:r w:rsidRPr="00E86E61">
              <w:rPr>
                <w:rFonts w:cstheme="minorHAnsi"/>
                <w:b/>
                <w:bCs/>
                <w:i/>
                <w:iCs/>
              </w:rPr>
              <w:t>9(3)</w:t>
            </w:r>
          </w:p>
        </w:tc>
      </w:tr>
    </w:tbl>
    <w:p w14:paraId="5C9ACAED" w14:textId="77777777" w:rsidR="003F10A8" w:rsidRDefault="003F10A8" w:rsidP="0024289A"/>
    <w:p w14:paraId="6EC0177C" w14:textId="490061AF" w:rsidR="008D2898" w:rsidRPr="00BE1AA4" w:rsidRDefault="00792067" w:rsidP="007665B0">
      <w:pPr>
        <w:pStyle w:val="Heading2"/>
      </w:pPr>
      <w:bookmarkStart w:id="40" w:name="_Toc113354996"/>
      <w:r>
        <w:t>Placement mapping</w:t>
      </w:r>
      <w:bookmarkEnd w:id="40"/>
    </w:p>
    <w:p w14:paraId="5FFD4D5A" w14:textId="38ED953A" w:rsidR="00583016" w:rsidRPr="004E74EB" w:rsidRDefault="00583016" w:rsidP="004E74EB">
      <w:pPr>
        <w:rPr>
          <w:i/>
          <w:iCs/>
        </w:rPr>
      </w:pPr>
      <w:r w:rsidRPr="004E74EB">
        <w:rPr>
          <w:i/>
          <w:iCs/>
        </w:rPr>
        <w:t>Course requirements</w:t>
      </w:r>
    </w:p>
    <w:p w14:paraId="403017BC" w14:textId="4E6A50BE" w:rsidR="0004213E" w:rsidRDefault="005935E7" w:rsidP="008D2898">
      <w:r>
        <w:t xml:space="preserve">Bachelor of Oral Health </w:t>
      </w:r>
      <w:r w:rsidR="000E58D0">
        <w:t>programs are offered by nine univers</w:t>
      </w:r>
      <w:r w:rsidR="0018198D">
        <w:t>ities of which seven offer rural placements in the final</w:t>
      </w:r>
      <w:r w:rsidR="00C474CA">
        <w:t xml:space="preserve"> </w:t>
      </w:r>
      <w:r w:rsidR="0018198D">
        <w:t>year</w:t>
      </w:r>
      <w:r w:rsidR="00406019">
        <w:t xml:space="preserve">. </w:t>
      </w:r>
      <w:r w:rsidR="00F12DB8">
        <w:t xml:space="preserve">University of Sydney </w:t>
      </w:r>
      <w:r w:rsidR="00793A96">
        <w:t>and Griffith University</w:t>
      </w:r>
      <w:r w:rsidR="00406019">
        <w:t xml:space="preserve"> do not currently offer rural placements</w:t>
      </w:r>
      <w:r w:rsidR="00A07964">
        <w:t xml:space="preserve">. </w:t>
      </w:r>
      <w:r w:rsidR="00793A96">
        <w:t>Curtin University ha</w:t>
      </w:r>
      <w:r w:rsidR="008459FE">
        <w:t>s</w:t>
      </w:r>
      <w:r w:rsidR="00A0529B">
        <w:t xml:space="preserve"> rural placement</w:t>
      </w:r>
      <w:r w:rsidR="009D099E">
        <w:t xml:space="preserve">s </w:t>
      </w:r>
      <w:r w:rsidR="00A0529B">
        <w:t xml:space="preserve">available for </w:t>
      </w:r>
      <w:r w:rsidR="00E51503">
        <w:t xml:space="preserve">oral health </w:t>
      </w:r>
      <w:proofErr w:type="gramStart"/>
      <w:r w:rsidR="00A0529B">
        <w:t>students</w:t>
      </w:r>
      <w:proofErr w:type="gramEnd"/>
      <w:r w:rsidR="00A0529B">
        <w:t xml:space="preserve"> but it is not a </w:t>
      </w:r>
      <w:r w:rsidR="005B0FA5">
        <w:t xml:space="preserve">course </w:t>
      </w:r>
      <w:r w:rsidR="0004213E">
        <w:t>requirement.</w:t>
      </w:r>
    </w:p>
    <w:p w14:paraId="7DCE0AE7" w14:textId="208EB720" w:rsidR="0004213E" w:rsidRDefault="00607B58" w:rsidP="008D2898">
      <w:r>
        <w:t>Of the nine universities offer</w:t>
      </w:r>
      <w:r w:rsidR="005B0FA5">
        <w:t>ing</w:t>
      </w:r>
      <w:r>
        <w:t xml:space="preserve"> a dental degree</w:t>
      </w:r>
      <w:r w:rsidR="00981CCB">
        <w:t xml:space="preserve"> program, all have final year rural placements available</w:t>
      </w:r>
      <w:r w:rsidR="0041220B">
        <w:t>. Undertaking a rural placemen</w:t>
      </w:r>
      <w:r w:rsidR="00D2289A">
        <w:t>t</w:t>
      </w:r>
      <w:r w:rsidR="00C218A6">
        <w:t xml:space="preserve"> is not a</w:t>
      </w:r>
      <w:r w:rsidR="001946E9">
        <w:t xml:space="preserve"> course</w:t>
      </w:r>
      <w:r w:rsidR="00C218A6">
        <w:t xml:space="preserve"> requirement for Griffith Univer</w:t>
      </w:r>
      <w:r w:rsidR="001946E9">
        <w:t xml:space="preserve">sity, University of </w:t>
      </w:r>
      <w:proofErr w:type="gramStart"/>
      <w:r w:rsidR="001946E9">
        <w:t>Queensland</w:t>
      </w:r>
      <w:proofErr w:type="gramEnd"/>
      <w:r w:rsidR="001946E9">
        <w:t xml:space="preserve"> or University of Western Australia. </w:t>
      </w:r>
    </w:p>
    <w:p w14:paraId="303B98A0" w14:textId="6CD7D3E7" w:rsidR="00D37FCF" w:rsidRDefault="00D37FCF" w:rsidP="008D2898">
      <w:r>
        <w:t>Rural placements in earlier years are not a requireme</w:t>
      </w:r>
      <w:r w:rsidR="005C104E">
        <w:t>nt of any courses.</w:t>
      </w:r>
    </w:p>
    <w:p w14:paraId="3C5256C4" w14:textId="4F8F9180" w:rsidR="003D31AB" w:rsidRPr="004E74EB" w:rsidRDefault="003D31AB" w:rsidP="004E74EB">
      <w:pPr>
        <w:rPr>
          <w:i/>
          <w:iCs/>
        </w:rPr>
      </w:pPr>
      <w:r w:rsidRPr="004E74EB">
        <w:rPr>
          <w:i/>
          <w:iCs/>
        </w:rPr>
        <w:t>Placement location</w:t>
      </w:r>
      <w:r w:rsidR="00B13D28" w:rsidRPr="004E74EB">
        <w:rPr>
          <w:i/>
          <w:iCs/>
        </w:rPr>
        <w:t xml:space="preserve"> </w:t>
      </w:r>
      <w:r w:rsidR="000D024A" w:rsidRPr="004E74EB">
        <w:rPr>
          <w:i/>
          <w:iCs/>
        </w:rPr>
        <w:t>and volume</w:t>
      </w:r>
      <w:r w:rsidR="00221849" w:rsidRPr="004E74EB">
        <w:rPr>
          <w:i/>
          <w:iCs/>
        </w:rPr>
        <w:t xml:space="preserve"> - Dentis</w:t>
      </w:r>
      <w:r w:rsidR="00A7707B" w:rsidRPr="004E74EB">
        <w:rPr>
          <w:i/>
          <w:iCs/>
        </w:rPr>
        <w:t>try</w:t>
      </w:r>
    </w:p>
    <w:p w14:paraId="3CB395E2" w14:textId="06ABE066" w:rsidR="000D024A" w:rsidRPr="000D024A" w:rsidRDefault="00B1683B" w:rsidP="000D024A">
      <w:r>
        <w:t xml:space="preserve">In the </w:t>
      </w:r>
      <w:proofErr w:type="gramStart"/>
      <w:r>
        <w:t>five year</w:t>
      </w:r>
      <w:proofErr w:type="gramEnd"/>
      <w:r>
        <w:t xml:space="preserve"> period 2016-202</w:t>
      </w:r>
      <w:r w:rsidR="004E7932">
        <w:t>0</w:t>
      </w:r>
      <w:r>
        <w:t xml:space="preserve"> a total of 20,796 placement weeks were provided to final year </w:t>
      </w:r>
      <w:r w:rsidR="007D50B6">
        <w:t xml:space="preserve">dental </w:t>
      </w:r>
      <w:r w:rsidRPr="00EC0AB1">
        <w:t>students</w:t>
      </w:r>
      <w:r w:rsidR="00C56829" w:rsidRPr="00EC0AB1">
        <w:t xml:space="preserve"> (Table </w:t>
      </w:r>
      <w:r w:rsidR="009859E6" w:rsidRPr="00EC0AB1">
        <w:t>3-3</w:t>
      </w:r>
      <w:r w:rsidR="00C56829" w:rsidRPr="00EC0AB1">
        <w:t>)</w:t>
      </w:r>
      <w:r w:rsidR="006131B1" w:rsidRPr="00EC0AB1">
        <w:t>.</w:t>
      </w:r>
      <w:r w:rsidR="006131B1">
        <w:t xml:space="preserve"> </w:t>
      </w:r>
      <w:r w:rsidR="008A6DB9">
        <w:t>Note that p</w:t>
      </w:r>
      <w:r w:rsidR="006131B1">
        <w:t xml:space="preserve">lacements in MM1 are </w:t>
      </w:r>
      <w:r w:rsidR="00FC280D">
        <w:t>in outer metropolitan areas</w:t>
      </w:r>
      <w:r w:rsidR="008A6DB9">
        <w:t xml:space="preserve"> </w:t>
      </w:r>
      <w:r w:rsidR="003225FF">
        <w:t>and external to the main campus of the regional university.</w:t>
      </w:r>
      <w:r w:rsidR="009F525A">
        <w:t xml:space="preserve"> </w:t>
      </w:r>
    </w:p>
    <w:p w14:paraId="18251B64" w14:textId="57D8B4A2" w:rsidR="00B13D28" w:rsidRPr="004757BA" w:rsidRDefault="00E00E93" w:rsidP="00E00E93">
      <w:pPr>
        <w:pStyle w:val="Caption"/>
        <w:keepNext/>
        <w:rPr>
          <w:lang w:val="en-US"/>
        </w:rPr>
      </w:pPr>
      <w:bookmarkStart w:id="41" w:name="_Toc103675765"/>
      <w:bookmarkStart w:id="42" w:name="_Toc112151679"/>
      <w:r>
        <w:lastRenderedPageBreak/>
        <w:t xml:space="preserve">Table </w:t>
      </w:r>
      <w:r w:rsidR="009F525A">
        <w:fldChar w:fldCharType="begin"/>
      </w:r>
      <w:r w:rsidR="009F525A">
        <w:instrText xml:space="preserve"> STYLEREF 1 \s </w:instrText>
      </w:r>
      <w:r w:rsidR="009F525A">
        <w:fldChar w:fldCharType="separate"/>
      </w:r>
      <w:r w:rsidR="009F525A">
        <w:rPr>
          <w:noProof/>
        </w:rPr>
        <w:t>3</w:t>
      </w:r>
      <w:r w:rsidR="009F525A">
        <w:rPr>
          <w:noProof/>
        </w:rPr>
        <w:fldChar w:fldCharType="end"/>
      </w:r>
      <w:r w:rsidR="00781276">
        <w:noBreakHyphen/>
      </w:r>
      <w:r w:rsidR="009859E6">
        <w:t>3</w:t>
      </w:r>
      <w:r w:rsidR="0049072A">
        <w:t xml:space="preserve"> </w:t>
      </w:r>
      <w:r w:rsidR="000E1420">
        <w:t>R</w:t>
      </w:r>
      <w:r w:rsidR="004757BA">
        <w:t xml:space="preserve">ural </w:t>
      </w:r>
      <w:r w:rsidR="0049072A">
        <w:rPr>
          <w:lang w:val="en-US"/>
        </w:rPr>
        <w:t>Placement weeks</w:t>
      </w:r>
      <w:r w:rsidR="000E1420">
        <w:rPr>
          <w:lang w:val="en-US"/>
        </w:rPr>
        <w:t xml:space="preserve"> </w:t>
      </w:r>
      <w:r w:rsidR="004757BA">
        <w:rPr>
          <w:lang w:val="en-US"/>
        </w:rPr>
        <w:t xml:space="preserve">for dental students </w:t>
      </w:r>
      <w:r w:rsidR="0049072A">
        <w:rPr>
          <w:lang w:val="en-US"/>
        </w:rPr>
        <w:t>by University and MMM Classification</w:t>
      </w:r>
      <w:r w:rsidR="000E1420">
        <w:rPr>
          <w:lang w:val="en-US"/>
        </w:rPr>
        <w:t>, 2016-202</w:t>
      </w:r>
      <w:r w:rsidR="004E7932">
        <w:rPr>
          <w:lang w:val="en-US"/>
        </w:rPr>
        <w:t>0</w:t>
      </w:r>
      <w:bookmarkEnd w:id="41"/>
      <w:bookmarkEnd w:id="42"/>
    </w:p>
    <w:tbl>
      <w:tblPr>
        <w:tblStyle w:val="GridTable5Dark-Accent3"/>
        <w:tblW w:w="5000" w:type="pct"/>
        <w:tblLayout w:type="fixed"/>
        <w:tblLook w:val="04A0" w:firstRow="1" w:lastRow="0" w:firstColumn="1" w:lastColumn="0" w:noHBand="0" w:noVBand="1"/>
      </w:tblPr>
      <w:tblGrid>
        <w:gridCol w:w="2123"/>
        <w:gridCol w:w="850"/>
        <w:gridCol w:w="849"/>
        <w:gridCol w:w="851"/>
        <w:gridCol w:w="851"/>
        <w:gridCol w:w="851"/>
        <w:gridCol w:w="849"/>
        <w:gridCol w:w="849"/>
        <w:gridCol w:w="943"/>
      </w:tblGrid>
      <w:tr w:rsidR="00660167" w:rsidRPr="00CF37AD" w14:paraId="53369D75" w14:textId="77777777" w:rsidTr="0083140B">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177" w:type="pct"/>
            <w:vMerge w:val="restart"/>
            <w:noWrap/>
            <w:hideMark/>
          </w:tcPr>
          <w:p w14:paraId="73292ED2" w14:textId="77777777" w:rsidR="009F525A" w:rsidRDefault="00660167" w:rsidP="00660167">
            <w:pPr>
              <w:jc w:val="left"/>
              <w:rPr>
                <w:rFonts w:ascii="Calibri" w:eastAsia="Times New Roman" w:hAnsi="Calibri" w:cs="Calibri"/>
                <w:b w:val="0"/>
                <w:bCs w:val="0"/>
                <w:color w:val="000000"/>
                <w:lang w:eastAsia="en-AU"/>
              </w:rPr>
            </w:pPr>
            <w:r w:rsidRPr="00EF39EB">
              <w:rPr>
                <w:rFonts w:ascii="Calibri" w:eastAsia="Times New Roman" w:hAnsi="Calibri" w:cs="Calibri"/>
                <w:color w:val="000000"/>
                <w:lang w:eastAsia="en-AU"/>
              </w:rPr>
              <w:t>Dental program</w:t>
            </w:r>
          </w:p>
          <w:p w14:paraId="6E08AE1A" w14:textId="07E83AEC" w:rsidR="007605C3" w:rsidRPr="007605C3" w:rsidRDefault="007605C3" w:rsidP="00660167">
            <w:pPr>
              <w:jc w:val="left"/>
              <w:rPr>
                <w:rFonts w:ascii="Calibri" w:eastAsia="Times New Roman" w:hAnsi="Calibri" w:cs="Calibri"/>
                <w:color w:val="000000"/>
                <w:lang w:eastAsia="en-AU"/>
              </w:rPr>
            </w:pPr>
            <w:r>
              <w:rPr>
                <w:rFonts w:ascii="Calibri" w:eastAsia="Times New Roman" w:hAnsi="Calibri" w:cs="Calibri"/>
                <w:color w:val="000000"/>
                <w:lang w:eastAsia="en-AU"/>
              </w:rPr>
              <w:t>University</w:t>
            </w:r>
          </w:p>
        </w:tc>
        <w:tc>
          <w:tcPr>
            <w:tcW w:w="3823" w:type="pct"/>
            <w:gridSpan w:val="8"/>
            <w:noWrap/>
            <w:hideMark/>
          </w:tcPr>
          <w:p w14:paraId="5E0C1D72" w14:textId="77777777" w:rsidR="00660167" w:rsidRPr="006F7977" w:rsidRDefault="00660167" w:rsidP="00BD1B0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en-AU"/>
              </w:rPr>
            </w:pPr>
            <w:r w:rsidRPr="00CF37AD">
              <w:rPr>
                <w:rFonts w:ascii="Calibri" w:eastAsia="Times New Roman" w:hAnsi="Calibri" w:cs="Calibri"/>
                <w:color w:val="000000"/>
                <w:lang w:eastAsia="en-AU"/>
              </w:rPr>
              <w:t>Placement town/ city - MMM classification</w:t>
            </w:r>
          </w:p>
          <w:p w14:paraId="11D27DF3" w14:textId="5310C68D" w:rsidR="00660167" w:rsidRPr="00CF37AD" w:rsidRDefault="00660167" w:rsidP="00BD1B0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en-AU"/>
              </w:rPr>
            </w:pPr>
            <w:r w:rsidRPr="006F7977">
              <w:rPr>
                <w:rFonts w:ascii="Calibri" w:eastAsia="Times New Roman" w:hAnsi="Calibri" w:cs="Calibri"/>
                <w:color w:val="000000"/>
                <w:lang w:eastAsia="en-AU"/>
              </w:rPr>
              <w:t xml:space="preserve">Sum of </w:t>
            </w:r>
            <w:r w:rsidR="00140E67">
              <w:rPr>
                <w:rFonts w:ascii="Calibri" w:eastAsia="Times New Roman" w:hAnsi="Calibri" w:cs="Calibri"/>
                <w:color w:val="000000"/>
                <w:lang w:eastAsia="en-AU"/>
              </w:rPr>
              <w:t>W</w:t>
            </w:r>
            <w:r w:rsidRPr="006F7977">
              <w:rPr>
                <w:rFonts w:ascii="Calibri" w:eastAsia="Times New Roman" w:hAnsi="Calibri" w:cs="Calibri"/>
                <w:color w:val="000000"/>
                <w:lang w:eastAsia="en-AU"/>
              </w:rPr>
              <w:t>eeks per year</w:t>
            </w:r>
            <w:r w:rsidR="00140E67">
              <w:rPr>
                <w:rFonts w:ascii="Calibri" w:eastAsia="Times New Roman" w:hAnsi="Calibri" w:cs="Calibri"/>
                <w:color w:val="000000"/>
                <w:lang w:eastAsia="en-AU"/>
              </w:rPr>
              <w:t xml:space="preserve"> (</w:t>
            </w:r>
            <w:r w:rsidRPr="006F7977">
              <w:rPr>
                <w:rFonts w:ascii="Calibri" w:eastAsia="Times New Roman" w:hAnsi="Calibri" w:cs="Calibri"/>
                <w:color w:val="000000"/>
                <w:lang w:eastAsia="en-AU"/>
              </w:rPr>
              <w:t>5-year total)</w:t>
            </w:r>
          </w:p>
        </w:tc>
      </w:tr>
      <w:tr w:rsidR="007605C3" w:rsidRPr="00CF37AD" w14:paraId="2C618F61" w14:textId="77777777" w:rsidTr="0083140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77" w:type="pct"/>
            <w:vMerge/>
            <w:noWrap/>
            <w:hideMark/>
          </w:tcPr>
          <w:p w14:paraId="71436499" w14:textId="77777777" w:rsidR="00660167" w:rsidRPr="00CF37AD" w:rsidRDefault="00660167" w:rsidP="00660167">
            <w:pPr>
              <w:jc w:val="left"/>
              <w:rPr>
                <w:rFonts w:ascii="Calibri" w:eastAsia="Times New Roman" w:hAnsi="Calibri" w:cs="Calibri"/>
                <w:b w:val="0"/>
                <w:bCs w:val="0"/>
                <w:color w:val="000000"/>
                <w:lang w:eastAsia="en-AU"/>
              </w:rPr>
            </w:pPr>
          </w:p>
        </w:tc>
        <w:tc>
          <w:tcPr>
            <w:tcW w:w="471" w:type="pct"/>
            <w:noWrap/>
            <w:hideMark/>
          </w:tcPr>
          <w:p w14:paraId="41772C48" w14:textId="77777777" w:rsidR="00660167" w:rsidRPr="00EF39EB" w:rsidRDefault="00660167" w:rsidP="007605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AU"/>
              </w:rPr>
            </w:pPr>
            <w:r w:rsidRPr="00EF39EB">
              <w:rPr>
                <w:rFonts w:ascii="Calibri" w:eastAsia="Times New Roman" w:hAnsi="Calibri" w:cs="Calibri"/>
                <w:b/>
                <w:bCs/>
                <w:color w:val="000000"/>
                <w:lang w:eastAsia="en-AU"/>
              </w:rPr>
              <w:t>MM-1</w:t>
            </w:r>
          </w:p>
        </w:tc>
        <w:tc>
          <w:tcPr>
            <w:tcW w:w="471" w:type="pct"/>
            <w:noWrap/>
            <w:hideMark/>
          </w:tcPr>
          <w:p w14:paraId="13EA92D0" w14:textId="77777777" w:rsidR="00660167" w:rsidRPr="00EF39EB" w:rsidRDefault="00660167" w:rsidP="007605C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AU"/>
              </w:rPr>
            </w:pPr>
            <w:r w:rsidRPr="00EF39EB">
              <w:rPr>
                <w:rFonts w:ascii="Calibri" w:eastAsia="Times New Roman" w:hAnsi="Calibri" w:cs="Calibri"/>
                <w:b/>
                <w:bCs/>
                <w:color w:val="000000"/>
                <w:lang w:eastAsia="en-AU"/>
              </w:rPr>
              <w:t>MM-2</w:t>
            </w:r>
          </w:p>
        </w:tc>
        <w:tc>
          <w:tcPr>
            <w:tcW w:w="472" w:type="pct"/>
            <w:noWrap/>
            <w:hideMark/>
          </w:tcPr>
          <w:p w14:paraId="290EE212" w14:textId="77777777" w:rsidR="00660167" w:rsidRPr="00EF39EB" w:rsidRDefault="00660167" w:rsidP="007605C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AU"/>
              </w:rPr>
            </w:pPr>
            <w:r w:rsidRPr="00EF39EB">
              <w:rPr>
                <w:rFonts w:ascii="Calibri" w:eastAsia="Times New Roman" w:hAnsi="Calibri" w:cs="Calibri"/>
                <w:b/>
                <w:bCs/>
                <w:color w:val="000000"/>
                <w:lang w:eastAsia="en-AU"/>
              </w:rPr>
              <w:t>MM-3</w:t>
            </w:r>
          </w:p>
        </w:tc>
        <w:tc>
          <w:tcPr>
            <w:tcW w:w="472" w:type="pct"/>
            <w:noWrap/>
            <w:hideMark/>
          </w:tcPr>
          <w:p w14:paraId="3B03A255" w14:textId="77777777" w:rsidR="00660167" w:rsidRPr="00EF39EB" w:rsidRDefault="00660167" w:rsidP="007605C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AU"/>
              </w:rPr>
            </w:pPr>
            <w:r w:rsidRPr="00EF39EB">
              <w:rPr>
                <w:rFonts w:ascii="Calibri" w:eastAsia="Times New Roman" w:hAnsi="Calibri" w:cs="Calibri"/>
                <w:b/>
                <w:bCs/>
                <w:color w:val="000000"/>
                <w:lang w:eastAsia="en-AU"/>
              </w:rPr>
              <w:t>MM-4</w:t>
            </w:r>
          </w:p>
        </w:tc>
        <w:tc>
          <w:tcPr>
            <w:tcW w:w="472" w:type="pct"/>
            <w:noWrap/>
            <w:hideMark/>
          </w:tcPr>
          <w:p w14:paraId="15776FE6" w14:textId="77777777" w:rsidR="00660167" w:rsidRPr="00EF39EB" w:rsidRDefault="00660167" w:rsidP="007605C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AU"/>
              </w:rPr>
            </w:pPr>
            <w:r w:rsidRPr="00EF39EB">
              <w:rPr>
                <w:rFonts w:ascii="Calibri" w:eastAsia="Times New Roman" w:hAnsi="Calibri" w:cs="Calibri"/>
                <w:b/>
                <w:bCs/>
                <w:color w:val="000000"/>
                <w:lang w:eastAsia="en-AU"/>
              </w:rPr>
              <w:t>MM-5</w:t>
            </w:r>
          </w:p>
        </w:tc>
        <w:tc>
          <w:tcPr>
            <w:tcW w:w="471" w:type="pct"/>
            <w:noWrap/>
            <w:hideMark/>
          </w:tcPr>
          <w:p w14:paraId="220C75F1" w14:textId="77777777" w:rsidR="00660167" w:rsidRPr="00EF39EB" w:rsidRDefault="00660167" w:rsidP="007605C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AU"/>
              </w:rPr>
            </w:pPr>
            <w:r w:rsidRPr="00EF39EB">
              <w:rPr>
                <w:rFonts w:ascii="Calibri" w:eastAsia="Times New Roman" w:hAnsi="Calibri" w:cs="Calibri"/>
                <w:b/>
                <w:bCs/>
                <w:color w:val="000000"/>
                <w:lang w:eastAsia="en-AU"/>
              </w:rPr>
              <w:t>MM-6</w:t>
            </w:r>
          </w:p>
        </w:tc>
        <w:tc>
          <w:tcPr>
            <w:tcW w:w="471" w:type="pct"/>
            <w:noWrap/>
            <w:hideMark/>
          </w:tcPr>
          <w:p w14:paraId="5315588B" w14:textId="77777777" w:rsidR="00660167" w:rsidRPr="00EF39EB" w:rsidRDefault="00660167" w:rsidP="007605C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AU"/>
              </w:rPr>
            </w:pPr>
            <w:r w:rsidRPr="00EF39EB">
              <w:rPr>
                <w:rFonts w:ascii="Calibri" w:eastAsia="Times New Roman" w:hAnsi="Calibri" w:cs="Calibri"/>
                <w:b/>
                <w:bCs/>
                <w:color w:val="000000"/>
                <w:lang w:eastAsia="en-AU"/>
              </w:rPr>
              <w:t>MM-7</w:t>
            </w:r>
          </w:p>
        </w:tc>
        <w:tc>
          <w:tcPr>
            <w:tcW w:w="522" w:type="pct"/>
            <w:noWrap/>
            <w:hideMark/>
          </w:tcPr>
          <w:p w14:paraId="74F2BCF6" w14:textId="4083A2D0" w:rsidR="00660167" w:rsidRPr="006F7977" w:rsidRDefault="00660167" w:rsidP="007605C3">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AU"/>
              </w:rPr>
            </w:pPr>
            <w:r w:rsidRPr="006F7977">
              <w:rPr>
                <w:rFonts w:ascii="Calibri" w:eastAsia="Times New Roman" w:hAnsi="Calibri" w:cs="Calibri"/>
                <w:b/>
                <w:bCs/>
                <w:color w:val="000000"/>
                <w:lang w:eastAsia="en-AU"/>
              </w:rPr>
              <w:t>Total</w:t>
            </w:r>
          </w:p>
          <w:p w14:paraId="1F481BDC" w14:textId="77777777" w:rsidR="00660167" w:rsidRPr="00CF37AD" w:rsidRDefault="00660167" w:rsidP="007605C3">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AU"/>
              </w:rPr>
            </w:pPr>
          </w:p>
        </w:tc>
      </w:tr>
      <w:tr w:rsidR="007605C3" w:rsidRPr="00CF37AD" w14:paraId="0E86AA65" w14:textId="77777777" w:rsidTr="0083140B">
        <w:trPr>
          <w:trHeight w:val="249"/>
        </w:trPr>
        <w:tc>
          <w:tcPr>
            <w:cnfStyle w:val="001000000000" w:firstRow="0" w:lastRow="0" w:firstColumn="1" w:lastColumn="0" w:oddVBand="0" w:evenVBand="0" w:oddHBand="0" w:evenHBand="0" w:firstRowFirstColumn="0" w:firstRowLastColumn="0" w:lastRowFirstColumn="0" w:lastRowLastColumn="0"/>
            <w:tcW w:w="1177" w:type="pct"/>
            <w:noWrap/>
            <w:hideMark/>
          </w:tcPr>
          <w:p w14:paraId="35C64884" w14:textId="77777777" w:rsidR="00660167" w:rsidRPr="00CF37AD" w:rsidRDefault="00660167" w:rsidP="00660167">
            <w:pPr>
              <w:jc w:val="left"/>
              <w:rPr>
                <w:rFonts w:ascii="Calibri" w:eastAsia="Times New Roman" w:hAnsi="Calibri" w:cs="Calibri"/>
                <w:color w:val="000000"/>
                <w:lang w:eastAsia="en-AU"/>
              </w:rPr>
            </w:pPr>
            <w:r w:rsidRPr="00CF37AD">
              <w:rPr>
                <w:rFonts w:ascii="Calibri" w:eastAsia="Times New Roman" w:hAnsi="Calibri" w:cs="Calibri"/>
                <w:color w:val="000000"/>
                <w:lang w:eastAsia="en-AU"/>
              </w:rPr>
              <w:t>Charles Sturt University</w:t>
            </w:r>
          </w:p>
        </w:tc>
        <w:tc>
          <w:tcPr>
            <w:tcW w:w="471" w:type="pct"/>
            <w:noWrap/>
            <w:hideMark/>
          </w:tcPr>
          <w:p w14:paraId="12D8C659"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471" w:type="pct"/>
            <w:noWrap/>
            <w:hideMark/>
          </w:tcPr>
          <w:p w14:paraId="213E085E"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880</w:t>
            </w:r>
          </w:p>
        </w:tc>
        <w:tc>
          <w:tcPr>
            <w:tcW w:w="472" w:type="pct"/>
            <w:noWrap/>
            <w:hideMark/>
          </w:tcPr>
          <w:p w14:paraId="63D3D54A"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4552</w:t>
            </w:r>
          </w:p>
        </w:tc>
        <w:tc>
          <w:tcPr>
            <w:tcW w:w="472" w:type="pct"/>
            <w:noWrap/>
            <w:hideMark/>
          </w:tcPr>
          <w:p w14:paraId="50AA5B3D"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96</w:t>
            </w:r>
          </w:p>
        </w:tc>
        <w:tc>
          <w:tcPr>
            <w:tcW w:w="472" w:type="pct"/>
            <w:noWrap/>
            <w:hideMark/>
          </w:tcPr>
          <w:p w14:paraId="327B0775"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24</w:t>
            </w:r>
          </w:p>
        </w:tc>
        <w:tc>
          <w:tcPr>
            <w:tcW w:w="471" w:type="pct"/>
            <w:noWrap/>
            <w:hideMark/>
          </w:tcPr>
          <w:p w14:paraId="34D9D43E"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471" w:type="pct"/>
            <w:noWrap/>
            <w:hideMark/>
          </w:tcPr>
          <w:p w14:paraId="23B025F8"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180</w:t>
            </w:r>
          </w:p>
        </w:tc>
        <w:tc>
          <w:tcPr>
            <w:tcW w:w="522" w:type="pct"/>
            <w:noWrap/>
            <w:hideMark/>
          </w:tcPr>
          <w:p w14:paraId="37AD4D99"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5732</w:t>
            </w:r>
          </w:p>
        </w:tc>
      </w:tr>
      <w:tr w:rsidR="007605C3" w:rsidRPr="00CF37AD" w14:paraId="29B96333" w14:textId="77777777" w:rsidTr="0083140B">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177" w:type="pct"/>
            <w:noWrap/>
            <w:hideMark/>
          </w:tcPr>
          <w:p w14:paraId="223D63FB" w14:textId="77777777" w:rsidR="007605C3" w:rsidRDefault="00660167" w:rsidP="00660167">
            <w:pPr>
              <w:jc w:val="left"/>
              <w:rPr>
                <w:rFonts w:ascii="Calibri" w:eastAsia="Times New Roman" w:hAnsi="Calibri" w:cs="Calibri"/>
                <w:b w:val="0"/>
                <w:bCs w:val="0"/>
                <w:color w:val="000000"/>
                <w:lang w:eastAsia="en-AU"/>
              </w:rPr>
            </w:pPr>
            <w:r w:rsidRPr="00CF37AD">
              <w:rPr>
                <w:rFonts w:ascii="Calibri" w:eastAsia="Times New Roman" w:hAnsi="Calibri" w:cs="Calibri"/>
                <w:color w:val="000000"/>
                <w:lang w:eastAsia="en-AU"/>
              </w:rPr>
              <w:t xml:space="preserve">Griffith </w:t>
            </w:r>
          </w:p>
          <w:p w14:paraId="5F43A6ED" w14:textId="43DD777A" w:rsidR="00660167" w:rsidRPr="00CF37AD" w:rsidRDefault="00660167" w:rsidP="00660167">
            <w:pPr>
              <w:jc w:val="left"/>
              <w:rPr>
                <w:rFonts w:ascii="Calibri" w:eastAsia="Times New Roman" w:hAnsi="Calibri" w:cs="Calibri"/>
                <w:color w:val="000000"/>
                <w:lang w:eastAsia="en-AU"/>
              </w:rPr>
            </w:pPr>
            <w:r w:rsidRPr="00CF37AD">
              <w:rPr>
                <w:rFonts w:ascii="Calibri" w:eastAsia="Times New Roman" w:hAnsi="Calibri" w:cs="Calibri"/>
                <w:color w:val="000000"/>
                <w:lang w:eastAsia="en-AU"/>
              </w:rPr>
              <w:t>University</w:t>
            </w:r>
          </w:p>
        </w:tc>
        <w:tc>
          <w:tcPr>
            <w:tcW w:w="471" w:type="pct"/>
            <w:noWrap/>
            <w:hideMark/>
          </w:tcPr>
          <w:p w14:paraId="4167C1D1"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471" w:type="pct"/>
            <w:noWrap/>
            <w:hideMark/>
          </w:tcPr>
          <w:p w14:paraId="44834219"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AU"/>
              </w:rPr>
            </w:pPr>
          </w:p>
        </w:tc>
        <w:tc>
          <w:tcPr>
            <w:tcW w:w="472" w:type="pct"/>
            <w:noWrap/>
            <w:hideMark/>
          </w:tcPr>
          <w:p w14:paraId="7A8B8462"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20</w:t>
            </w:r>
          </w:p>
        </w:tc>
        <w:tc>
          <w:tcPr>
            <w:tcW w:w="472" w:type="pct"/>
            <w:noWrap/>
            <w:hideMark/>
          </w:tcPr>
          <w:p w14:paraId="5562927F"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340</w:t>
            </w:r>
          </w:p>
        </w:tc>
        <w:tc>
          <w:tcPr>
            <w:tcW w:w="472" w:type="pct"/>
            <w:noWrap/>
            <w:hideMark/>
          </w:tcPr>
          <w:p w14:paraId="419AE562"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136</w:t>
            </w:r>
          </w:p>
        </w:tc>
        <w:tc>
          <w:tcPr>
            <w:tcW w:w="471" w:type="pct"/>
            <w:noWrap/>
            <w:hideMark/>
          </w:tcPr>
          <w:p w14:paraId="6E5EB2DF"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471" w:type="pct"/>
            <w:noWrap/>
            <w:hideMark/>
          </w:tcPr>
          <w:p w14:paraId="4200FFC9"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AU"/>
              </w:rPr>
            </w:pPr>
          </w:p>
        </w:tc>
        <w:tc>
          <w:tcPr>
            <w:tcW w:w="522" w:type="pct"/>
            <w:noWrap/>
            <w:hideMark/>
          </w:tcPr>
          <w:p w14:paraId="3B6195B7"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496</w:t>
            </w:r>
          </w:p>
        </w:tc>
      </w:tr>
      <w:tr w:rsidR="007605C3" w:rsidRPr="00CF37AD" w14:paraId="7C7E2248" w14:textId="77777777" w:rsidTr="0083140B">
        <w:trPr>
          <w:trHeight w:val="249"/>
        </w:trPr>
        <w:tc>
          <w:tcPr>
            <w:cnfStyle w:val="001000000000" w:firstRow="0" w:lastRow="0" w:firstColumn="1" w:lastColumn="0" w:oddVBand="0" w:evenVBand="0" w:oddHBand="0" w:evenHBand="0" w:firstRowFirstColumn="0" w:firstRowLastColumn="0" w:lastRowFirstColumn="0" w:lastRowLastColumn="0"/>
            <w:tcW w:w="1177" w:type="pct"/>
            <w:noWrap/>
            <w:hideMark/>
          </w:tcPr>
          <w:p w14:paraId="481F6D93" w14:textId="77777777" w:rsidR="00660167" w:rsidRPr="00CF37AD" w:rsidRDefault="00660167" w:rsidP="00660167">
            <w:pPr>
              <w:jc w:val="left"/>
              <w:rPr>
                <w:rFonts w:ascii="Calibri" w:eastAsia="Times New Roman" w:hAnsi="Calibri" w:cs="Calibri"/>
                <w:color w:val="000000"/>
                <w:lang w:eastAsia="en-AU"/>
              </w:rPr>
            </w:pPr>
            <w:r w:rsidRPr="00CF37AD">
              <w:rPr>
                <w:rFonts w:ascii="Calibri" w:eastAsia="Times New Roman" w:hAnsi="Calibri" w:cs="Calibri"/>
                <w:color w:val="000000"/>
                <w:lang w:eastAsia="en-AU"/>
              </w:rPr>
              <w:t>James Cook University</w:t>
            </w:r>
          </w:p>
        </w:tc>
        <w:tc>
          <w:tcPr>
            <w:tcW w:w="471" w:type="pct"/>
            <w:noWrap/>
            <w:hideMark/>
          </w:tcPr>
          <w:p w14:paraId="78BB7644"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170</w:t>
            </w:r>
          </w:p>
        </w:tc>
        <w:tc>
          <w:tcPr>
            <w:tcW w:w="471" w:type="pct"/>
            <w:noWrap/>
            <w:hideMark/>
          </w:tcPr>
          <w:p w14:paraId="4AB5150D"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1530</w:t>
            </w:r>
          </w:p>
        </w:tc>
        <w:tc>
          <w:tcPr>
            <w:tcW w:w="472" w:type="pct"/>
            <w:noWrap/>
            <w:hideMark/>
          </w:tcPr>
          <w:p w14:paraId="1FF5616D"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170</w:t>
            </w:r>
          </w:p>
        </w:tc>
        <w:tc>
          <w:tcPr>
            <w:tcW w:w="472" w:type="pct"/>
            <w:noWrap/>
            <w:hideMark/>
          </w:tcPr>
          <w:p w14:paraId="23A753F0"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1190</w:t>
            </w:r>
          </w:p>
        </w:tc>
        <w:tc>
          <w:tcPr>
            <w:tcW w:w="472" w:type="pct"/>
            <w:noWrap/>
            <w:hideMark/>
          </w:tcPr>
          <w:p w14:paraId="654BE0A6"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510</w:t>
            </w:r>
          </w:p>
        </w:tc>
        <w:tc>
          <w:tcPr>
            <w:tcW w:w="471" w:type="pct"/>
            <w:noWrap/>
            <w:hideMark/>
          </w:tcPr>
          <w:p w14:paraId="2AF61E91"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170</w:t>
            </w:r>
          </w:p>
        </w:tc>
        <w:tc>
          <w:tcPr>
            <w:tcW w:w="471" w:type="pct"/>
            <w:noWrap/>
            <w:hideMark/>
          </w:tcPr>
          <w:p w14:paraId="3EFF677C"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680</w:t>
            </w:r>
          </w:p>
        </w:tc>
        <w:tc>
          <w:tcPr>
            <w:tcW w:w="522" w:type="pct"/>
            <w:noWrap/>
            <w:hideMark/>
          </w:tcPr>
          <w:p w14:paraId="6731CC79"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4420</w:t>
            </w:r>
          </w:p>
        </w:tc>
      </w:tr>
      <w:tr w:rsidR="007605C3" w:rsidRPr="00CF37AD" w14:paraId="32E029F7" w14:textId="77777777" w:rsidTr="0083140B">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177" w:type="pct"/>
            <w:noWrap/>
            <w:hideMark/>
          </w:tcPr>
          <w:p w14:paraId="0DF62CAE" w14:textId="77777777" w:rsidR="00660167" w:rsidRPr="00CF37AD" w:rsidRDefault="00660167" w:rsidP="00660167">
            <w:pPr>
              <w:jc w:val="left"/>
              <w:rPr>
                <w:rFonts w:ascii="Calibri" w:eastAsia="Times New Roman" w:hAnsi="Calibri" w:cs="Calibri"/>
                <w:color w:val="000000"/>
                <w:lang w:eastAsia="en-AU"/>
              </w:rPr>
            </w:pPr>
            <w:r w:rsidRPr="00CF37AD">
              <w:rPr>
                <w:rFonts w:ascii="Calibri" w:eastAsia="Times New Roman" w:hAnsi="Calibri" w:cs="Calibri"/>
                <w:color w:val="000000"/>
                <w:lang w:eastAsia="en-AU"/>
              </w:rPr>
              <w:t>La Trobe University</w:t>
            </w:r>
          </w:p>
        </w:tc>
        <w:tc>
          <w:tcPr>
            <w:tcW w:w="471" w:type="pct"/>
            <w:noWrap/>
            <w:hideMark/>
          </w:tcPr>
          <w:p w14:paraId="381CC0E4"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289</w:t>
            </w:r>
          </w:p>
        </w:tc>
        <w:tc>
          <w:tcPr>
            <w:tcW w:w="471" w:type="pct"/>
            <w:noWrap/>
            <w:hideMark/>
          </w:tcPr>
          <w:p w14:paraId="4220AEB7"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1023</w:t>
            </w:r>
          </w:p>
        </w:tc>
        <w:tc>
          <w:tcPr>
            <w:tcW w:w="472" w:type="pct"/>
            <w:noWrap/>
            <w:hideMark/>
          </w:tcPr>
          <w:p w14:paraId="7ADB6BAF"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289</w:t>
            </w:r>
          </w:p>
        </w:tc>
        <w:tc>
          <w:tcPr>
            <w:tcW w:w="472" w:type="pct"/>
            <w:noWrap/>
            <w:hideMark/>
          </w:tcPr>
          <w:p w14:paraId="4EBF042C"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150</w:t>
            </w:r>
          </w:p>
        </w:tc>
        <w:tc>
          <w:tcPr>
            <w:tcW w:w="472" w:type="pct"/>
            <w:noWrap/>
            <w:hideMark/>
          </w:tcPr>
          <w:p w14:paraId="110FDF88"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471" w:type="pct"/>
            <w:noWrap/>
            <w:hideMark/>
          </w:tcPr>
          <w:p w14:paraId="28FF2C30"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AU"/>
              </w:rPr>
            </w:pPr>
          </w:p>
        </w:tc>
        <w:tc>
          <w:tcPr>
            <w:tcW w:w="471" w:type="pct"/>
            <w:noWrap/>
            <w:hideMark/>
          </w:tcPr>
          <w:p w14:paraId="604F07B9"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AU"/>
              </w:rPr>
            </w:pPr>
          </w:p>
        </w:tc>
        <w:tc>
          <w:tcPr>
            <w:tcW w:w="522" w:type="pct"/>
            <w:noWrap/>
            <w:hideMark/>
          </w:tcPr>
          <w:p w14:paraId="52E83FB0"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1751</w:t>
            </w:r>
          </w:p>
        </w:tc>
      </w:tr>
      <w:tr w:rsidR="007605C3" w:rsidRPr="00CF37AD" w14:paraId="40552E8A" w14:textId="77777777" w:rsidTr="0083140B">
        <w:trPr>
          <w:trHeight w:val="249"/>
        </w:trPr>
        <w:tc>
          <w:tcPr>
            <w:cnfStyle w:val="001000000000" w:firstRow="0" w:lastRow="0" w:firstColumn="1" w:lastColumn="0" w:oddVBand="0" w:evenVBand="0" w:oddHBand="0" w:evenHBand="0" w:firstRowFirstColumn="0" w:firstRowLastColumn="0" w:lastRowFirstColumn="0" w:lastRowLastColumn="0"/>
            <w:tcW w:w="1177" w:type="pct"/>
            <w:noWrap/>
            <w:hideMark/>
          </w:tcPr>
          <w:p w14:paraId="5CB6B934" w14:textId="77777777" w:rsidR="00660167" w:rsidRPr="00CF37AD" w:rsidRDefault="00660167" w:rsidP="00660167">
            <w:pPr>
              <w:jc w:val="left"/>
              <w:rPr>
                <w:rFonts w:ascii="Calibri" w:eastAsia="Times New Roman" w:hAnsi="Calibri" w:cs="Calibri"/>
                <w:color w:val="000000"/>
                <w:lang w:eastAsia="en-AU"/>
              </w:rPr>
            </w:pPr>
            <w:r w:rsidRPr="00CF37AD">
              <w:rPr>
                <w:rFonts w:ascii="Calibri" w:eastAsia="Times New Roman" w:hAnsi="Calibri" w:cs="Calibri"/>
                <w:color w:val="000000"/>
                <w:lang w:eastAsia="en-AU"/>
              </w:rPr>
              <w:t>University of Adelaide</w:t>
            </w:r>
          </w:p>
        </w:tc>
        <w:tc>
          <w:tcPr>
            <w:tcW w:w="471" w:type="pct"/>
            <w:noWrap/>
            <w:hideMark/>
          </w:tcPr>
          <w:p w14:paraId="68EBDCE0"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471" w:type="pct"/>
            <w:noWrap/>
            <w:hideMark/>
          </w:tcPr>
          <w:p w14:paraId="3B85672D"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AU"/>
              </w:rPr>
            </w:pPr>
          </w:p>
        </w:tc>
        <w:tc>
          <w:tcPr>
            <w:tcW w:w="472" w:type="pct"/>
            <w:noWrap/>
            <w:hideMark/>
          </w:tcPr>
          <w:p w14:paraId="07D3EF1C"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912</w:t>
            </w:r>
          </w:p>
        </w:tc>
        <w:tc>
          <w:tcPr>
            <w:tcW w:w="472" w:type="pct"/>
            <w:noWrap/>
            <w:hideMark/>
          </w:tcPr>
          <w:p w14:paraId="6888BCC4"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472" w:type="pct"/>
            <w:noWrap/>
            <w:hideMark/>
          </w:tcPr>
          <w:p w14:paraId="60BEA2DD"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666</w:t>
            </w:r>
          </w:p>
        </w:tc>
        <w:tc>
          <w:tcPr>
            <w:tcW w:w="471" w:type="pct"/>
            <w:noWrap/>
            <w:hideMark/>
          </w:tcPr>
          <w:p w14:paraId="0C7AD533"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812</w:t>
            </w:r>
          </w:p>
        </w:tc>
        <w:tc>
          <w:tcPr>
            <w:tcW w:w="471" w:type="pct"/>
            <w:noWrap/>
            <w:hideMark/>
          </w:tcPr>
          <w:p w14:paraId="5F51C1FE"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522" w:type="pct"/>
            <w:noWrap/>
            <w:hideMark/>
          </w:tcPr>
          <w:p w14:paraId="5E8C1D84"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2390</w:t>
            </w:r>
          </w:p>
        </w:tc>
      </w:tr>
      <w:tr w:rsidR="007605C3" w:rsidRPr="00CF37AD" w14:paraId="44C2CB5A" w14:textId="77777777" w:rsidTr="0083140B">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177" w:type="pct"/>
            <w:noWrap/>
            <w:hideMark/>
          </w:tcPr>
          <w:p w14:paraId="1EE738F4" w14:textId="77777777" w:rsidR="00660167" w:rsidRPr="00CF37AD" w:rsidRDefault="00660167" w:rsidP="00660167">
            <w:pPr>
              <w:jc w:val="left"/>
              <w:rPr>
                <w:rFonts w:ascii="Calibri" w:eastAsia="Times New Roman" w:hAnsi="Calibri" w:cs="Calibri"/>
                <w:color w:val="000000"/>
                <w:lang w:eastAsia="en-AU"/>
              </w:rPr>
            </w:pPr>
            <w:r w:rsidRPr="00CF37AD">
              <w:rPr>
                <w:rFonts w:ascii="Calibri" w:eastAsia="Times New Roman" w:hAnsi="Calibri" w:cs="Calibri"/>
                <w:color w:val="000000"/>
                <w:lang w:eastAsia="en-AU"/>
              </w:rPr>
              <w:t>University of Melbourne</w:t>
            </w:r>
          </w:p>
        </w:tc>
        <w:tc>
          <w:tcPr>
            <w:tcW w:w="471" w:type="pct"/>
            <w:noWrap/>
            <w:hideMark/>
          </w:tcPr>
          <w:p w14:paraId="2780B3CC"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471" w:type="pct"/>
            <w:noWrap/>
            <w:hideMark/>
          </w:tcPr>
          <w:p w14:paraId="0F7E53B5"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AU"/>
              </w:rPr>
            </w:pPr>
          </w:p>
        </w:tc>
        <w:tc>
          <w:tcPr>
            <w:tcW w:w="472" w:type="pct"/>
            <w:noWrap/>
            <w:hideMark/>
          </w:tcPr>
          <w:p w14:paraId="7C5DFBE0"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1575</w:t>
            </w:r>
          </w:p>
        </w:tc>
        <w:tc>
          <w:tcPr>
            <w:tcW w:w="472" w:type="pct"/>
            <w:noWrap/>
            <w:hideMark/>
          </w:tcPr>
          <w:p w14:paraId="3C94B843"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265</w:t>
            </w:r>
          </w:p>
        </w:tc>
        <w:tc>
          <w:tcPr>
            <w:tcW w:w="472" w:type="pct"/>
            <w:noWrap/>
            <w:hideMark/>
          </w:tcPr>
          <w:p w14:paraId="306DADCB"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471" w:type="pct"/>
            <w:noWrap/>
            <w:hideMark/>
          </w:tcPr>
          <w:p w14:paraId="7AB11B36"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AU"/>
              </w:rPr>
            </w:pPr>
          </w:p>
        </w:tc>
        <w:tc>
          <w:tcPr>
            <w:tcW w:w="471" w:type="pct"/>
            <w:noWrap/>
            <w:hideMark/>
          </w:tcPr>
          <w:p w14:paraId="776DD7FB"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AU"/>
              </w:rPr>
            </w:pPr>
          </w:p>
        </w:tc>
        <w:tc>
          <w:tcPr>
            <w:tcW w:w="522" w:type="pct"/>
            <w:noWrap/>
            <w:hideMark/>
          </w:tcPr>
          <w:p w14:paraId="4C03B1A4"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1840</w:t>
            </w:r>
          </w:p>
        </w:tc>
      </w:tr>
      <w:tr w:rsidR="007605C3" w:rsidRPr="00CF37AD" w14:paraId="1ED7F08F" w14:textId="77777777" w:rsidTr="0083140B">
        <w:trPr>
          <w:trHeight w:val="249"/>
        </w:trPr>
        <w:tc>
          <w:tcPr>
            <w:cnfStyle w:val="001000000000" w:firstRow="0" w:lastRow="0" w:firstColumn="1" w:lastColumn="0" w:oddVBand="0" w:evenVBand="0" w:oddHBand="0" w:evenHBand="0" w:firstRowFirstColumn="0" w:firstRowLastColumn="0" w:lastRowFirstColumn="0" w:lastRowLastColumn="0"/>
            <w:tcW w:w="1177" w:type="pct"/>
            <w:noWrap/>
            <w:hideMark/>
          </w:tcPr>
          <w:p w14:paraId="00000F52" w14:textId="77777777" w:rsidR="00660167" w:rsidRPr="00CF37AD" w:rsidRDefault="00660167" w:rsidP="00660167">
            <w:pPr>
              <w:jc w:val="left"/>
              <w:rPr>
                <w:rFonts w:ascii="Calibri" w:eastAsia="Times New Roman" w:hAnsi="Calibri" w:cs="Calibri"/>
                <w:color w:val="000000"/>
                <w:lang w:eastAsia="en-AU"/>
              </w:rPr>
            </w:pPr>
            <w:r w:rsidRPr="00CF37AD">
              <w:rPr>
                <w:rFonts w:ascii="Calibri" w:eastAsia="Times New Roman" w:hAnsi="Calibri" w:cs="Calibri"/>
                <w:color w:val="000000"/>
                <w:lang w:eastAsia="en-AU"/>
              </w:rPr>
              <w:t>University of Queensland</w:t>
            </w:r>
          </w:p>
        </w:tc>
        <w:tc>
          <w:tcPr>
            <w:tcW w:w="471" w:type="pct"/>
            <w:noWrap/>
            <w:hideMark/>
          </w:tcPr>
          <w:p w14:paraId="1D58652E"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471" w:type="pct"/>
            <w:noWrap/>
            <w:hideMark/>
          </w:tcPr>
          <w:p w14:paraId="632E4584"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1503</w:t>
            </w:r>
          </w:p>
        </w:tc>
        <w:tc>
          <w:tcPr>
            <w:tcW w:w="472" w:type="pct"/>
            <w:noWrap/>
            <w:hideMark/>
          </w:tcPr>
          <w:p w14:paraId="012DBC3D"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594</w:t>
            </w:r>
          </w:p>
        </w:tc>
        <w:tc>
          <w:tcPr>
            <w:tcW w:w="472" w:type="pct"/>
            <w:noWrap/>
            <w:hideMark/>
          </w:tcPr>
          <w:p w14:paraId="529B171F"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1045</w:t>
            </w:r>
          </w:p>
        </w:tc>
        <w:tc>
          <w:tcPr>
            <w:tcW w:w="472" w:type="pct"/>
            <w:noWrap/>
            <w:hideMark/>
          </w:tcPr>
          <w:p w14:paraId="22D2EB7D"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471" w:type="pct"/>
            <w:noWrap/>
            <w:hideMark/>
          </w:tcPr>
          <w:p w14:paraId="10A0D695"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565</w:t>
            </w:r>
          </w:p>
        </w:tc>
        <w:tc>
          <w:tcPr>
            <w:tcW w:w="471" w:type="pct"/>
            <w:noWrap/>
            <w:hideMark/>
          </w:tcPr>
          <w:p w14:paraId="0554C024"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522" w:type="pct"/>
            <w:noWrap/>
            <w:hideMark/>
          </w:tcPr>
          <w:p w14:paraId="1F5BC66C"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3707</w:t>
            </w:r>
          </w:p>
        </w:tc>
      </w:tr>
      <w:tr w:rsidR="007605C3" w:rsidRPr="00CF37AD" w14:paraId="78936B2B" w14:textId="77777777" w:rsidTr="0083140B">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177" w:type="pct"/>
            <w:noWrap/>
            <w:hideMark/>
          </w:tcPr>
          <w:p w14:paraId="5D3450D3" w14:textId="77777777" w:rsidR="00660167" w:rsidRPr="00CF37AD" w:rsidRDefault="00660167" w:rsidP="00660167">
            <w:pPr>
              <w:jc w:val="left"/>
              <w:rPr>
                <w:rFonts w:ascii="Calibri" w:eastAsia="Times New Roman" w:hAnsi="Calibri" w:cs="Calibri"/>
                <w:color w:val="000000"/>
                <w:lang w:eastAsia="en-AU"/>
              </w:rPr>
            </w:pPr>
            <w:r w:rsidRPr="00CF37AD">
              <w:rPr>
                <w:rFonts w:ascii="Calibri" w:eastAsia="Times New Roman" w:hAnsi="Calibri" w:cs="Calibri"/>
                <w:color w:val="000000"/>
                <w:lang w:eastAsia="en-AU"/>
              </w:rPr>
              <w:t>University of Sydney</w:t>
            </w:r>
          </w:p>
        </w:tc>
        <w:tc>
          <w:tcPr>
            <w:tcW w:w="471" w:type="pct"/>
            <w:noWrap/>
            <w:hideMark/>
          </w:tcPr>
          <w:p w14:paraId="3B0D954E"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471" w:type="pct"/>
            <w:noWrap/>
            <w:hideMark/>
          </w:tcPr>
          <w:p w14:paraId="1325A555"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AU"/>
              </w:rPr>
            </w:pPr>
          </w:p>
        </w:tc>
        <w:tc>
          <w:tcPr>
            <w:tcW w:w="472" w:type="pct"/>
            <w:noWrap/>
            <w:hideMark/>
          </w:tcPr>
          <w:p w14:paraId="2644791C"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239</w:t>
            </w:r>
          </w:p>
        </w:tc>
        <w:tc>
          <w:tcPr>
            <w:tcW w:w="472" w:type="pct"/>
            <w:noWrap/>
            <w:hideMark/>
          </w:tcPr>
          <w:p w14:paraId="2BE6E8BC"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37</w:t>
            </w:r>
          </w:p>
        </w:tc>
        <w:tc>
          <w:tcPr>
            <w:tcW w:w="472" w:type="pct"/>
            <w:noWrap/>
            <w:hideMark/>
          </w:tcPr>
          <w:p w14:paraId="547B4BAA"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
        </w:tc>
        <w:tc>
          <w:tcPr>
            <w:tcW w:w="471" w:type="pct"/>
            <w:noWrap/>
            <w:hideMark/>
          </w:tcPr>
          <w:p w14:paraId="19128AA8"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AU"/>
              </w:rPr>
            </w:pPr>
          </w:p>
        </w:tc>
        <w:tc>
          <w:tcPr>
            <w:tcW w:w="471" w:type="pct"/>
            <w:noWrap/>
            <w:hideMark/>
          </w:tcPr>
          <w:p w14:paraId="775E16F6"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AU"/>
              </w:rPr>
            </w:pPr>
          </w:p>
        </w:tc>
        <w:tc>
          <w:tcPr>
            <w:tcW w:w="522" w:type="pct"/>
            <w:noWrap/>
            <w:hideMark/>
          </w:tcPr>
          <w:p w14:paraId="6FA3C397"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276</w:t>
            </w:r>
          </w:p>
        </w:tc>
      </w:tr>
      <w:tr w:rsidR="007605C3" w:rsidRPr="00CF37AD" w14:paraId="33B6AB35" w14:textId="77777777" w:rsidTr="0083140B">
        <w:trPr>
          <w:trHeight w:val="249"/>
        </w:trPr>
        <w:tc>
          <w:tcPr>
            <w:cnfStyle w:val="001000000000" w:firstRow="0" w:lastRow="0" w:firstColumn="1" w:lastColumn="0" w:oddVBand="0" w:evenVBand="0" w:oddHBand="0" w:evenHBand="0" w:firstRowFirstColumn="0" w:firstRowLastColumn="0" w:lastRowFirstColumn="0" w:lastRowLastColumn="0"/>
            <w:tcW w:w="1177" w:type="pct"/>
            <w:noWrap/>
            <w:hideMark/>
          </w:tcPr>
          <w:p w14:paraId="4A833F71" w14:textId="77777777" w:rsidR="00660167" w:rsidRPr="00CF37AD" w:rsidRDefault="00660167" w:rsidP="00660167">
            <w:pPr>
              <w:jc w:val="left"/>
              <w:rPr>
                <w:rFonts w:ascii="Calibri" w:eastAsia="Times New Roman" w:hAnsi="Calibri" w:cs="Calibri"/>
                <w:color w:val="000000"/>
                <w:lang w:eastAsia="en-AU"/>
              </w:rPr>
            </w:pPr>
            <w:r w:rsidRPr="00CF37AD">
              <w:rPr>
                <w:rFonts w:ascii="Calibri" w:eastAsia="Times New Roman" w:hAnsi="Calibri" w:cs="Calibri"/>
                <w:color w:val="000000"/>
                <w:lang w:eastAsia="en-AU"/>
              </w:rPr>
              <w:t>University of Western Australia</w:t>
            </w:r>
          </w:p>
        </w:tc>
        <w:tc>
          <w:tcPr>
            <w:tcW w:w="471" w:type="pct"/>
            <w:noWrap/>
            <w:hideMark/>
          </w:tcPr>
          <w:p w14:paraId="28259E68"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471" w:type="pct"/>
            <w:noWrap/>
            <w:hideMark/>
          </w:tcPr>
          <w:p w14:paraId="463AB2C7"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171</w:t>
            </w:r>
          </w:p>
        </w:tc>
        <w:tc>
          <w:tcPr>
            <w:tcW w:w="472" w:type="pct"/>
            <w:noWrap/>
            <w:hideMark/>
          </w:tcPr>
          <w:p w14:paraId="54E96292"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472" w:type="pct"/>
            <w:noWrap/>
            <w:hideMark/>
          </w:tcPr>
          <w:p w14:paraId="1877528F"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AU"/>
              </w:rPr>
            </w:pPr>
          </w:p>
        </w:tc>
        <w:tc>
          <w:tcPr>
            <w:tcW w:w="472" w:type="pct"/>
            <w:noWrap/>
            <w:hideMark/>
          </w:tcPr>
          <w:p w14:paraId="34A6F16C"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AU"/>
              </w:rPr>
            </w:pPr>
          </w:p>
        </w:tc>
        <w:tc>
          <w:tcPr>
            <w:tcW w:w="471" w:type="pct"/>
            <w:noWrap/>
            <w:hideMark/>
          </w:tcPr>
          <w:p w14:paraId="03887BED"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AU"/>
              </w:rPr>
            </w:pPr>
          </w:p>
        </w:tc>
        <w:tc>
          <w:tcPr>
            <w:tcW w:w="471" w:type="pct"/>
            <w:noWrap/>
            <w:hideMark/>
          </w:tcPr>
          <w:p w14:paraId="2606F5B6"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13</w:t>
            </w:r>
          </w:p>
        </w:tc>
        <w:tc>
          <w:tcPr>
            <w:tcW w:w="522" w:type="pct"/>
            <w:noWrap/>
            <w:hideMark/>
          </w:tcPr>
          <w:p w14:paraId="740D0CF3" w14:textId="77777777" w:rsidR="00660167" w:rsidRPr="00CF37AD" w:rsidRDefault="00660167"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F37AD">
              <w:rPr>
                <w:rFonts w:ascii="Calibri" w:eastAsia="Times New Roman" w:hAnsi="Calibri" w:cs="Calibri"/>
                <w:color w:val="000000"/>
                <w:lang w:eastAsia="en-AU"/>
              </w:rPr>
              <w:t>184</w:t>
            </w:r>
          </w:p>
        </w:tc>
      </w:tr>
      <w:tr w:rsidR="007605C3" w:rsidRPr="00CF37AD" w14:paraId="57C521F1" w14:textId="77777777" w:rsidTr="0083140B">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177" w:type="pct"/>
            <w:noWrap/>
            <w:hideMark/>
          </w:tcPr>
          <w:p w14:paraId="01D2DD82" w14:textId="383B1142" w:rsidR="00660167" w:rsidRPr="00EF39EB" w:rsidRDefault="00660167" w:rsidP="00BD1B08">
            <w:pPr>
              <w:rPr>
                <w:rFonts w:ascii="Calibri" w:eastAsia="Times New Roman" w:hAnsi="Calibri" w:cs="Calibri"/>
                <w:color w:val="000000"/>
                <w:lang w:eastAsia="en-AU"/>
              </w:rPr>
            </w:pPr>
            <w:r w:rsidRPr="00EF39EB">
              <w:rPr>
                <w:rFonts w:ascii="Calibri" w:eastAsia="Times New Roman" w:hAnsi="Calibri" w:cs="Calibri"/>
                <w:color w:val="000000"/>
                <w:lang w:eastAsia="en-AU"/>
              </w:rPr>
              <w:t>Total</w:t>
            </w:r>
          </w:p>
        </w:tc>
        <w:tc>
          <w:tcPr>
            <w:tcW w:w="471" w:type="pct"/>
            <w:noWrap/>
            <w:hideMark/>
          </w:tcPr>
          <w:p w14:paraId="1188821F"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AU"/>
              </w:rPr>
            </w:pPr>
            <w:r w:rsidRPr="00CF37AD">
              <w:rPr>
                <w:rFonts w:ascii="Calibri" w:eastAsia="Times New Roman" w:hAnsi="Calibri" w:cs="Calibri"/>
                <w:b/>
                <w:bCs/>
                <w:color w:val="000000"/>
                <w:lang w:eastAsia="en-AU"/>
              </w:rPr>
              <w:t>459</w:t>
            </w:r>
          </w:p>
        </w:tc>
        <w:tc>
          <w:tcPr>
            <w:tcW w:w="471" w:type="pct"/>
            <w:noWrap/>
            <w:hideMark/>
          </w:tcPr>
          <w:p w14:paraId="3CF49417"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AU"/>
              </w:rPr>
            </w:pPr>
            <w:r w:rsidRPr="00CF37AD">
              <w:rPr>
                <w:rFonts w:ascii="Calibri" w:eastAsia="Times New Roman" w:hAnsi="Calibri" w:cs="Calibri"/>
                <w:b/>
                <w:bCs/>
                <w:color w:val="000000"/>
                <w:lang w:eastAsia="en-AU"/>
              </w:rPr>
              <w:t>5107</w:t>
            </w:r>
          </w:p>
        </w:tc>
        <w:tc>
          <w:tcPr>
            <w:tcW w:w="472" w:type="pct"/>
            <w:noWrap/>
            <w:hideMark/>
          </w:tcPr>
          <w:p w14:paraId="0DE20303"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AU"/>
              </w:rPr>
            </w:pPr>
            <w:r w:rsidRPr="00CF37AD">
              <w:rPr>
                <w:rFonts w:ascii="Calibri" w:eastAsia="Times New Roman" w:hAnsi="Calibri" w:cs="Calibri"/>
                <w:b/>
                <w:bCs/>
                <w:color w:val="000000"/>
                <w:lang w:eastAsia="en-AU"/>
              </w:rPr>
              <w:t>8351</w:t>
            </w:r>
          </w:p>
        </w:tc>
        <w:tc>
          <w:tcPr>
            <w:tcW w:w="472" w:type="pct"/>
            <w:noWrap/>
            <w:hideMark/>
          </w:tcPr>
          <w:p w14:paraId="329A3699"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AU"/>
              </w:rPr>
            </w:pPr>
            <w:r w:rsidRPr="00CF37AD">
              <w:rPr>
                <w:rFonts w:ascii="Calibri" w:eastAsia="Times New Roman" w:hAnsi="Calibri" w:cs="Calibri"/>
                <w:b/>
                <w:bCs/>
                <w:color w:val="000000"/>
                <w:lang w:eastAsia="en-AU"/>
              </w:rPr>
              <w:t>3123</w:t>
            </w:r>
          </w:p>
        </w:tc>
        <w:tc>
          <w:tcPr>
            <w:tcW w:w="472" w:type="pct"/>
            <w:noWrap/>
            <w:hideMark/>
          </w:tcPr>
          <w:p w14:paraId="612D6160"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AU"/>
              </w:rPr>
            </w:pPr>
            <w:r w:rsidRPr="00CF37AD">
              <w:rPr>
                <w:rFonts w:ascii="Calibri" w:eastAsia="Times New Roman" w:hAnsi="Calibri" w:cs="Calibri"/>
                <w:b/>
                <w:bCs/>
                <w:color w:val="000000"/>
                <w:lang w:eastAsia="en-AU"/>
              </w:rPr>
              <w:t>1336</w:t>
            </w:r>
          </w:p>
        </w:tc>
        <w:tc>
          <w:tcPr>
            <w:tcW w:w="471" w:type="pct"/>
            <w:noWrap/>
            <w:hideMark/>
          </w:tcPr>
          <w:p w14:paraId="24FD78E4"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AU"/>
              </w:rPr>
            </w:pPr>
            <w:r w:rsidRPr="00CF37AD">
              <w:rPr>
                <w:rFonts w:ascii="Calibri" w:eastAsia="Times New Roman" w:hAnsi="Calibri" w:cs="Calibri"/>
                <w:b/>
                <w:bCs/>
                <w:color w:val="000000"/>
                <w:lang w:eastAsia="en-AU"/>
              </w:rPr>
              <w:t>1547</w:t>
            </w:r>
          </w:p>
        </w:tc>
        <w:tc>
          <w:tcPr>
            <w:tcW w:w="471" w:type="pct"/>
            <w:noWrap/>
            <w:hideMark/>
          </w:tcPr>
          <w:p w14:paraId="2B139494"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AU"/>
              </w:rPr>
            </w:pPr>
            <w:r w:rsidRPr="00CF37AD">
              <w:rPr>
                <w:rFonts w:ascii="Calibri" w:eastAsia="Times New Roman" w:hAnsi="Calibri" w:cs="Calibri"/>
                <w:b/>
                <w:bCs/>
                <w:color w:val="000000"/>
                <w:lang w:eastAsia="en-AU"/>
              </w:rPr>
              <w:t>873</w:t>
            </w:r>
          </w:p>
        </w:tc>
        <w:tc>
          <w:tcPr>
            <w:tcW w:w="522" w:type="pct"/>
            <w:noWrap/>
            <w:hideMark/>
          </w:tcPr>
          <w:p w14:paraId="2937ABC3" w14:textId="77777777" w:rsidR="00660167" w:rsidRPr="00CF37AD" w:rsidRDefault="00660167" w:rsidP="00BD1B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AU"/>
              </w:rPr>
            </w:pPr>
            <w:r w:rsidRPr="00CF37AD">
              <w:rPr>
                <w:rFonts w:ascii="Calibri" w:eastAsia="Times New Roman" w:hAnsi="Calibri" w:cs="Calibri"/>
                <w:b/>
                <w:bCs/>
                <w:color w:val="000000"/>
                <w:lang w:eastAsia="en-AU"/>
              </w:rPr>
              <w:t>20796</w:t>
            </w:r>
          </w:p>
        </w:tc>
      </w:tr>
    </w:tbl>
    <w:p w14:paraId="4F45779D" w14:textId="77777777" w:rsidR="000E6CD9" w:rsidRDefault="000E6CD9" w:rsidP="00AB479C">
      <w:pPr>
        <w:spacing w:line="240" w:lineRule="auto"/>
      </w:pPr>
    </w:p>
    <w:p w14:paraId="60BAE759" w14:textId="0D1A9151" w:rsidR="004D12ED" w:rsidRDefault="00D96514" w:rsidP="00AB479C">
      <w:pPr>
        <w:spacing w:line="240" w:lineRule="auto"/>
      </w:pPr>
      <w:r>
        <w:t>As the COVID pandemic i</w:t>
      </w:r>
      <w:r w:rsidR="0095140B">
        <w:t>mpacted the provision of placements to various extents in different juri</w:t>
      </w:r>
      <w:r w:rsidR="0023248A">
        <w:t>sdictions, 2019 data is presented as a more representative overview of rural placements</w:t>
      </w:r>
      <w:r w:rsidR="004E7932">
        <w:t xml:space="preserve"> by each university.</w:t>
      </w:r>
    </w:p>
    <w:p w14:paraId="68980011" w14:textId="70400A81" w:rsidR="0002705A" w:rsidRDefault="0002705A" w:rsidP="00B13D28">
      <w:r>
        <w:t xml:space="preserve">In 2019, </w:t>
      </w:r>
      <w:r w:rsidR="00C63D45">
        <w:t>there were 4,70</w:t>
      </w:r>
      <w:r w:rsidR="00BA0D93">
        <w:t>6</w:t>
      </w:r>
      <w:r w:rsidR="0045658D">
        <w:t xml:space="preserve"> </w:t>
      </w:r>
      <w:r w:rsidR="006C0808">
        <w:t xml:space="preserve">rural </w:t>
      </w:r>
      <w:r w:rsidR="0045658D">
        <w:t>placement weeks undertaken by final year dental students</w:t>
      </w:r>
      <w:r w:rsidR="00C63948">
        <w:t>. T</w:t>
      </w:r>
      <w:r>
        <w:t>he majority (68.2%) of dental rural placement weeks were undertaken in MM 1</w:t>
      </w:r>
      <w:r w:rsidRPr="009859E6">
        <w:t xml:space="preserve">-3 (Table </w:t>
      </w:r>
      <w:r w:rsidR="009859E6" w:rsidRPr="009859E6">
        <w:t>3-4</w:t>
      </w:r>
      <w:r w:rsidRPr="009859E6">
        <w:t>)</w:t>
      </w:r>
    </w:p>
    <w:p w14:paraId="5DEA65B8" w14:textId="36EB0D02" w:rsidR="004E7932" w:rsidRPr="009859E6" w:rsidRDefault="004F02A8" w:rsidP="004F02A8">
      <w:pPr>
        <w:pStyle w:val="Caption"/>
        <w:keepNext/>
        <w:rPr>
          <w:lang w:val="en-US"/>
        </w:rPr>
      </w:pPr>
      <w:bookmarkStart w:id="43" w:name="_Toc103675766"/>
      <w:bookmarkStart w:id="44" w:name="_Toc112151680"/>
      <w:r w:rsidRPr="009859E6">
        <w:t xml:space="preserve">Table </w:t>
      </w:r>
      <w:r w:rsidR="009F525A">
        <w:fldChar w:fldCharType="begin"/>
      </w:r>
      <w:r w:rsidR="009F525A">
        <w:instrText xml:space="preserve"> STYLEREF 1 \s </w:instrText>
      </w:r>
      <w:r w:rsidR="009F525A">
        <w:fldChar w:fldCharType="separate"/>
      </w:r>
      <w:r w:rsidR="009F525A">
        <w:rPr>
          <w:noProof/>
        </w:rPr>
        <w:t>3</w:t>
      </w:r>
      <w:r w:rsidR="009F525A">
        <w:rPr>
          <w:noProof/>
        </w:rPr>
        <w:fldChar w:fldCharType="end"/>
      </w:r>
      <w:r w:rsidR="00781276" w:rsidRPr="009859E6">
        <w:noBreakHyphen/>
      </w:r>
      <w:r w:rsidR="009859E6" w:rsidRPr="009859E6">
        <w:t>4</w:t>
      </w:r>
      <w:r w:rsidR="00402849" w:rsidRPr="009859E6">
        <w:t xml:space="preserve"> Rural </w:t>
      </w:r>
      <w:r w:rsidR="00402849" w:rsidRPr="009859E6">
        <w:rPr>
          <w:lang w:val="en-US"/>
        </w:rPr>
        <w:t>Placement weeks for dental students by University and MMM Classification, 20</w:t>
      </w:r>
      <w:r w:rsidR="00221849" w:rsidRPr="009859E6">
        <w:rPr>
          <w:lang w:val="en-US"/>
        </w:rPr>
        <w:t>19</w:t>
      </w:r>
      <w:bookmarkEnd w:id="43"/>
      <w:bookmarkEnd w:id="44"/>
    </w:p>
    <w:tbl>
      <w:tblPr>
        <w:tblStyle w:val="GridTable4-Accent3"/>
        <w:tblW w:w="0" w:type="auto"/>
        <w:tblLook w:val="04A0" w:firstRow="1" w:lastRow="0" w:firstColumn="1" w:lastColumn="0" w:noHBand="0" w:noVBand="1"/>
      </w:tblPr>
      <w:tblGrid>
        <w:gridCol w:w="2405"/>
        <w:gridCol w:w="819"/>
        <w:gridCol w:w="740"/>
        <w:gridCol w:w="851"/>
        <w:gridCol w:w="850"/>
        <w:gridCol w:w="851"/>
        <w:gridCol w:w="846"/>
        <w:gridCol w:w="855"/>
        <w:gridCol w:w="799"/>
      </w:tblGrid>
      <w:tr w:rsidR="007605C3" w:rsidRPr="007605C3" w14:paraId="6B3A6780" w14:textId="77777777" w:rsidTr="00140E6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5" w:type="dxa"/>
            <w:vMerge w:val="restart"/>
            <w:noWrap/>
            <w:hideMark/>
          </w:tcPr>
          <w:p w14:paraId="380C2D67" w14:textId="77777777" w:rsidR="009F525A" w:rsidRDefault="007605C3" w:rsidP="00BD1B08">
            <w:pPr>
              <w:rPr>
                <w:b w:val="0"/>
                <w:bCs w:val="0"/>
              </w:rPr>
            </w:pPr>
            <w:r w:rsidRPr="007605C3">
              <w:rPr>
                <w:color w:val="auto"/>
              </w:rPr>
              <w:t>Dental Program</w:t>
            </w:r>
          </w:p>
          <w:p w14:paraId="4F8AE960" w14:textId="0DF62C3F" w:rsidR="00402849" w:rsidRPr="007605C3" w:rsidRDefault="00402849" w:rsidP="00BD1B08">
            <w:pPr>
              <w:rPr>
                <w:b w:val="0"/>
                <w:bCs w:val="0"/>
                <w:color w:val="auto"/>
              </w:rPr>
            </w:pPr>
            <w:r w:rsidRPr="007605C3">
              <w:rPr>
                <w:color w:val="auto"/>
              </w:rPr>
              <w:t>University</w:t>
            </w:r>
          </w:p>
        </w:tc>
        <w:tc>
          <w:tcPr>
            <w:tcW w:w="6611" w:type="dxa"/>
            <w:gridSpan w:val="8"/>
          </w:tcPr>
          <w:p w14:paraId="1F27ED68" w14:textId="77777777" w:rsidR="00402849" w:rsidRPr="007605C3" w:rsidRDefault="00402849" w:rsidP="00BD1B08">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605C3">
              <w:rPr>
                <w:color w:val="auto"/>
              </w:rPr>
              <w:t>Placement town/ city - MMM classification</w:t>
            </w:r>
          </w:p>
          <w:p w14:paraId="59CB66FA" w14:textId="77777777" w:rsidR="00402849" w:rsidRPr="007605C3" w:rsidRDefault="00402849" w:rsidP="00BD1B08">
            <w:pPr>
              <w:jc w:val="center"/>
              <w:cnfStyle w:val="100000000000" w:firstRow="1" w:lastRow="0" w:firstColumn="0" w:lastColumn="0" w:oddVBand="0" w:evenVBand="0" w:oddHBand="0" w:evenHBand="0" w:firstRowFirstColumn="0" w:firstRowLastColumn="0" w:lastRowFirstColumn="0" w:lastRowLastColumn="0"/>
              <w:rPr>
                <w:color w:val="auto"/>
              </w:rPr>
            </w:pPr>
            <w:r w:rsidRPr="007605C3">
              <w:rPr>
                <w:color w:val="auto"/>
              </w:rPr>
              <w:t>Sum of Weeks per year (2019)</w:t>
            </w:r>
          </w:p>
        </w:tc>
      </w:tr>
      <w:tr w:rsidR="00140E67" w:rsidRPr="007605C3" w14:paraId="1CD7D2C9" w14:textId="77777777" w:rsidTr="00140E6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5" w:type="dxa"/>
            <w:vMerge/>
            <w:noWrap/>
            <w:hideMark/>
          </w:tcPr>
          <w:p w14:paraId="3AA17BCE" w14:textId="77777777" w:rsidR="00402849" w:rsidRPr="007605C3" w:rsidRDefault="00402849" w:rsidP="00BD1B08"/>
        </w:tc>
        <w:tc>
          <w:tcPr>
            <w:tcW w:w="819" w:type="dxa"/>
          </w:tcPr>
          <w:p w14:paraId="601773A9" w14:textId="5168C88C"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rPr>
                <w:b/>
                <w:bCs/>
              </w:rPr>
            </w:pPr>
            <w:r w:rsidRPr="007605C3">
              <w:rPr>
                <w:b/>
                <w:bCs/>
              </w:rPr>
              <w:t>MM</w:t>
            </w:r>
            <w:r w:rsidR="00140E67">
              <w:rPr>
                <w:b/>
                <w:bCs/>
              </w:rPr>
              <w:t>-</w:t>
            </w:r>
            <w:r w:rsidRPr="007605C3">
              <w:rPr>
                <w:b/>
                <w:bCs/>
              </w:rPr>
              <w:t>1</w:t>
            </w:r>
          </w:p>
        </w:tc>
        <w:tc>
          <w:tcPr>
            <w:tcW w:w="740" w:type="dxa"/>
            <w:noWrap/>
            <w:hideMark/>
          </w:tcPr>
          <w:p w14:paraId="7EBD14D3" w14:textId="3BE276EE"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r w:rsidRPr="007605C3">
              <w:rPr>
                <w:b/>
                <w:bCs/>
              </w:rPr>
              <w:t>MM</w:t>
            </w:r>
            <w:r w:rsidR="00140E67">
              <w:rPr>
                <w:b/>
                <w:bCs/>
              </w:rPr>
              <w:t>-</w:t>
            </w:r>
            <w:r w:rsidRPr="007605C3">
              <w:rPr>
                <w:b/>
                <w:bCs/>
              </w:rPr>
              <w:t>2</w:t>
            </w:r>
          </w:p>
        </w:tc>
        <w:tc>
          <w:tcPr>
            <w:tcW w:w="851" w:type="dxa"/>
            <w:noWrap/>
            <w:hideMark/>
          </w:tcPr>
          <w:p w14:paraId="36D4DB36" w14:textId="79F95AA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r w:rsidRPr="007605C3">
              <w:rPr>
                <w:b/>
                <w:bCs/>
              </w:rPr>
              <w:t>MM</w:t>
            </w:r>
            <w:r w:rsidR="00140E67">
              <w:rPr>
                <w:b/>
                <w:bCs/>
              </w:rPr>
              <w:t>-</w:t>
            </w:r>
            <w:r w:rsidRPr="007605C3">
              <w:rPr>
                <w:b/>
                <w:bCs/>
              </w:rPr>
              <w:t>3</w:t>
            </w:r>
          </w:p>
        </w:tc>
        <w:tc>
          <w:tcPr>
            <w:tcW w:w="850" w:type="dxa"/>
            <w:noWrap/>
            <w:hideMark/>
          </w:tcPr>
          <w:p w14:paraId="1EEA8A80" w14:textId="6E17C2D5"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r w:rsidRPr="007605C3">
              <w:rPr>
                <w:b/>
                <w:bCs/>
              </w:rPr>
              <w:t>MM</w:t>
            </w:r>
            <w:r w:rsidR="00140E67">
              <w:rPr>
                <w:b/>
                <w:bCs/>
              </w:rPr>
              <w:t>-</w:t>
            </w:r>
            <w:r w:rsidRPr="007605C3">
              <w:rPr>
                <w:b/>
                <w:bCs/>
              </w:rPr>
              <w:t>4</w:t>
            </w:r>
          </w:p>
        </w:tc>
        <w:tc>
          <w:tcPr>
            <w:tcW w:w="851" w:type="dxa"/>
            <w:noWrap/>
            <w:hideMark/>
          </w:tcPr>
          <w:p w14:paraId="26D008D9" w14:textId="209A637C"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r w:rsidRPr="007605C3">
              <w:rPr>
                <w:b/>
                <w:bCs/>
              </w:rPr>
              <w:t>MM</w:t>
            </w:r>
            <w:r w:rsidR="00140E67">
              <w:rPr>
                <w:b/>
                <w:bCs/>
              </w:rPr>
              <w:t>-</w:t>
            </w:r>
            <w:r w:rsidRPr="007605C3">
              <w:rPr>
                <w:b/>
                <w:bCs/>
              </w:rPr>
              <w:t>5</w:t>
            </w:r>
          </w:p>
        </w:tc>
        <w:tc>
          <w:tcPr>
            <w:tcW w:w="846" w:type="dxa"/>
            <w:noWrap/>
            <w:hideMark/>
          </w:tcPr>
          <w:p w14:paraId="15F03717" w14:textId="6A9CF1EF"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r w:rsidRPr="007605C3">
              <w:rPr>
                <w:b/>
                <w:bCs/>
              </w:rPr>
              <w:t>MM</w:t>
            </w:r>
            <w:r w:rsidR="00140E67">
              <w:rPr>
                <w:b/>
                <w:bCs/>
              </w:rPr>
              <w:t>-</w:t>
            </w:r>
            <w:r w:rsidRPr="007605C3">
              <w:rPr>
                <w:b/>
                <w:bCs/>
              </w:rPr>
              <w:t>6</w:t>
            </w:r>
          </w:p>
        </w:tc>
        <w:tc>
          <w:tcPr>
            <w:tcW w:w="855" w:type="dxa"/>
            <w:noWrap/>
            <w:hideMark/>
          </w:tcPr>
          <w:p w14:paraId="3B7E210E" w14:textId="21FA4261"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r w:rsidRPr="007605C3">
              <w:rPr>
                <w:b/>
                <w:bCs/>
              </w:rPr>
              <w:t>MM</w:t>
            </w:r>
            <w:r w:rsidR="00140E67">
              <w:rPr>
                <w:b/>
                <w:bCs/>
              </w:rPr>
              <w:t>-</w:t>
            </w:r>
            <w:r w:rsidRPr="007605C3">
              <w:rPr>
                <w:b/>
                <w:bCs/>
              </w:rPr>
              <w:t>7</w:t>
            </w:r>
          </w:p>
        </w:tc>
        <w:tc>
          <w:tcPr>
            <w:tcW w:w="799" w:type="dxa"/>
            <w:noWrap/>
            <w:hideMark/>
          </w:tcPr>
          <w:p w14:paraId="70C6FCA9" w14:textId="2DA61784"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r w:rsidRPr="007605C3">
              <w:rPr>
                <w:b/>
                <w:bCs/>
              </w:rPr>
              <w:t>Total</w:t>
            </w:r>
          </w:p>
        </w:tc>
      </w:tr>
      <w:tr w:rsidR="00140E67" w:rsidRPr="007605C3" w14:paraId="5F9A03D1" w14:textId="77777777" w:rsidTr="00140E67">
        <w:trPr>
          <w:trHeight w:val="315"/>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EBE385F" w14:textId="77777777" w:rsidR="00402849" w:rsidRPr="007605C3" w:rsidRDefault="00402849" w:rsidP="0002705A">
            <w:pPr>
              <w:jc w:val="left"/>
              <w:rPr>
                <w:b w:val="0"/>
                <w:bCs w:val="0"/>
              </w:rPr>
            </w:pPr>
            <w:r w:rsidRPr="007605C3">
              <w:t>Charles Sturt University</w:t>
            </w:r>
          </w:p>
        </w:tc>
        <w:tc>
          <w:tcPr>
            <w:tcW w:w="819" w:type="dxa"/>
          </w:tcPr>
          <w:p w14:paraId="028555B4"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p>
        </w:tc>
        <w:tc>
          <w:tcPr>
            <w:tcW w:w="740" w:type="dxa"/>
            <w:noWrap/>
            <w:hideMark/>
          </w:tcPr>
          <w:p w14:paraId="50358EEA"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rPr>
                <w:b/>
                <w:bCs/>
              </w:rPr>
            </w:pPr>
            <w:r w:rsidRPr="007605C3">
              <w:t>176</w:t>
            </w:r>
          </w:p>
        </w:tc>
        <w:tc>
          <w:tcPr>
            <w:tcW w:w="851" w:type="dxa"/>
            <w:noWrap/>
            <w:hideMark/>
          </w:tcPr>
          <w:p w14:paraId="31B88D83"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rPr>
                <w:b/>
                <w:bCs/>
              </w:rPr>
            </w:pPr>
            <w:r w:rsidRPr="007605C3">
              <w:t>908</w:t>
            </w:r>
          </w:p>
        </w:tc>
        <w:tc>
          <w:tcPr>
            <w:tcW w:w="850" w:type="dxa"/>
            <w:noWrap/>
            <w:hideMark/>
          </w:tcPr>
          <w:p w14:paraId="1019B7A7"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rPr>
                <w:b/>
                <w:bCs/>
              </w:rPr>
            </w:pPr>
            <w:r w:rsidRPr="007605C3">
              <w:t>24</w:t>
            </w:r>
          </w:p>
        </w:tc>
        <w:tc>
          <w:tcPr>
            <w:tcW w:w="851" w:type="dxa"/>
            <w:noWrap/>
            <w:hideMark/>
          </w:tcPr>
          <w:p w14:paraId="45A74C12"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rPr>
                <w:b/>
                <w:bCs/>
              </w:rPr>
            </w:pPr>
          </w:p>
        </w:tc>
        <w:tc>
          <w:tcPr>
            <w:tcW w:w="846" w:type="dxa"/>
            <w:noWrap/>
            <w:hideMark/>
          </w:tcPr>
          <w:p w14:paraId="3E1E368A"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rPr>
                <w:b/>
                <w:bCs/>
              </w:rPr>
            </w:pPr>
          </w:p>
        </w:tc>
        <w:tc>
          <w:tcPr>
            <w:tcW w:w="855" w:type="dxa"/>
            <w:noWrap/>
            <w:hideMark/>
          </w:tcPr>
          <w:p w14:paraId="281F2A78"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rPr>
                <w:b/>
                <w:bCs/>
              </w:rPr>
            </w:pPr>
            <w:r w:rsidRPr="007605C3">
              <w:t>36</w:t>
            </w:r>
          </w:p>
        </w:tc>
        <w:tc>
          <w:tcPr>
            <w:tcW w:w="799" w:type="dxa"/>
            <w:noWrap/>
            <w:hideMark/>
          </w:tcPr>
          <w:p w14:paraId="4EAD0B5E"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rPr>
                <w:b/>
                <w:bCs/>
              </w:rPr>
            </w:pPr>
            <w:r w:rsidRPr="007605C3">
              <w:t>1144</w:t>
            </w:r>
          </w:p>
        </w:tc>
      </w:tr>
      <w:tr w:rsidR="00140E67" w:rsidRPr="007605C3" w14:paraId="070D979D" w14:textId="77777777" w:rsidTr="00140E6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2914DA1" w14:textId="77777777" w:rsidR="00402849" w:rsidRPr="007605C3" w:rsidRDefault="00402849" w:rsidP="0002705A">
            <w:pPr>
              <w:jc w:val="left"/>
            </w:pPr>
            <w:r w:rsidRPr="007605C3">
              <w:t>Griffith University</w:t>
            </w:r>
          </w:p>
        </w:tc>
        <w:tc>
          <w:tcPr>
            <w:tcW w:w="819" w:type="dxa"/>
          </w:tcPr>
          <w:p w14:paraId="0B5BF820"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p>
        </w:tc>
        <w:tc>
          <w:tcPr>
            <w:tcW w:w="740" w:type="dxa"/>
            <w:noWrap/>
            <w:hideMark/>
          </w:tcPr>
          <w:p w14:paraId="624AA6E9"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p>
        </w:tc>
        <w:tc>
          <w:tcPr>
            <w:tcW w:w="851" w:type="dxa"/>
            <w:noWrap/>
            <w:hideMark/>
          </w:tcPr>
          <w:p w14:paraId="64F216D4"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p>
        </w:tc>
        <w:tc>
          <w:tcPr>
            <w:tcW w:w="850" w:type="dxa"/>
            <w:noWrap/>
            <w:hideMark/>
          </w:tcPr>
          <w:p w14:paraId="3662A938"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r w:rsidRPr="007605C3">
              <w:t>68</w:t>
            </w:r>
          </w:p>
        </w:tc>
        <w:tc>
          <w:tcPr>
            <w:tcW w:w="851" w:type="dxa"/>
            <w:noWrap/>
            <w:hideMark/>
          </w:tcPr>
          <w:p w14:paraId="020299E5"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r w:rsidRPr="007605C3">
              <w:t>34</w:t>
            </w:r>
          </w:p>
        </w:tc>
        <w:tc>
          <w:tcPr>
            <w:tcW w:w="846" w:type="dxa"/>
            <w:noWrap/>
            <w:hideMark/>
          </w:tcPr>
          <w:p w14:paraId="38D6A3C9"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p>
        </w:tc>
        <w:tc>
          <w:tcPr>
            <w:tcW w:w="855" w:type="dxa"/>
            <w:noWrap/>
            <w:hideMark/>
          </w:tcPr>
          <w:p w14:paraId="1D561557"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p>
        </w:tc>
        <w:tc>
          <w:tcPr>
            <w:tcW w:w="799" w:type="dxa"/>
            <w:noWrap/>
            <w:hideMark/>
          </w:tcPr>
          <w:p w14:paraId="0A7D6162"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r w:rsidRPr="007605C3">
              <w:t>102</w:t>
            </w:r>
          </w:p>
        </w:tc>
      </w:tr>
      <w:tr w:rsidR="00140E67" w:rsidRPr="007605C3" w14:paraId="3A62A559" w14:textId="77777777" w:rsidTr="00140E67">
        <w:trPr>
          <w:trHeight w:val="315"/>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F7E1F8D" w14:textId="77777777" w:rsidR="00402849" w:rsidRPr="007605C3" w:rsidRDefault="00402849" w:rsidP="0002705A">
            <w:pPr>
              <w:jc w:val="left"/>
            </w:pPr>
            <w:r w:rsidRPr="007605C3">
              <w:t>James Cook University</w:t>
            </w:r>
          </w:p>
        </w:tc>
        <w:tc>
          <w:tcPr>
            <w:tcW w:w="819" w:type="dxa"/>
          </w:tcPr>
          <w:p w14:paraId="148D42EF"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r w:rsidRPr="007605C3">
              <w:t>34</w:t>
            </w:r>
          </w:p>
        </w:tc>
        <w:tc>
          <w:tcPr>
            <w:tcW w:w="740" w:type="dxa"/>
            <w:noWrap/>
            <w:hideMark/>
          </w:tcPr>
          <w:p w14:paraId="0A4D9515"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r w:rsidRPr="007605C3">
              <w:t>306</w:t>
            </w:r>
          </w:p>
        </w:tc>
        <w:tc>
          <w:tcPr>
            <w:tcW w:w="851" w:type="dxa"/>
            <w:noWrap/>
            <w:hideMark/>
          </w:tcPr>
          <w:p w14:paraId="5D5CFA54"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r w:rsidRPr="007605C3">
              <w:t>34</w:t>
            </w:r>
          </w:p>
        </w:tc>
        <w:tc>
          <w:tcPr>
            <w:tcW w:w="850" w:type="dxa"/>
            <w:noWrap/>
            <w:hideMark/>
          </w:tcPr>
          <w:p w14:paraId="52FC4F17"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r w:rsidRPr="007605C3">
              <w:t>238</w:t>
            </w:r>
          </w:p>
        </w:tc>
        <w:tc>
          <w:tcPr>
            <w:tcW w:w="851" w:type="dxa"/>
            <w:noWrap/>
            <w:hideMark/>
          </w:tcPr>
          <w:p w14:paraId="347318BF"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r w:rsidRPr="007605C3">
              <w:t>102</w:t>
            </w:r>
          </w:p>
        </w:tc>
        <w:tc>
          <w:tcPr>
            <w:tcW w:w="846" w:type="dxa"/>
            <w:noWrap/>
            <w:hideMark/>
          </w:tcPr>
          <w:p w14:paraId="3E8926BC"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r w:rsidRPr="007605C3">
              <w:t>34</w:t>
            </w:r>
          </w:p>
        </w:tc>
        <w:tc>
          <w:tcPr>
            <w:tcW w:w="855" w:type="dxa"/>
            <w:noWrap/>
            <w:hideMark/>
          </w:tcPr>
          <w:p w14:paraId="2E9FE1D9"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r w:rsidRPr="007605C3">
              <w:t>136</w:t>
            </w:r>
          </w:p>
        </w:tc>
        <w:tc>
          <w:tcPr>
            <w:tcW w:w="799" w:type="dxa"/>
            <w:noWrap/>
            <w:hideMark/>
          </w:tcPr>
          <w:p w14:paraId="46A81CB8"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r w:rsidRPr="007605C3">
              <w:t>884</w:t>
            </w:r>
          </w:p>
        </w:tc>
      </w:tr>
      <w:tr w:rsidR="00140E67" w:rsidRPr="007605C3" w14:paraId="1DEF2380" w14:textId="77777777" w:rsidTr="00140E6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56E0D63" w14:textId="77777777" w:rsidR="00402849" w:rsidRPr="007605C3" w:rsidRDefault="00402849" w:rsidP="0002705A">
            <w:pPr>
              <w:jc w:val="left"/>
            </w:pPr>
            <w:r w:rsidRPr="007605C3">
              <w:t>La Trobe University</w:t>
            </w:r>
          </w:p>
        </w:tc>
        <w:tc>
          <w:tcPr>
            <w:tcW w:w="819" w:type="dxa"/>
          </w:tcPr>
          <w:p w14:paraId="1A0488CD"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r w:rsidRPr="007605C3">
              <w:t>73</w:t>
            </w:r>
          </w:p>
        </w:tc>
        <w:tc>
          <w:tcPr>
            <w:tcW w:w="740" w:type="dxa"/>
            <w:noWrap/>
            <w:hideMark/>
          </w:tcPr>
          <w:p w14:paraId="3B00E170"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r w:rsidRPr="007605C3">
              <w:t>249</w:t>
            </w:r>
          </w:p>
        </w:tc>
        <w:tc>
          <w:tcPr>
            <w:tcW w:w="851" w:type="dxa"/>
            <w:noWrap/>
            <w:hideMark/>
          </w:tcPr>
          <w:p w14:paraId="2BD54BAC"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r w:rsidRPr="007605C3">
              <w:t>73</w:t>
            </w:r>
          </w:p>
        </w:tc>
        <w:tc>
          <w:tcPr>
            <w:tcW w:w="850" w:type="dxa"/>
            <w:noWrap/>
            <w:hideMark/>
          </w:tcPr>
          <w:p w14:paraId="30C4D1FD"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r w:rsidRPr="007605C3">
              <w:t>38</w:t>
            </w:r>
          </w:p>
        </w:tc>
        <w:tc>
          <w:tcPr>
            <w:tcW w:w="851" w:type="dxa"/>
            <w:noWrap/>
            <w:hideMark/>
          </w:tcPr>
          <w:p w14:paraId="09B89BD9"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p>
        </w:tc>
        <w:tc>
          <w:tcPr>
            <w:tcW w:w="846" w:type="dxa"/>
            <w:noWrap/>
            <w:hideMark/>
          </w:tcPr>
          <w:p w14:paraId="0A3F8B82"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p>
        </w:tc>
        <w:tc>
          <w:tcPr>
            <w:tcW w:w="855" w:type="dxa"/>
            <w:noWrap/>
            <w:hideMark/>
          </w:tcPr>
          <w:p w14:paraId="42D7AC21"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p>
        </w:tc>
        <w:tc>
          <w:tcPr>
            <w:tcW w:w="799" w:type="dxa"/>
            <w:noWrap/>
            <w:hideMark/>
          </w:tcPr>
          <w:p w14:paraId="66F346C7"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r w:rsidRPr="007605C3">
              <w:t>433</w:t>
            </w:r>
          </w:p>
        </w:tc>
      </w:tr>
      <w:tr w:rsidR="00140E67" w:rsidRPr="007605C3" w14:paraId="36B19E36" w14:textId="77777777" w:rsidTr="00140E67">
        <w:trPr>
          <w:trHeight w:val="315"/>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A31ABDB" w14:textId="77777777" w:rsidR="00402849" w:rsidRPr="007605C3" w:rsidRDefault="00402849" w:rsidP="0002705A">
            <w:pPr>
              <w:jc w:val="left"/>
            </w:pPr>
            <w:r w:rsidRPr="007605C3">
              <w:t>University of Adelaide</w:t>
            </w:r>
          </w:p>
        </w:tc>
        <w:tc>
          <w:tcPr>
            <w:tcW w:w="819" w:type="dxa"/>
          </w:tcPr>
          <w:p w14:paraId="5E9ADFE7"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p>
        </w:tc>
        <w:tc>
          <w:tcPr>
            <w:tcW w:w="740" w:type="dxa"/>
            <w:noWrap/>
            <w:hideMark/>
          </w:tcPr>
          <w:p w14:paraId="768C77C2"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p>
        </w:tc>
        <w:tc>
          <w:tcPr>
            <w:tcW w:w="851" w:type="dxa"/>
            <w:noWrap/>
            <w:hideMark/>
          </w:tcPr>
          <w:p w14:paraId="05DB3B53"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r w:rsidRPr="007605C3">
              <w:t>176</w:t>
            </w:r>
          </w:p>
        </w:tc>
        <w:tc>
          <w:tcPr>
            <w:tcW w:w="850" w:type="dxa"/>
            <w:noWrap/>
            <w:hideMark/>
          </w:tcPr>
          <w:p w14:paraId="467F9DB8"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p>
        </w:tc>
        <w:tc>
          <w:tcPr>
            <w:tcW w:w="851" w:type="dxa"/>
            <w:noWrap/>
            <w:hideMark/>
          </w:tcPr>
          <w:p w14:paraId="28D26906"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r w:rsidRPr="007605C3">
              <w:t>186</w:t>
            </w:r>
          </w:p>
        </w:tc>
        <w:tc>
          <w:tcPr>
            <w:tcW w:w="846" w:type="dxa"/>
            <w:noWrap/>
            <w:hideMark/>
          </w:tcPr>
          <w:p w14:paraId="2B13C21B"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r w:rsidRPr="007605C3">
              <w:t>180</w:t>
            </w:r>
          </w:p>
        </w:tc>
        <w:tc>
          <w:tcPr>
            <w:tcW w:w="855" w:type="dxa"/>
            <w:noWrap/>
            <w:hideMark/>
          </w:tcPr>
          <w:p w14:paraId="300A3EC1"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p>
        </w:tc>
        <w:tc>
          <w:tcPr>
            <w:tcW w:w="799" w:type="dxa"/>
            <w:noWrap/>
            <w:hideMark/>
          </w:tcPr>
          <w:p w14:paraId="14164DC1"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r w:rsidRPr="007605C3">
              <w:t>542</w:t>
            </w:r>
          </w:p>
        </w:tc>
      </w:tr>
      <w:tr w:rsidR="00140E67" w:rsidRPr="007605C3" w14:paraId="29804C4B" w14:textId="77777777" w:rsidTr="00140E6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70F40D4" w14:textId="77777777" w:rsidR="00402849" w:rsidRPr="007605C3" w:rsidRDefault="00402849" w:rsidP="0002705A">
            <w:pPr>
              <w:jc w:val="left"/>
            </w:pPr>
            <w:r w:rsidRPr="007605C3">
              <w:t>University of Melbourne</w:t>
            </w:r>
          </w:p>
        </w:tc>
        <w:tc>
          <w:tcPr>
            <w:tcW w:w="819" w:type="dxa"/>
          </w:tcPr>
          <w:p w14:paraId="7F36DC3B"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p>
        </w:tc>
        <w:tc>
          <w:tcPr>
            <w:tcW w:w="740" w:type="dxa"/>
            <w:noWrap/>
            <w:hideMark/>
          </w:tcPr>
          <w:p w14:paraId="76ABADC1"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p>
        </w:tc>
        <w:tc>
          <w:tcPr>
            <w:tcW w:w="851" w:type="dxa"/>
            <w:noWrap/>
            <w:hideMark/>
          </w:tcPr>
          <w:p w14:paraId="3335BBBA"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r w:rsidRPr="007605C3">
              <w:t>583</w:t>
            </w:r>
          </w:p>
        </w:tc>
        <w:tc>
          <w:tcPr>
            <w:tcW w:w="850" w:type="dxa"/>
            <w:noWrap/>
            <w:hideMark/>
          </w:tcPr>
          <w:p w14:paraId="2F6F96BA"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r w:rsidRPr="007605C3">
              <w:t>123</w:t>
            </w:r>
          </w:p>
        </w:tc>
        <w:tc>
          <w:tcPr>
            <w:tcW w:w="851" w:type="dxa"/>
            <w:noWrap/>
            <w:hideMark/>
          </w:tcPr>
          <w:p w14:paraId="66F63456"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p>
        </w:tc>
        <w:tc>
          <w:tcPr>
            <w:tcW w:w="846" w:type="dxa"/>
            <w:noWrap/>
            <w:hideMark/>
          </w:tcPr>
          <w:p w14:paraId="0E42AE1F"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p>
        </w:tc>
        <w:tc>
          <w:tcPr>
            <w:tcW w:w="855" w:type="dxa"/>
            <w:noWrap/>
            <w:hideMark/>
          </w:tcPr>
          <w:p w14:paraId="2F1E9DCD"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p>
        </w:tc>
        <w:tc>
          <w:tcPr>
            <w:tcW w:w="799" w:type="dxa"/>
            <w:noWrap/>
            <w:hideMark/>
          </w:tcPr>
          <w:p w14:paraId="44988056"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r w:rsidRPr="007605C3">
              <w:t>706</w:t>
            </w:r>
          </w:p>
        </w:tc>
      </w:tr>
      <w:tr w:rsidR="00140E67" w:rsidRPr="007605C3" w14:paraId="7202CAB8" w14:textId="77777777" w:rsidTr="00140E67">
        <w:trPr>
          <w:trHeight w:val="315"/>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9FBA60C" w14:textId="77777777" w:rsidR="00402849" w:rsidRPr="007605C3" w:rsidRDefault="00402849" w:rsidP="0002705A">
            <w:pPr>
              <w:jc w:val="left"/>
            </w:pPr>
            <w:r w:rsidRPr="007605C3">
              <w:t>University of Queensland</w:t>
            </w:r>
          </w:p>
        </w:tc>
        <w:tc>
          <w:tcPr>
            <w:tcW w:w="819" w:type="dxa"/>
          </w:tcPr>
          <w:p w14:paraId="061DFB2C"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p>
        </w:tc>
        <w:tc>
          <w:tcPr>
            <w:tcW w:w="740" w:type="dxa"/>
            <w:noWrap/>
            <w:hideMark/>
          </w:tcPr>
          <w:p w14:paraId="47396E2C"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r w:rsidRPr="007605C3">
              <w:t>420</w:t>
            </w:r>
          </w:p>
        </w:tc>
        <w:tc>
          <w:tcPr>
            <w:tcW w:w="851" w:type="dxa"/>
            <w:noWrap/>
            <w:hideMark/>
          </w:tcPr>
          <w:p w14:paraId="014467C1"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r w:rsidRPr="007605C3">
              <w:t>84</w:t>
            </w:r>
          </w:p>
        </w:tc>
        <w:tc>
          <w:tcPr>
            <w:tcW w:w="850" w:type="dxa"/>
            <w:noWrap/>
            <w:hideMark/>
          </w:tcPr>
          <w:p w14:paraId="384CFB74"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r w:rsidRPr="007605C3">
              <w:t>141</w:t>
            </w:r>
          </w:p>
        </w:tc>
        <w:tc>
          <w:tcPr>
            <w:tcW w:w="851" w:type="dxa"/>
            <w:noWrap/>
            <w:hideMark/>
          </w:tcPr>
          <w:p w14:paraId="7C576EA6"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p>
        </w:tc>
        <w:tc>
          <w:tcPr>
            <w:tcW w:w="846" w:type="dxa"/>
            <w:noWrap/>
            <w:hideMark/>
          </w:tcPr>
          <w:p w14:paraId="413CD5FC"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r w:rsidRPr="007605C3">
              <w:t>156</w:t>
            </w:r>
          </w:p>
        </w:tc>
        <w:tc>
          <w:tcPr>
            <w:tcW w:w="855" w:type="dxa"/>
            <w:noWrap/>
            <w:hideMark/>
          </w:tcPr>
          <w:p w14:paraId="55E9EBCD"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p>
        </w:tc>
        <w:tc>
          <w:tcPr>
            <w:tcW w:w="799" w:type="dxa"/>
            <w:noWrap/>
            <w:hideMark/>
          </w:tcPr>
          <w:p w14:paraId="0A080DB7"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r w:rsidRPr="007605C3">
              <w:t>801</w:t>
            </w:r>
          </w:p>
        </w:tc>
      </w:tr>
      <w:tr w:rsidR="00140E67" w:rsidRPr="007605C3" w14:paraId="01CB4B74" w14:textId="77777777" w:rsidTr="00140E6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027D93F" w14:textId="77777777" w:rsidR="00402849" w:rsidRPr="007605C3" w:rsidRDefault="00402849" w:rsidP="0002705A">
            <w:pPr>
              <w:jc w:val="left"/>
            </w:pPr>
            <w:r w:rsidRPr="007605C3">
              <w:t>University of Sydney</w:t>
            </w:r>
          </w:p>
        </w:tc>
        <w:tc>
          <w:tcPr>
            <w:tcW w:w="819" w:type="dxa"/>
          </w:tcPr>
          <w:p w14:paraId="43C62F03"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p>
        </w:tc>
        <w:tc>
          <w:tcPr>
            <w:tcW w:w="740" w:type="dxa"/>
            <w:noWrap/>
            <w:hideMark/>
          </w:tcPr>
          <w:p w14:paraId="250659F0"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p>
        </w:tc>
        <w:tc>
          <w:tcPr>
            <w:tcW w:w="851" w:type="dxa"/>
            <w:noWrap/>
            <w:hideMark/>
          </w:tcPr>
          <w:p w14:paraId="7FB5097A"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r w:rsidRPr="007605C3">
              <w:t>51</w:t>
            </w:r>
          </w:p>
        </w:tc>
        <w:tc>
          <w:tcPr>
            <w:tcW w:w="850" w:type="dxa"/>
            <w:noWrap/>
            <w:hideMark/>
          </w:tcPr>
          <w:p w14:paraId="5F397D7D"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r w:rsidRPr="007605C3">
              <w:t>5</w:t>
            </w:r>
          </w:p>
        </w:tc>
        <w:tc>
          <w:tcPr>
            <w:tcW w:w="851" w:type="dxa"/>
            <w:noWrap/>
            <w:hideMark/>
          </w:tcPr>
          <w:p w14:paraId="3B8FFB1A"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p>
        </w:tc>
        <w:tc>
          <w:tcPr>
            <w:tcW w:w="846" w:type="dxa"/>
            <w:noWrap/>
            <w:hideMark/>
          </w:tcPr>
          <w:p w14:paraId="1DA0F45B"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p>
        </w:tc>
        <w:tc>
          <w:tcPr>
            <w:tcW w:w="855" w:type="dxa"/>
            <w:noWrap/>
            <w:hideMark/>
          </w:tcPr>
          <w:p w14:paraId="42CB0DB7"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p>
        </w:tc>
        <w:tc>
          <w:tcPr>
            <w:tcW w:w="799" w:type="dxa"/>
            <w:noWrap/>
            <w:hideMark/>
          </w:tcPr>
          <w:p w14:paraId="02DA0A57"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r w:rsidRPr="007605C3">
              <w:t>56</w:t>
            </w:r>
          </w:p>
        </w:tc>
      </w:tr>
      <w:tr w:rsidR="00140E67" w:rsidRPr="007605C3" w14:paraId="432750D6" w14:textId="77777777" w:rsidTr="00140E67">
        <w:trPr>
          <w:trHeight w:val="315"/>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F1A5C2F" w14:textId="77777777" w:rsidR="00402849" w:rsidRPr="007605C3" w:rsidRDefault="00402849" w:rsidP="0002705A">
            <w:pPr>
              <w:jc w:val="left"/>
            </w:pPr>
            <w:r w:rsidRPr="007605C3">
              <w:t>University of Western Australia</w:t>
            </w:r>
          </w:p>
        </w:tc>
        <w:tc>
          <w:tcPr>
            <w:tcW w:w="819" w:type="dxa"/>
          </w:tcPr>
          <w:p w14:paraId="614F6D01"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p>
        </w:tc>
        <w:tc>
          <w:tcPr>
            <w:tcW w:w="740" w:type="dxa"/>
            <w:noWrap/>
            <w:hideMark/>
          </w:tcPr>
          <w:p w14:paraId="3F15B454"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r w:rsidRPr="007605C3">
              <w:t>35</w:t>
            </w:r>
          </w:p>
        </w:tc>
        <w:tc>
          <w:tcPr>
            <w:tcW w:w="851" w:type="dxa"/>
            <w:noWrap/>
            <w:hideMark/>
          </w:tcPr>
          <w:p w14:paraId="3EB3C2BF"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p>
        </w:tc>
        <w:tc>
          <w:tcPr>
            <w:tcW w:w="850" w:type="dxa"/>
            <w:noWrap/>
            <w:hideMark/>
          </w:tcPr>
          <w:p w14:paraId="1142F720"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p>
        </w:tc>
        <w:tc>
          <w:tcPr>
            <w:tcW w:w="851" w:type="dxa"/>
            <w:noWrap/>
            <w:hideMark/>
          </w:tcPr>
          <w:p w14:paraId="510F4304"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p>
        </w:tc>
        <w:tc>
          <w:tcPr>
            <w:tcW w:w="846" w:type="dxa"/>
            <w:noWrap/>
            <w:hideMark/>
          </w:tcPr>
          <w:p w14:paraId="518AD9BA"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p>
        </w:tc>
        <w:tc>
          <w:tcPr>
            <w:tcW w:w="855" w:type="dxa"/>
            <w:noWrap/>
            <w:hideMark/>
          </w:tcPr>
          <w:p w14:paraId="56CF9647"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r w:rsidRPr="007605C3">
              <w:t>3</w:t>
            </w:r>
          </w:p>
        </w:tc>
        <w:tc>
          <w:tcPr>
            <w:tcW w:w="799" w:type="dxa"/>
            <w:noWrap/>
            <w:hideMark/>
          </w:tcPr>
          <w:p w14:paraId="74C4F63C" w14:textId="77777777" w:rsidR="00402849" w:rsidRPr="007605C3" w:rsidRDefault="00402849" w:rsidP="00BD1B08">
            <w:pPr>
              <w:cnfStyle w:val="000000000000" w:firstRow="0" w:lastRow="0" w:firstColumn="0" w:lastColumn="0" w:oddVBand="0" w:evenVBand="0" w:oddHBand="0" w:evenHBand="0" w:firstRowFirstColumn="0" w:firstRowLastColumn="0" w:lastRowFirstColumn="0" w:lastRowLastColumn="0"/>
            </w:pPr>
            <w:r w:rsidRPr="007605C3">
              <w:t>38</w:t>
            </w:r>
          </w:p>
        </w:tc>
      </w:tr>
      <w:tr w:rsidR="00140E67" w:rsidRPr="007605C3" w14:paraId="3E1E7D06" w14:textId="77777777" w:rsidTr="00140E6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06ADCBC" w14:textId="20CB6411" w:rsidR="00140E67" w:rsidRPr="00140E67" w:rsidRDefault="00A7707B" w:rsidP="00BD1B08">
            <w:r w:rsidRPr="00140E67">
              <w:t xml:space="preserve">Total </w:t>
            </w:r>
            <w:r w:rsidR="00140E67" w:rsidRPr="00140E67">
              <w:t>(n)</w:t>
            </w:r>
          </w:p>
          <w:p w14:paraId="5654F117" w14:textId="6189B0C6" w:rsidR="00402849" w:rsidRPr="007605C3" w:rsidRDefault="00140E67" w:rsidP="00140E67">
            <w:pPr>
              <w:ind w:left="720" w:hanging="720"/>
              <w:rPr>
                <w:b w:val="0"/>
                <w:bCs w:val="0"/>
              </w:rPr>
            </w:pPr>
            <w:r>
              <w:rPr>
                <w:b w:val="0"/>
                <w:bCs w:val="0"/>
              </w:rPr>
              <w:t xml:space="preserve">Total </w:t>
            </w:r>
            <w:r w:rsidR="00A7707B" w:rsidRPr="007605C3">
              <w:rPr>
                <w:b w:val="0"/>
                <w:bCs w:val="0"/>
              </w:rPr>
              <w:t>(%)</w:t>
            </w:r>
          </w:p>
        </w:tc>
        <w:tc>
          <w:tcPr>
            <w:tcW w:w="819" w:type="dxa"/>
          </w:tcPr>
          <w:p w14:paraId="13B1E6E9" w14:textId="66A3CECF"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rPr>
                <w:b/>
                <w:bCs/>
              </w:rPr>
            </w:pPr>
            <w:r w:rsidRPr="007605C3">
              <w:rPr>
                <w:b/>
                <w:bCs/>
              </w:rPr>
              <w:t>107</w:t>
            </w:r>
            <w:r w:rsidR="0029551D" w:rsidRPr="007605C3">
              <w:rPr>
                <w:b/>
                <w:bCs/>
              </w:rPr>
              <w:t xml:space="preserve"> </w:t>
            </w:r>
            <w:r w:rsidR="0029551D" w:rsidRPr="007605C3">
              <w:t>(2.3)</w:t>
            </w:r>
          </w:p>
        </w:tc>
        <w:tc>
          <w:tcPr>
            <w:tcW w:w="740" w:type="dxa"/>
            <w:noWrap/>
            <w:hideMark/>
          </w:tcPr>
          <w:p w14:paraId="4C1B27F6"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rPr>
                <w:b/>
                <w:bCs/>
              </w:rPr>
            </w:pPr>
            <w:r w:rsidRPr="007605C3">
              <w:rPr>
                <w:b/>
                <w:bCs/>
              </w:rPr>
              <w:t>1186</w:t>
            </w:r>
          </w:p>
          <w:p w14:paraId="2AF42D2C" w14:textId="7C6BC018" w:rsidR="00DA363C" w:rsidRPr="007605C3" w:rsidRDefault="00DA363C" w:rsidP="00BD1B08">
            <w:pPr>
              <w:cnfStyle w:val="000000100000" w:firstRow="0" w:lastRow="0" w:firstColumn="0" w:lastColumn="0" w:oddVBand="0" w:evenVBand="0" w:oddHBand="1" w:evenHBand="0" w:firstRowFirstColumn="0" w:firstRowLastColumn="0" w:lastRowFirstColumn="0" w:lastRowLastColumn="0"/>
            </w:pPr>
            <w:r w:rsidRPr="007605C3">
              <w:t>(25.2)</w:t>
            </w:r>
          </w:p>
        </w:tc>
        <w:tc>
          <w:tcPr>
            <w:tcW w:w="851" w:type="dxa"/>
            <w:noWrap/>
            <w:hideMark/>
          </w:tcPr>
          <w:p w14:paraId="60DF8CFC"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rPr>
                <w:b/>
                <w:bCs/>
              </w:rPr>
            </w:pPr>
            <w:r w:rsidRPr="007605C3">
              <w:rPr>
                <w:b/>
                <w:bCs/>
              </w:rPr>
              <w:t>1909</w:t>
            </w:r>
          </w:p>
          <w:p w14:paraId="7475B11F" w14:textId="7D9EB6DE" w:rsidR="00DA363C" w:rsidRPr="007605C3" w:rsidRDefault="00DA363C" w:rsidP="00BD1B08">
            <w:pPr>
              <w:cnfStyle w:val="000000100000" w:firstRow="0" w:lastRow="0" w:firstColumn="0" w:lastColumn="0" w:oddVBand="0" w:evenVBand="0" w:oddHBand="1" w:evenHBand="0" w:firstRowFirstColumn="0" w:firstRowLastColumn="0" w:lastRowFirstColumn="0" w:lastRowLastColumn="0"/>
            </w:pPr>
            <w:r w:rsidRPr="007605C3">
              <w:t>(40.1)</w:t>
            </w:r>
          </w:p>
        </w:tc>
        <w:tc>
          <w:tcPr>
            <w:tcW w:w="850" w:type="dxa"/>
            <w:noWrap/>
            <w:hideMark/>
          </w:tcPr>
          <w:p w14:paraId="0864DB81" w14:textId="77777777" w:rsidR="002119D4" w:rsidRPr="007605C3" w:rsidRDefault="00402849" w:rsidP="008C2712">
            <w:pPr>
              <w:cnfStyle w:val="000000100000" w:firstRow="0" w:lastRow="0" w:firstColumn="0" w:lastColumn="0" w:oddVBand="0" w:evenVBand="0" w:oddHBand="1" w:evenHBand="0" w:firstRowFirstColumn="0" w:firstRowLastColumn="0" w:lastRowFirstColumn="0" w:lastRowLastColumn="0"/>
              <w:rPr>
                <w:b/>
                <w:bCs/>
              </w:rPr>
            </w:pPr>
            <w:r w:rsidRPr="007605C3">
              <w:rPr>
                <w:b/>
                <w:bCs/>
              </w:rPr>
              <w:t>637</w:t>
            </w:r>
          </w:p>
          <w:p w14:paraId="6218DEAE" w14:textId="0272C7BA" w:rsidR="008C2712" w:rsidRPr="007605C3" w:rsidRDefault="008C2712" w:rsidP="008C2712">
            <w:pPr>
              <w:cnfStyle w:val="000000100000" w:firstRow="0" w:lastRow="0" w:firstColumn="0" w:lastColumn="0" w:oddVBand="0" w:evenVBand="0" w:oddHBand="1" w:evenHBand="0" w:firstRowFirstColumn="0" w:firstRowLastColumn="0" w:lastRowFirstColumn="0" w:lastRowLastColumn="0"/>
            </w:pPr>
            <w:r w:rsidRPr="007605C3">
              <w:t>(13.5)</w:t>
            </w:r>
          </w:p>
        </w:tc>
        <w:tc>
          <w:tcPr>
            <w:tcW w:w="851" w:type="dxa"/>
            <w:noWrap/>
            <w:hideMark/>
          </w:tcPr>
          <w:p w14:paraId="46D05B21"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rPr>
                <w:b/>
                <w:bCs/>
              </w:rPr>
            </w:pPr>
            <w:r w:rsidRPr="007605C3">
              <w:rPr>
                <w:b/>
                <w:bCs/>
              </w:rPr>
              <w:t>322</w:t>
            </w:r>
          </w:p>
          <w:p w14:paraId="6F23B31E" w14:textId="0B46FD3A" w:rsidR="002119D4" w:rsidRPr="007605C3" w:rsidRDefault="002119D4" w:rsidP="00BD1B08">
            <w:pPr>
              <w:cnfStyle w:val="000000100000" w:firstRow="0" w:lastRow="0" w:firstColumn="0" w:lastColumn="0" w:oddVBand="0" w:evenVBand="0" w:oddHBand="1" w:evenHBand="0" w:firstRowFirstColumn="0" w:firstRowLastColumn="0" w:lastRowFirstColumn="0" w:lastRowLastColumn="0"/>
            </w:pPr>
            <w:r w:rsidRPr="007605C3">
              <w:t>(6.8)</w:t>
            </w:r>
          </w:p>
        </w:tc>
        <w:tc>
          <w:tcPr>
            <w:tcW w:w="846" w:type="dxa"/>
            <w:noWrap/>
            <w:hideMark/>
          </w:tcPr>
          <w:p w14:paraId="479B740B" w14:textId="43111895"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r w:rsidRPr="007605C3">
              <w:rPr>
                <w:b/>
                <w:bCs/>
              </w:rPr>
              <w:t>370</w:t>
            </w:r>
            <w:r w:rsidR="00175740" w:rsidRPr="007605C3">
              <w:rPr>
                <w:b/>
                <w:bCs/>
              </w:rPr>
              <w:br/>
            </w:r>
            <w:r w:rsidR="00175740" w:rsidRPr="007605C3">
              <w:t>(7.9)</w:t>
            </w:r>
          </w:p>
        </w:tc>
        <w:tc>
          <w:tcPr>
            <w:tcW w:w="855" w:type="dxa"/>
            <w:noWrap/>
            <w:hideMark/>
          </w:tcPr>
          <w:p w14:paraId="5C9D85DA"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rPr>
                <w:b/>
                <w:bCs/>
              </w:rPr>
            </w:pPr>
            <w:r w:rsidRPr="007605C3">
              <w:rPr>
                <w:b/>
                <w:bCs/>
              </w:rPr>
              <w:t>175</w:t>
            </w:r>
          </w:p>
          <w:p w14:paraId="31BFA470" w14:textId="5F0D8DBF" w:rsidR="00175740" w:rsidRPr="007605C3" w:rsidRDefault="00175740" w:rsidP="00BD1B08">
            <w:pPr>
              <w:cnfStyle w:val="000000100000" w:firstRow="0" w:lastRow="0" w:firstColumn="0" w:lastColumn="0" w:oddVBand="0" w:evenVBand="0" w:oddHBand="1" w:evenHBand="0" w:firstRowFirstColumn="0" w:firstRowLastColumn="0" w:lastRowFirstColumn="0" w:lastRowLastColumn="0"/>
            </w:pPr>
            <w:r w:rsidRPr="007605C3">
              <w:t>(3.7</w:t>
            </w:r>
            <w:r w:rsidRPr="007605C3">
              <w:rPr>
                <w:b/>
                <w:bCs/>
              </w:rPr>
              <w:t>)</w:t>
            </w:r>
          </w:p>
        </w:tc>
        <w:tc>
          <w:tcPr>
            <w:tcW w:w="799" w:type="dxa"/>
            <w:noWrap/>
            <w:hideMark/>
          </w:tcPr>
          <w:p w14:paraId="20141962" w14:textId="77777777" w:rsidR="00402849" w:rsidRPr="007605C3" w:rsidRDefault="00402849" w:rsidP="00BD1B08">
            <w:pPr>
              <w:cnfStyle w:val="000000100000" w:firstRow="0" w:lastRow="0" w:firstColumn="0" w:lastColumn="0" w:oddVBand="0" w:evenVBand="0" w:oddHBand="1" w:evenHBand="0" w:firstRowFirstColumn="0" w:firstRowLastColumn="0" w:lastRowFirstColumn="0" w:lastRowLastColumn="0"/>
            </w:pPr>
            <w:r w:rsidRPr="007605C3">
              <w:rPr>
                <w:b/>
                <w:bCs/>
              </w:rPr>
              <w:t>4706</w:t>
            </w:r>
          </w:p>
        </w:tc>
      </w:tr>
    </w:tbl>
    <w:p w14:paraId="5BA5ACE5" w14:textId="0503F07E" w:rsidR="00A7707B" w:rsidRPr="004E74EB" w:rsidRDefault="00646633" w:rsidP="004E74EB">
      <w:pPr>
        <w:rPr>
          <w:i/>
          <w:iCs/>
        </w:rPr>
      </w:pPr>
      <w:r w:rsidRPr="004E74EB">
        <w:rPr>
          <w:i/>
          <w:iCs/>
        </w:rPr>
        <w:lastRenderedPageBreak/>
        <w:t>Placement location and volume – Dental hygienist/ Oral health therapy</w:t>
      </w:r>
    </w:p>
    <w:p w14:paraId="5589FB95" w14:textId="390E4C25" w:rsidR="00646633" w:rsidRPr="00646633" w:rsidRDefault="00646633" w:rsidP="00646633">
      <w:r>
        <w:t xml:space="preserve">In 2019, there were 3,186 final year </w:t>
      </w:r>
      <w:r w:rsidR="0072163B">
        <w:t xml:space="preserve">rural </w:t>
      </w:r>
      <w:r>
        <w:t xml:space="preserve">placements undertaken by </w:t>
      </w:r>
      <w:r w:rsidR="006C4122">
        <w:t xml:space="preserve">oral health students. </w:t>
      </w:r>
      <w:r w:rsidR="00F8130B">
        <w:t xml:space="preserve">Placements in MM1 were external to the main </w:t>
      </w:r>
      <w:r w:rsidR="00F56EED">
        <w:t xml:space="preserve">university and outer metropolitan areas or in the case of University of Sydney in alternate </w:t>
      </w:r>
      <w:r w:rsidR="00380AA2">
        <w:t xml:space="preserve">settings. </w:t>
      </w:r>
      <w:r w:rsidR="00C041D8">
        <w:t>N</w:t>
      </w:r>
      <w:r w:rsidR="00522F54">
        <w:t xml:space="preserve">early 97% of oral health placements were undertaken in MM 1-3 (Table </w:t>
      </w:r>
      <w:r w:rsidR="009859E6">
        <w:t>3-5</w:t>
      </w:r>
      <w:r w:rsidR="00522F54">
        <w:t>).</w:t>
      </w:r>
    </w:p>
    <w:p w14:paraId="1C2EBE8E" w14:textId="43D8818C" w:rsidR="00646633" w:rsidRPr="00646633" w:rsidRDefault="004F02A8" w:rsidP="004F02A8">
      <w:pPr>
        <w:pStyle w:val="Caption"/>
        <w:keepNext/>
        <w:rPr>
          <w:lang w:val="en-US"/>
        </w:rPr>
      </w:pPr>
      <w:bookmarkStart w:id="45" w:name="_Toc103675767"/>
      <w:bookmarkStart w:id="46" w:name="_Toc112151681"/>
      <w:r>
        <w:t xml:space="preserve">Table </w:t>
      </w:r>
      <w:r w:rsidR="009F525A">
        <w:fldChar w:fldCharType="begin"/>
      </w:r>
      <w:r w:rsidR="009F525A">
        <w:instrText xml:space="preserve"> STYLEREF 1 \s </w:instrText>
      </w:r>
      <w:r w:rsidR="009F525A">
        <w:fldChar w:fldCharType="separate"/>
      </w:r>
      <w:r w:rsidR="009F525A">
        <w:rPr>
          <w:noProof/>
        </w:rPr>
        <w:t>3</w:t>
      </w:r>
      <w:r w:rsidR="009F525A">
        <w:rPr>
          <w:noProof/>
        </w:rPr>
        <w:fldChar w:fldCharType="end"/>
      </w:r>
      <w:r w:rsidR="00781276">
        <w:noBreakHyphen/>
      </w:r>
      <w:r w:rsidR="009859E6">
        <w:t>5</w:t>
      </w:r>
      <w:r w:rsidR="00646633">
        <w:t xml:space="preserve"> Rural </w:t>
      </w:r>
      <w:r w:rsidR="00646633">
        <w:rPr>
          <w:lang w:val="en-US"/>
        </w:rPr>
        <w:t>Placement weeks for oral health students by University and MMM Classification, 2019</w:t>
      </w:r>
      <w:bookmarkEnd w:id="45"/>
      <w:bookmarkEnd w:id="46"/>
    </w:p>
    <w:tbl>
      <w:tblPr>
        <w:tblStyle w:val="GridTable4-Accent3"/>
        <w:tblW w:w="9219" w:type="dxa"/>
        <w:tblLook w:val="04A0" w:firstRow="1" w:lastRow="0" w:firstColumn="1" w:lastColumn="0" w:noHBand="0" w:noVBand="1"/>
      </w:tblPr>
      <w:tblGrid>
        <w:gridCol w:w="2405"/>
        <w:gridCol w:w="825"/>
        <w:gridCol w:w="855"/>
        <w:gridCol w:w="857"/>
        <w:gridCol w:w="839"/>
        <w:gridCol w:w="838"/>
        <w:gridCol w:w="839"/>
        <w:gridCol w:w="894"/>
        <w:gridCol w:w="867"/>
      </w:tblGrid>
      <w:tr w:rsidR="00646633" w:rsidRPr="000F05FA" w14:paraId="7A416E8E" w14:textId="77777777" w:rsidTr="00DB0359">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2405" w:type="dxa"/>
            <w:vMerge w:val="restart"/>
            <w:noWrap/>
            <w:hideMark/>
          </w:tcPr>
          <w:p w14:paraId="357D97DF" w14:textId="77777777" w:rsidR="009F525A" w:rsidRDefault="00646633" w:rsidP="006C4122">
            <w:pPr>
              <w:jc w:val="left"/>
              <w:rPr>
                <w:rFonts w:ascii="Calibri" w:eastAsia="Times New Roman" w:hAnsi="Calibri" w:cs="Calibri"/>
                <w:b w:val="0"/>
                <w:bCs w:val="0"/>
                <w:color w:val="000000"/>
                <w:lang w:eastAsia="en-AU"/>
              </w:rPr>
            </w:pPr>
            <w:r w:rsidRPr="006F7977">
              <w:rPr>
                <w:rFonts w:ascii="Calibri" w:eastAsia="Times New Roman" w:hAnsi="Calibri" w:cs="Calibri"/>
                <w:color w:val="000000"/>
                <w:lang w:eastAsia="en-AU"/>
              </w:rPr>
              <w:t>Oral Health</w:t>
            </w:r>
            <w:r w:rsidR="00140E67">
              <w:rPr>
                <w:rFonts w:ascii="Calibri" w:eastAsia="Times New Roman" w:hAnsi="Calibri" w:cs="Calibri"/>
                <w:color w:val="000000"/>
                <w:lang w:eastAsia="en-AU"/>
              </w:rPr>
              <w:t xml:space="preserve"> program</w:t>
            </w:r>
          </w:p>
          <w:p w14:paraId="63288A8C" w14:textId="46368AF4" w:rsidR="00646633" w:rsidRPr="000F05FA" w:rsidRDefault="00140E67" w:rsidP="006C4122">
            <w:pPr>
              <w:jc w:val="left"/>
              <w:rPr>
                <w:b w:val="0"/>
                <w:bCs w:val="0"/>
              </w:rPr>
            </w:pPr>
            <w:r>
              <w:rPr>
                <w:rFonts w:ascii="Calibri" w:eastAsia="Times New Roman" w:hAnsi="Calibri" w:cs="Calibri"/>
                <w:color w:val="000000"/>
                <w:lang w:eastAsia="en-AU"/>
              </w:rPr>
              <w:t>University</w:t>
            </w:r>
          </w:p>
        </w:tc>
        <w:tc>
          <w:tcPr>
            <w:tcW w:w="6814" w:type="dxa"/>
            <w:gridSpan w:val="8"/>
          </w:tcPr>
          <w:p w14:paraId="2557F7F9" w14:textId="77777777" w:rsidR="00646633" w:rsidRPr="00140E67" w:rsidRDefault="00646633" w:rsidP="00BD1B08">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140E67">
              <w:rPr>
                <w:color w:val="auto"/>
              </w:rPr>
              <w:t>Placement town/ city - MMM classification</w:t>
            </w:r>
          </w:p>
          <w:p w14:paraId="3AD0E080" w14:textId="77777777" w:rsidR="00646633" w:rsidRPr="000F05FA" w:rsidRDefault="00646633" w:rsidP="00BD1B08">
            <w:pPr>
              <w:jc w:val="center"/>
              <w:cnfStyle w:val="100000000000" w:firstRow="1" w:lastRow="0" w:firstColumn="0" w:lastColumn="0" w:oddVBand="0" w:evenVBand="0" w:oddHBand="0" w:evenHBand="0" w:firstRowFirstColumn="0" w:firstRowLastColumn="0" w:lastRowFirstColumn="0" w:lastRowLastColumn="0"/>
            </w:pPr>
            <w:r w:rsidRPr="00140E67">
              <w:rPr>
                <w:color w:val="auto"/>
              </w:rPr>
              <w:t>Sum of Weeks per year (2019)</w:t>
            </w:r>
          </w:p>
        </w:tc>
      </w:tr>
      <w:tr w:rsidR="00140E67" w:rsidRPr="000F05FA" w14:paraId="606C96E3" w14:textId="77777777" w:rsidTr="00DB0359">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405" w:type="dxa"/>
            <w:vMerge/>
            <w:noWrap/>
            <w:hideMark/>
          </w:tcPr>
          <w:p w14:paraId="3B3B388B" w14:textId="77777777" w:rsidR="00646633" w:rsidRPr="000F05FA" w:rsidRDefault="00646633" w:rsidP="00BD1B08"/>
        </w:tc>
        <w:tc>
          <w:tcPr>
            <w:tcW w:w="825" w:type="dxa"/>
          </w:tcPr>
          <w:p w14:paraId="69F5092E" w14:textId="3D86E31A" w:rsidR="00646633" w:rsidRDefault="00646633" w:rsidP="00BD1B08">
            <w:pPr>
              <w:cnfStyle w:val="000000100000" w:firstRow="0" w:lastRow="0" w:firstColumn="0" w:lastColumn="0" w:oddVBand="0" w:evenVBand="0" w:oddHBand="1" w:evenHBand="0" w:firstRowFirstColumn="0" w:firstRowLastColumn="0" w:lastRowFirstColumn="0" w:lastRowLastColumn="0"/>
              <w:rPr>
                <w:b/>
                <w:bCs/>
              </w:rPr>
            </w:pPr>
            <w:r>
              <w:rPr>
                <w:b/>
                <w:bCs/>
              </w:rPr>
              <w:t>MM</w:t>
            </w:r>
            <w:r w:rsidR="00140E67">
              <w:rPr>
                <w:b/>
                <w:bCs/>
              </w:rPr>
              <w:t>-</w:t>
            </w:r>
            <w:r>
              <w:rPr>
                <w:b/>
                <w:bCs/>
              </w:rPr>
              <w:t>1</w:t>
            </w:r>
          </w:p>
        </w:tc>
        <w:tc>
          <w:tcPr>
            <w:tcW w:w="855" w:type="dxa"/>
          </w:tcPr>
          <w:p w14:paraId="786E1DFF" w14:textId="7AC3238D" w:rsidR="00646633" w:rsidRDefault="00646633" w:rsidP="00BD1B08">
            <w:pPr>
              <w:cnfStyle w:val="000000100000" w:firstRow="0" w:lastRow="0" w:firstColumn="0" w:lastColumn="0" w:oddVBand="0" w:evenVBand="0" w:oddHBand="1" w:evenHBand="0" w:firstRowFirstColumn="0" w:firstRowLastColumn="0" w:lastRowFirstColumn="0" w:lastRowLastColumn="0"/>
              <w:rPr>
                <w:b/>
                <w:bCs/>
              </w:rPr>
            </w:pPr>
            <w:r>
              <w:rPr>
                <w:b/>
                <w:bCs/>
              </w:rPr>
              <w:t>MM</w:t>
            </w:r>
            <w:r w:rsidR="00140E67">
              <w:rPr>
                <w:b/>
                <w:bCs/>
              </w:rPr>
              <w:t>-</w:t>
            </w:r>
            <w:r w:rsidRPr="000F05FA">
              <w:rPr>
                <w:b/>
                <w:bCs/>
              </w:rPr>
              <w:t>2</w:t>
            </w:r>
          </w:p>
        </w:tc>
        <w:tc>
          <w:tcPr>
            <w:tcW w:w="857" w:type="dxa"/>
            <w:noWrap/>
            <w:hideMark/>
          </w:tcPr>
          <w:p w14:paraId="3381BC3E" w14:textId="2B37C086"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r>
              <w:rPr>
                <w:b/>
                <w:bCs/>
              </w:rPr>
              <w:t>MM</w:t>
            </w:r>
            <w:r w:rsidR="00140E67">
              <w:rPr>
                <w:b/>
                <w:bCs/>
              </w:rPr>
              <w:t>-</w:t>
            </w:r>
            <w:r w:rsidRPr="000F05FA">
              <w:rPr>
                <w:b/>
                <w:bCs/>
              </w:rPr>
              <w:t>3</w:t>
            </w:r>
          </w:p>
        </w:tc>
        <w:tc>
          <w:tcPr>
            <w:tcW w:w="839" w:type="dxa"/>
            <w:noWrap/>
            <w:hideMark/>
          </w:tcPr>
          <w:p w14:paraId="131F7310" w14:textId="14E1A88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r>
              <w:rPr>
                <w:b/>
                <w:bCs/>
              </w:rPr>
              <w:t>MM</w:t>
            </w:r>
            <w:r w:rsidR="00140E67">
              <w:rPr>
                <w:b/>
                <w:bCs/>
              </w:rPr>
              <w:t>-</w:t>
            </w:r>
            <w:r w:rsidR="00D72840">
              <w:rPr>
                <w:b/>
                <w:bCs/>
              </w:rPr>
              <w:t>4</w:t>
            </w:r>
          </w:p>
        </w:tc>
        <w:tc>
          <w:tcPr>
            <w:tcW w:w="838" w:type="dxa"/>
            <w:noWrap/>
            <w:hideMark/>
          </w:tcPr>
          <w:p w14:paraId="388DECCD" w14:textId="300B0056"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r>
              <w:rPr>
                <w:b/>
                <w:bCs/>
              </w:rPr>
              <w:t>MM</w:t>
            </w:r>
            <w:r w:rsidR="00140E67">
              <w:rPr>
                <w:b/>
                <w:bCs/>
              </w:rPr>
              <w:t>-</w:t>
            </w:r>
            <w:r w:rsidRPr="000F05FA">
              <w:rPr>
                <w:b/>
                <w:bCs/>
              </w:rPr>
              <w:t>5</w:t>
            </w:r>
          </w:p>
        </w:tc>
        <w:tc>
          <w:tcPr>
            <w:tcW w:w="839" w:type="dxa"/>
            <w:noWrap/>
            <w:hideMark/>
          </w:tcPr>
          <w:p w14:paraId="37C252F5" w14:textId="3118AD0C"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r>
              <w:rPr>
                <w:b/>
                <w:bCs/>
              </w:rPr>
              <w:t>MM</w:t>
            </w:r>
            <w:r w:rsidR="00140E67">
              <w:rPr>
                <w:b/>
                <w:bCs/>
              </w:rPr>
              <w:t>-</w:t>
            </w:r>
            <w:r w:rsidRPr="000F05FA">
              <w:rPr>
                <w:b/>
                <w:bCs/>
              </w:rPr>
              <w:t>6</w:t>
            </w:r>
          </w:p>
        </w:tc>
        <w:tc>
          <w:tcPr>
            <w:tcW w:w="894" w:type="dxa"/>
            <w:noWrap/>
            <w:hideMark/>
          </w:tcPr>
          <w:p w14:paraId="34F55CB8" w14:textId="1AB37BFB"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r>
              <w:rPr>
                <w:b/>
                <w:bCs/>
              </w:rPr>
              <w:t>MM</w:t>
            </w:r>
            <w:r w:rsidR="00140E67">
              <w:rPr>
                <w:b/>
                <w:bCs/>
              </w:rPr>
              <w:t>-</w:t>
            </w:r>
            <w:r w:rsidRPr="000F05FA">
              <w:rPr>
                <w:b/>
                <w:bCs/>
              </w:rPr>
              <w:t>7</w:t>
            </w:r>
          </w:p>
        </w:tc>
        <w:tc>
          <w:tcPr>
            <w:tcW w:w="867" w:type="dxa"/>
            <w:noWrap/>
            <w:hideMark/>
          </w:tcPr>
          <w:p w14:paraId="5292AFBC" w14:textId="7777777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r w:rsidRPr="000F05FA">
              <w:rPr>
                <w:b/>
                <w:bCs/>
              </w:rPr>
              <w:t>Total</w:t>
            </w:r>
          </w:p>
        </w:tc>
      </w:tr>
      <w:tr w:rsidR="00DB0359" w:rsidRPr="00D76B3B" w14:paraId="584DE502" w14:textId="77777777" w:rsidTr="00DB0359">
        <w:trPr>
          <w:trHeight w:val="315"/>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0E56944" w14:textId="77777777" w:rsidR="00646633" w:rsidRPr="00012CCB" w:rsidRDefault="00646633" w:rsidP="00D72840">
            <w:pPr>
              <w:jc w:val="left"/>
            </w:pPr>
            <w:r w:rsidRPr="00D76B3B">
              <w:t>Charles Sturt University</w:t>
            </w:r>
          </w:p>
        </w:tc>
        <w:tc>
          <w:tcPr>
            <w:tcW w:w="825" w:type="dxa"/>
          </w:tcPr>
          <w:p w14:paraId="3C0437A3" w14:textId="77777777" w:rsidR="00646633" w:rsidRPr="000F05FA" w:rsidRDefault="00646633" w:rsidP="00BD1B08">
            <w:pPr>
              <w:cnfStyle w:val="000000000000" w:firstRow="0" w:lastRow="0" w:firstColumn="0" w:lastColumn="0" w:oddVBand="0" w:evenVBand="0" w:oddHBand="0" w:evenHBand="0" w:firstRowFirstColumn="0" w:firstRowLastColumn="0" w:lastRowFirstColumn="0" w:lastRowLastColumn="0"/>
            </w:pPr>
            <w:r>
              <w:t>274</w:t>
            </w:r>
          </w:p>
        </w:tc>
        <w:tc>
          <w:tcPr>
            <w:tcW w:w="855" w:type="dxa"/>
            <w:noWrap/>
            <w:hideMark/>
          </w:tcPr>
          <w:p w14:paraId="08D72B34" w14:textId="77777777" w:rsidR="00646633" w:rsidRPr="00D76B3B" w:rsidRDefault="00646633" w:rsidP="00BD1B08">
            <w:pPr>
              <w:cnfStyle w:val="000000000000" w:firstRow="0" w:lastRow="0" w:firstColumn="0" w:lastColumn="0" w:oddVBand="0" w:evenVBand="0" w:oddHBand="0" w:evenHBand="0" w:firstRowFirstColumn="0" w:firstRowLastColumn="0" w:lastRowFirstColumn="0" w:lastRowLastColumn="0"/>
            </w:pPr>
            <w:r w:rsidRPr="00D76B3B">
              <w:t>447</w:t>
            </w:r>
          </w:p>
        </w:tc>
        <w:tc>
          <w:tcPr>
            <w:tcW w:w="857" w:type="dxa"/>
            <w:noWrap/>
            <w:hideMark/>
          </w:tcPr>
          <w:p w14:paraId="41A12C34" w14:textId="77777777" w:rsidR="00646633" w:rsidRPr="00D76B3B" w:rsidRDefault="00646633" w:rsidP="00BD1B08">
            <w:pPr>
              <w:cnfStyle w:val="000000000000" w:firstRow="0" w:lastRow="0" w:firstColumn="0" w:lastColumn="0" w:oddVBand="0" w:evenVBand="0" w:oddHBand="0" w:evenHBand="0" w:firstRowFirstColumn="0" w:firstRowLastColumn="0" w:lastRowFirstColumn="0" w:lastRowLastColumn="0"/>
            </w:pPr>
            <w:r w:rsidRPr="00D76B3B">
              <w:t>1458</w:t>
            </w:r>
          </w:p>
        </w:tc>
        <w:tc>
          <w:tcPr>
            <w:tcW w:w="839" w:type="dxa"/>
            <w:noWrap/>
            <w:hideMark/>
          </w:tcPr>
          <w:p w14:paraId="5F299736" w14:textId="77777777" w:rsidR="00646633" w:rsidRPr="00D76B3B" w:rsidRDefault="00646633" w:rsidP="00BD1B08">
            <w:pPr>
              <w:cnfStyle w:val="000000000000" w:firstRow="0" w:lastRow="0" w:firstColumn="0" w:lastColumn="0" w:oddVBand="0" w:evenVBand="0" w:oddHBand="0" w:evenHBand="0" w:firstRowFirstColumn="0" w:firstRowLastColumn="0" w:lastRowFirstColumn="0" w:lastRowLastColumn="0"/>
            </w:pPr>
          </w:p>
        </w:tc>
        <w:tc>
          <w:tcPr>
            <w:tcW w:w="838" w:type="dxa"/>
            <w:noWrap/>
            <w:hideMark/>
          </w:tcPr>
          <w:p w14:paraId="599AE807" w14:textId="77777777" w:rsidR="00646633" w:rsidRPr="00D76B3B" w:rsidRDefault="00646633" w:rsidP="00BD1B08">
            <w:pPr>
              <w:cnfStyle w:val="000000000000" w:firstRow="0" w:lastRow="0" w:firstColumn="0" w:lastColumn="0" w:oddVBand="0" w:evenVBand="0" w:oddHBand="0" w:evenHBand="0" w:firstRowFirstColumn="0" w:firstRowLastColumn="0" w:lastRowFirstColumn="0" w:lastRowLastColumn="0"/>
            </w:pPr>
            <w:r w:rsidRPr="00D76B3B">
              <w:t>50</w:t>
            </w:r>
          </w:p>
        </w:tc>
        <w:tc>
          <w:tcPr>
            <w:tcW w:w="839" w:type="dxa"/>
            <w:noWrap/>
            <w:hideMark/>
          </w:tcPr>
          <w:p w14:paraId="26C44696" w14:textId="77777777" w:rsidR="00646633" w:rsidRPr="00D76B3B" w:rsidRDefault="00646633" w:rsidP="00BD1B08">
            <w:pPr>
              <w:cnfStyle w:val="000000000000" w:firstRow="0" w:lastRow="0" w:firstColumn="0" w:lastColumn="0" w:oddVBand="0" w:evenVBand="0" w:oddHBand="0" w:evenHBand="0" w:firstRowFirstColumn="0" w:firstRowLastColumn="0" w:lastRowFirstColumn="0" w:lastRowLastColumn="0"/>
            </w:pPr>
          </w:p>
        </w:tc>
        <w:tc>
          <w:tcPr>
            <w:tcW w:w="894" w:type="dxa"/>
            <w:noWrap/>
            <w:hideMark/>
          </w:tcPr>
          <w:p w14:paraId="52D4AD80" w14:textId="77777777" w:rsidR="00646633" w:rsidRPr="00D76B3B" w:rsidRDefault="00646633" w:rsidP="00BD1B08">
            <w:pPr>
              <w:cnfStyle w:val="000000000000" w:firstRow="0" w:lastRow="0" w:firstColumn="0" w:lastColumn="0" w:oddVBand="0" w:evenVBand="0" w:oddHBand="0" w:evenHBand="0" w:firstRowFirstColumn="0" w:firstRowLastColumn="0" w:lastRowFirstColumn="0" w:lastRowLastColumn="0"/>
            </w:pPr>
          </w:p>
        </w:tc>
        <w:tc>
          <w:tcPr>
            <w:tcW w:w="867" w:type="dxa"/>
            <w:noWrap/>
            <w:hideMark/>
          </w:tcPr>
          <w:p w14:paraId="4410EC81" w14:textId="77777777" w:rsidR="00646633" w:rsidRPr="00D76B3B" w:rsidRDefault="00646633" w:rsidP="00BD1B08">
            <w:pPr>
              <w:cnfStyle w:val="000000000000" w:firstRow="0" w:lastRow="0" w:firstColumn="0" w:lastColumn="0" w:oddVBand="0" w:evenVBand="0" w:oddHBand="0" w:evenHBand="0" w:firstRowFirstColumn="0" w:firstRowLastColumn="0" w:lastRowFirstColumn="0" w:lastRowLastColumn="0"/>
            </w:pPr>
            <w:r w:rsidRPr="00D76B3B">
              <w:t>2229</w:t>
            </w:r>
          </w:p>
        </w:tc>
      </w:tr>
      <w:tr w:rsidR="00140E67" w14:paraId="6E02FE32" w14:textId="77777777" w:rsidTr="00DB035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5" w:type="dxa"/>
            <w:noWrap/>
          </w:tcPr>
          <w:p w14:paraId="3F5756E4" w14:textId="77777777" w:rsidR="00646633" w:rsidRPr="000F05FA" w:rsidRDefault="00646633" w:rsidP="00D72840">
            <w:pPr>
              <w:jc w:val="left"/>
            </w:pPr>
            <w:r w:rsidRPr="000F05FA">
              <w:t>Central Queensland University</w:t>
            </w:r>
          </w:p>
        </w:tc>
        <w:tc>
          <w:tcPr>
            <w:tcW w:w="825" w:type="dxa"/>
          </w:tcPr>
          <w:p w14:paraId="14AD4884" w14:textId="77777777" w:rsidR="00646633" w:rsidRDefault="00646633" w:rsidP="00BD1B08">
            <w:pPr>
              <w:cnfStyle w:val="000000100000" w:firstRow="0" w:lastRow="0" w:firstColumn="0" w:lastColumn="0" w:oddVBand="0" w:evenVBand="0" w:oddHBand="1" w:evenHBand="0" w:firstRowFirstColumn="0" w:firstRowLastColumn="0" w:lastRowFirstColumn="0" w:lastRowLastColumn="0"/>
            </w:pPr>
            <w:r>
              <w:t>84</w:t>
            </w:r>
          </w:p>
        </w:tc>
        <w:tc>
          <w:tcPr>
            <w:tcW w:w="855" w:type="dxa"/>
            <w:noWrap/>
          </w:tcPr>
          <w:p w14:paraId="56C3A1B4" w14:textId="7777777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r w:rsidRPr="000F05FA">
              <w:t>133</w:t>
            </w:r>
          </w:p>
        </w:tc>
        <w:tc>
          <w:tcPr>
            <w:tcW w:w="857" w:type="dxa"/>
            <w:noWrap/>
          </w:tcPr>
          <w:p w14:paraId="2A1F679C" w14:textId="7777777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r w:rsidRPr="000F05FA">
              <w:t>12</w:t>
            </w:r>
          </w:p>
        </w:tc>
        <w:tc>
          <w:tcPr>
            <w:tcW w:w="839" w:type="dxa"/>
            <w:noWrap/>
          </w:tcPr>
          <w:p w14:paraId="11D690C2" w14:textId="7777777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rPr>
                <w:b/>
                <w:bCs/>
              </w:rPr>
            </w:pPr>
          </w:p>
        </w:tc>
        <w:tc>
          <w:tcPr>
            <w:tcW w:w="838" w:type="dxa"/>
            <w:noWrap/>
          </w:tcPr>
          <w:p w14:paraId="6F7C2815" w14:textId="7777777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rPr>
                <w:b/>
                <w:bCs/>
              </w:rPr>
            </w:pPr>
          </w:p>
        </w:tc>
        <w:tc>
          <w:tcPr>
            <w:tcW w:w="839" w:type="dxa"/>
            <w:noWrap/>
          </w:tcPr>
          <w:p w14:paraId="091AA405" w14:textId="7777777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rPr>
                <w:b/>
                <w:bCs/>
              </w:rPr>
            </w:pPr>
          </w:p>
        </w:tc>
        <w:tc>
          <w:tcPr>
            <w:tcW w:w="894" w:type="dxa"/>
            <w:noWrap/>
          </w:tcPr>
          <w:p w14:paraId="5E1306FE" w14:textId="7777777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rPr>
                <w:b/>
                <w:bCs/>
              </w:rPr>
            </w:pPr>
          </w:p>
        </w:tc>
        <w:tc>
          <w:tcPr>
            <w:tcW w:w="867" w:type="dxa"/>
            <w:noWrap/>
          </w:tcPr>
          <w:p w14:paraId="1B001A70" w14:textId="77777777" w:rsidR="00646633" w:rsidRDefault="00646633" w:rsidP="00BD1B08">
            <w:pPr>
              <w:cnfStyle w:val="000000100000" w:firstRow="0" w:lastRow="0" w:firstColumn="0" w:lastColumn="0" w:oddVBand="0" w:evenVBand="0" w:oddHBand="1" w:evenHBand="0" w:firstRowFirstColumn="0" w:firstRowLastColumn="0" w:lastRowFirstColumn="0" w:lastRowLastColumn="0"/>
            </w:pPr>
            <w:r>
              <w:t>229</w:t>
            </w:r>
          </w:p>
        </w:tc>
      </w:tr>
      <w:tr w:rsidR="00DB0359" w:rsidRPr="000F05FA" w14:paraId="7B118F94" w14:textId="77777777" w:rsidTr="00DB0359">
        <w:trPr>
          <w:trHeight w:val="315"/>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3DEB742" w14:textId="77777777" w:rsidR="00646633" w:rsidRPr="000F05FA" w:rsidRDefault="00646633" w:rsidP="00D72840">
            <w:pPr>
              <w:jc w:val="left"/>
            </w:pPr>
            <w:r w:rsidRPr="000F05FA">
              <w:t>Curtin University</w:t>
            </w:r>
          </w:p>
        </w:tc>
        <w:tc>
          <w:tcPr>
            <w:tcW w:w="825" w:type="dxa"/>
          </w:tcPr>
          <w:p w14:paraId="12291275" w14:textId="77777777" w:rsidR="00646633" w:rsidRPr="000F05FA" w:rsidRDefault="00646633" w:rsidP="00BD1B08">
            <w:pPr>
              <w:cnfStyle w:val="000000000000" w:firstRow="0" w:lastRow="0" w:firstColumn="0" w:lastColumn="0" w:oddVBand="0" w:evenVBand="0" w:oddHBand="0" w:evenHBand="0" w:firstRowFirstColumn="0" w:firstRowLastColumn="0" w:lastRowFirstColumn="0" w:lastRowLastColumn="0"/>
            </w:pPr>
          </w:p>
        </w:tc>
        <w:tc>
          <w:tcPr>
            <w:tcW w:w="855" w:type="dxa"/>
            <w:noWrap/>
            <w:hideMark/>
          </w:tcPr>
          <w:p w14:paraId="4CB5BDD0" w14:textId="77777777" w:rsidR="00646633" w:rsidRPr="000F05FA" w:rsidRDefault="00646633" w:rsidP="00BD1B08">
            <w:pPr>
              <w:cnfStyle w:val="000000000000" w:firstRow="0" w:lastRow="0" w:firstColumn="0" w:lastColumn="0" w:oddVBand="0" w:evenVBand="0" w:oddHBand="0" w:evenHBand="0" w:firstRowFirstColumn="0" w:firstRowLastColumn="0" w:lastRowFirstColumn="0" w:lastRowLastColumn="0"/>
            </w:pPr>
          </w:p>
        </w:tc>
        <w:tc>
          <w:tcPr>
            <w:tcW w:w="857" w:type="dxa"/>
            <w:noWrap/>
            <w:hideMark/>
          </w:tcPr>
          <w:p w14:paraId="733FADF3" w14:textId="77777777" w:rsidR="00646633" w:rsidRPr="000F05FA" w:rsidRDefault="00646633" w:rsidP="00BD1B08">
            <w:pPr>
              <w:cnfStyle w:val="000000000000" w:firstRow="0" w:lastRow="0" w:firstColumn="0" w:lastColumn="0" w:oddVBand="0" w:evenVBand="0" w:oddHBand="0" w:evenHBand="0" w:firstRowFirstColumn="0" w:firstRowLastColumn="0" w:lastRowFirstColumn="0" w:lastRowLastColumn="0"/>
            </w:pPr>
            <w:r w:rsidRPr="000F05FA">
              <w:t>9</w:t>
            </w:r>
          </w:p>
        </w:tc>
        <w:tc>
          <w:tcPr>
            <w:tcW w:w="839" w:type="dxa"/>
            <w:noWrap/>
            <w:hideMark/>
          </w:tcPr>
          <w:p w14:paraId="6D0137DD" w14:textId="77777777" w:rsidR="00646633" w:rsidRPr="000F05FA" w:rsidRDefault="00646633" w:rsidP="00BD1B08">
            <w:pPr>
              <w:cnfStyle w:val="000000000000" w:firstRow="0" w:lastRow="0" w:firstColumn="0" w:lastColumn="0" w:oddVBand="0" w:evenVBand="0" w:oddHBand="0" w:evenHBand="0" w:firstRowFirstColumn="0" w:firstRowLastColumn="0" w:lastRowFirstColumn="0" w:lastRowLastColumn="0"/>
            </w:pPr>
            <w:r w:rsidRPr="000F05FA">
              <w:t>3</w:t>
            </w:r>
          </w:p>
        </w:tc>
        <w:tc>
          <w:tcPr>
            <w:tcW w:w="838" w:type="dxa"/>
            <w:noWrap/>
            <w:hideMark/>
          </w:tcPr>
          <w:p w14:paraId="62C90B66" w14:textId="77777777" w:rsidR="00646633" w:rsidRPr="000F05FA" w:rsidRDefault="00646633" w:rsidP="00BD1B08">
            <w:pPr>
              <w:cnfStyle w:val="000000000000" w:firstRow="0" w:lastRow="0" w:firstColumn="0" w:lastColumn="0" w:oddVBand="0" w:evenVBand="0" w:oddHBand="0" w:evenHBand="0" w:firstRowFirstColumn="0" w:firstRowLastColumn="0" w:lastRowFirstColumn="0" w:lastRowLastColumn="0"/>
            </w:pPr>
          </w:p>
        </w:tc>
        <w:tc>
          <w:tcPr>
            <w:tcW w:w="839" w:type="dxa"/>
            <w:noWrap/>
            <w:hideMark/>
          </w:tcPr>
          <w:p w14:paraId="55C73A78" w14:textId="77777777" w:rsidR="00646633" w:rsidRPr="000F05FA" w:rsidRDefault="00646633" w:rsidP="00BD1B08">
            <w:pPr>
              <w:cnfStyle w:val="000000000000" w:firstRow="0" w:lastRow="0" w:firstColumn="0" w:lastColumn="0" w:oddVBand="0" w:evenVBand="0" w:oddHBand="0" w:evenHBand="0" w:firstRowFirstColumn="0" w:firstRowLastColumn="0" w:lastRowFirstColumn="0" w:lastRowLastColumn="0"/>
            </w:pPr>
          </w:p>
        </w:tc>
        <w:tc>
          <w:tcPr>
            <w:tcW w:w="894" w:type="dxa"/>
            <w:noWrap/>
            <w:hideMark/>
          </w:tcPr>
          <w:p w14:paraId="571AF571" w14:textId="77777777" w:rsidR="00646633" w:rsidRPr="000F05FA" w:rsidRDefault="00646633" w:rsidP="00BD1B08">
            <w:pPr>
              <w:cnfStyle w:val="000000000000" w:firstRow="0" w:lastRow="0" w:firstColumn="0" w:lastColumn="0" w:oddVBand="0" w:evenVBand="0" w:oddHBand="0" w:evenHBand="0" w:firstRowFirstColumn="0" w:firstRowLastColumn="0" w:lastRowFirstColumn="0" w:lastRowLastColumn="0"/>
            </w:pPr>
          </w:p>
        </w:tc>
        <w:tc>
          <w:tcPr>
            <w:tcW w:w="867" w:type="dxa"/>
            <w:noWrap/>
            <w:hideMark/>
          </w:tcPr>
          <w:p w14:paraId="4046E6D0" w14:textId="77777777" w:rsidR="00646633" w:rsidRPr="000F05FA" w:rsidRDefault="00646633" w:rsidP="00BD1B08">
            <w:pPr>
              <w:cnfStyle w:val="000000000000" w:firstRow="0" w:lastRow="0" w:firstColumn="0" w:lastColumn="0" w:oddVBand="0" w:evenVBand="0" w:oddHBand="0" w:evenHBand="0" w:firstRowFirstColumn="0" w:firstRowLastColumn="0" w:lastRowFirstColumn="0" w:lastRowLastColumn="0"/>
            </w:pPr>
            <w:r w:rsidRPr="000F05FA">
              <w:t>12</w:t>
            </w:r>
          </w:p>
        </w:tc>
      </w:tr>
      <w:tr w:rsidR="00140E67" w:rsidRPr="000F05FA" w14:paraId="3B34FC84" w14:textId="77777777" w:rsidTr="00DB035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BBE0EAF" w14:textId="77777777" w:rsidR="00646633" w:rsidRPr="000F05FA" w:rsidRDefault="00646633" w:rsidP="00D72840">
            <w:pPr>
              <w:jc w:val="left"/>
            </w:pPr>
            <w:r w:rsidRPr="000F05FA">
              <w:t>La Trobe University</w:t>
            </w:r>
          </w:p>
        </w:tc>
        <w:tc>
          <w:tcPr>
            <w:tcW w:w="825" w:type="dxa"/>
          </w:tcPr>
          <w:p w14:paraId="75463B65" w14:textId="7777777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p>
        </w:tc>
        <w:tc>
          <w:tcPr>
            <w:tcW w:w="855" w:type="dxa"/>
            <w:noWrap/>
            <w:hideMark/>
          </w:tcPr>
          <w:p w14:paraId="22617A38" w14:textId="7777777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r w:rsidRPr="000F05FA">
              <w:t>54</w:t>
            </w:r>
          </w:p>
        </w:tc>
        <w:tc>
          <w:tcPr>
            <w:tcW w:w="857" w:type="dxa"/>
            <w:noWrap/>
            <w:hideMark/>
          </w:tcPr>
          <w:p w14:paraId="109A78CF" w14:textId="7777777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p>
        </w:tc>
        <w:tc>
          <w:tcPr>
            <w:tcW w:w="839" w:type="dxa"/>
            <w:noWrap/>
            <w:hideMark/>
          </w:tcPr>
          <w:p w14:paraId="11195519" w14:textId="7777777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r w:rsidRPr="000F05FA">
              <w:t>17</w:t>
            </w:r>
          </w:p>
        </w:tc>
        <w:tc>
          <w:tcPr>
            <w:tcW w:w="838" w:type="dxa"/>
            <w:noWrap/>
            <w:hideMark/>
          </w:tcPr>
          <w:p w14:paraId="13E266E4" w14:textId="7777777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p>
        </w:tc>
        <w:tc>
          <w:tcPr>
            <w:tcW w:w="839" w:type="dxa"/>
            <w:noWrap/>
            <w:hideMark/>
          </w:tcPr>
          <w:p w14:paraId="6F920541" w14:textId="7777777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p>
        </w:tc>
        <w:tc>
          <w:tcPr>
            <w:tcW w:w="894" w:type="dxa"/>
            <w:noWrap/>
            <w:hideMark/>
          </w:tcPr>
          <w:p w14:paraId="4FE072F1" w14:textId="7777777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p>
        </w:tc>
        <w:tc>
          <w:tcPr>
            <w:tcW w:w="867" w:type="dxa"/>
            <w:noWrap/>
            <w:hideMark/>
          </w:tcPr>
          <w:p w14:paraId="70A669C7" w14:textId="7777777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r w:rsidRPr="000F05FA">
              <w:t>71</w:t>
            </w:r>
          </w:p>
        </w:tc>
      </w:tr>
      <w:tr w:rsidR="00DB0359" w:rsidRPr="000F05FA" w14:paraId="4780D196" w14:textId="77777777" w:rsidTr="00DB0359">
        <w:trPr>
          <w:trHeight w:val="315"/>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AC82C4A" w14:textId="77777777" w:rsidR="00646633" w:rsidRPr="000F05FA" w:rsidRDefault="00646633" w:rsidP="00D72840">
            <w:pPr>
              <w:jc w:val="left"/>
            </w:pPr>
            <w:r w:rsidRPr="000F05FA">
              <w:t>University of Adelaide</w:t>
            </w:r>
          </w:p>
        </w:tc>
        <w:tc>
          <w:tcPr>
            <w:tcW w:w="825" w:type="dxa"/>
          </w:tcPr>
          <w:p w14:paraId="6C581901" w14:textId="77777777" w:rsidR="00646633" w:rsidRPr="000F05FA" w:rsidRDefault="00646633" w:rsidP="00BD1B08">
            <w:pPr>
              <w:cnfStyle w:val="000000000000" w:firstRow="0" w:lastRow="0" w:firstColumn="0" w:lastColumn="0" w:oddVBand="0" w:evenVBand="0" w:oddHBand="0" w:evenHBand="0" w:firstRowFirstColumn="0" w:firstRowLastColumn="0" w:lastRowFirstColumn="0" w:lastRowLastColumn="0"/>
            </w:pPr>
          </w:p>
        </w:tc>
        <w:tc>
          <w:tcPr>
            <w:tcW w:w="855" w:type="dxa"/>
            <w:noWrap/>
            <w:hideMark/>
          </w:tcPr>
          <w:p w14:paraId="0AC41A9A" w14:textId="77777777" w:rsidR="00646633" w:rsidRPr="000F05FA" w:rsidRDefault="00646633" w:rsidP="00BD1B08">
            <w:pPr>
              <w:cnfStyle w:val="000000000000" w:firstRow="0" w:lastRow="0" w:firstColumn="0" w:lastColumn="0" w:oddVBand="0" w:evenVBand="0" w:oddHBand="0" w:evenHBand="0" w:firstRowFirstColumn="0" w:firstRowLastColumn="0" w:lastRowFirstColumn="0" w:lastRowLastColumn="0"/>
            </w:pPr>
          </w:p>
        </w:tc>
        <w:tc>
          <w:tcPr>
            <w:tcW w:w="857" w:type="dxa"/>
            <w:noWrap/>
            <w:hideMark/>
          </w:tcPr>
          <w:p w14:paraId="203D3454" w14:textId="77777777" w:rsidR="00646633" w:rsidRPr="000F05FA" w:rsidRDefault="00646633" w:rsidP="00BD1B08">
            <w:pPr>
              <w:cnfStyle w:val="000000000000" w:firstRow="0" w:lastRow="0" w:firstColumn="0" w:lastColumn="0" w:oddVBand="0" w:evenVBand="0" w:oddHBand="0" w:evenHBand="0" w:firstRowFirstColumn="0" w:firstRowLastColumn="0" w:lastRowFirstColumn="0" w:lastRowLastColumn="0"/>
            </w:pPr>
            <w:r w:rsidRPr="000F05FA">
              <w:t>242</w:t>
            </w:r>
          </w:p>
        </w:tc>
        <w:tc>
          <w:tcPr>
            <w:tcW w:w="839" w:type="dxa"/>
            <w:noWrap/>
            <w:hideMark/>
          </w:tcPr>
          <w:p w14:paraId="670D3EB3" w14:textId="77777777" w:rsidR="00646633" w:rsidRPr="000F05FA" w:rsidRDefault="00646633" w:rsidP="00BD1B08">
            <w:pPr>
              <w:cnfStyle w:val="000000000000" w:firstRow="0" w:lastRow="0" w:firstColumn="0" w:lastColumn="0" w:oddVBand="0" w:evenVBand="0" w:oddHBand="0" w:evenHBand="0" w:firstRowFirstColumn="0" w:firstRowLastColumn="0" w:lastRowFirstColumn="0" w:lastRowLastColumn="0"/>
            </w:pPr>
          </w:p>
        </w:tc>
        <w:tc>
          <w:tcPr>
            <w:tcW w:w="838" w:type="dxa"/>
            <w:noWrap/>
            <w:hideMark/>
          </w:tcPr>
          <w:p w14:paraId="022B3E1C" w14:textId="77777777" w:rsidR="00646633" w:rsidRPr="000F05FA" w:rsidRDefault="00646633" w:rsidP="00BD1B08">
            <w:pPr>
              <w:cnfStyle w:val="000000000000" w:firstRow="0" w:lastRow="0" w:firstColumn="0" w:lastColumn="0" w:oddVBand="0" w:evenVBand="0" w:oddHBand="0" w:evenHBand="0" w:firstRowFirstColumn="0" w:firstRowLastColumn="0" w:lastRowFirstColumn="0" w:lastRowLastColumn="0"/>
            </w:pPr>
          </w:p>
        </w:tc>
        <w:tc>
          <w:tcPr>
            <w:tcW w:w="839" w:type="dxa"/>
            <w:noWrap/>
            <w:hideMark/>
          </w:tcPr>
          <w:p w14:paraId="4FFA6CEC" w14:textId="77777777" w:rsidR="00646633" w:rsidRPr="000F05FA" w:rsidRDefault="00646633" w:rsidP="00BD1B08">
            <w:pPr>
              <w:cnfStyle w:val="000000000000" w:firstRow="0" w:lastRow="0" w:firstColumn="0" w:lastColumn="0" w:oddVBand="0" w:evenVBand="0" w:oddHBand="0" w:evenHBand="0" w:firstRowFirstColumn="0" w:firstRowLastColumn="0" w:lastRowFirstColumn="0" w:lastRowLastColumn="0"/>
            </w:pPr>
          </w:p>
        </w:tc>
        <w:tc>
          <w:tcPr>
            <w:tcW w:w="894" w:type="dxa"/>
            <w:noWrap/>
            <w:hideMark/>
          </w:tcPr>
          <w:p w14:paraId="55316EC8" w14:textId="77777777" w:rsidR="00646633" w:rsidRPr="000F05FA" w:rsidRDefault="00646633" w:rsidP="00BD1B08">
            <w:pPr>
              <w:cnfStyle w:val="000000000000" w:firstRow="0" w:lastRow="0" w:firstColumn="0" w:lastColumn="0" w:oddVBand="0" w:evenVBand="0" w:oddHBand="0" w:evenHBand="0" w:firstRowFirstColumn="0" w:firstRowLastColumn="0" w:lastRowFirstColumn="0" w:lastRowLastColumn="0"/>
            </w:pPr>
          </w:p>
        </w:tc>
        <w:tc>
          <w:tcPr>
            <w:tcW w:w="867" w:type="dxa"/>
            <w:noWrap/>
            <w:hideMark/>
          </w:tcPr>
          <w:p w14:paraId="6473BF5A" w14:textId="77777777" w:rsidR="00646633" w:rsidRPr="000F05FA" w:rsidRDefault="00646633" w:rsidP="00BD1B08">
            <w:pPr>
              <w:cnfStyle w:val="000000000000" w:firstRow="0" w:lastRow="0" w:firstColumn="0" w:lastColumn="0" w:oddVBand="0" w:evenVBand="0" w:oddHBand="0" w:evenHBand="0" w:firstRowFirstColumn="0" w:firstRowLastColumn="0" w:lastRowFirstColumn="0" w:lastRowLastColumn="0"/>
            </w:pPr>
            <w:r w:rsidRPr="000F05FA">
              <w:t>242</w:t>
            </w:r>
          </w:p>
        </w:tc>
      </w:tr>
      <w:tr w:rsidR="00140E67" w:rsidRPr="000F05FA" w14:paraId="20470A00" w14:textId="77777777" w:rsidTr="00DB035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3F544EE" w14:textId="77777777" w:rsidR="00646633" w:rsidRPr="000F05FA" w:rsidRDefault="00646633" w:rsidP="00D72840">
            <w:pPr>
              <w:jc w:val="left"/>
            </w:pPr>
            <w:r w:rsidRPr="000F05FA">
              <w:t>University of Melbourne</w:t>
            </w:r>
          </w:p>
        </w:tc>
        <w:tc>
          <w:tcPr>
            <w:tcW w:w="825" w:type="dxa"/>
          </w:tcPr>
          <w:p w14:paraId="63622557" w14:textId="7777777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p>
        </w:tc>
        <w:tc>
          <w:tcPr>
            <w:tcW w:w="855" w:type="dxa"/>
            <w:noWrap/>
            <w:hideMark/>
          </w:tcPr>
          <w:p w14:paraId="473F745D" w14:textId="7777777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r w:rsidRPr="000F05FA">
              <w:t>4</w:t>
            </w:r>
          </w:p>
        </w:tc>
        <w:tc>
          <w:tcPr>
            <w:tcW w:w="857" w:type="dxa"/>
            <w:noWrap/>
            <w:hideMark/>
          </w:tcPr>
          <w:p w14:paraId="685FF3FE" w14:textId="7777777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r w:rsidRPr="000F05FA">
              <w:t>165</w:t>
            </w:r>
          </w:p>
        </w:tc>
        <w:tc>
          <w:tcPr>
            <w:tcW w:w="839" w:type="dxa"/>
            <w:noWrap/>
            <w:hideMark/>
          </w:tcPr>
          <w:p w14:paraId="442039CE" w14:textId="7777777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p>
        </w:tc>
        <w:tc>
          <w:tcPr>
            <w:tcW w:w="838" w:type="dxa"/>
            <w:noWrap/>
            <w:hideMark/>
          </w:tcPr>
          <w:p w14:paraId="23566835" w14:textId="7777777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p>
        </w:tc>
        <w:tc>
          <w:tcPr>
            <w:tcW w:w="839" w:type="dxa"/>
            <w:noWrap/>
            <w:hideMark/>
          </w:tcPr>
          <w:p w14:paraId="44E880F6" w14:textId="7777777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p>
        </w:tc>
        <w:tc>
          <w:tcPr>
            <w:tcW w:w="894" w:type="dxa"/>
            <w:noWrap/>
            <w:hideMark/>
          </w:tcPr>
          <w:p w14:paraId="26A830B0" w14:textId="7777777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p>
        </w:tc>
        <w:tc>
          <w:tcPr>
            <w:tcW w:w="867" w:type="dxa"/>
            <w:noWrap/>
            <w:hideMark/>
          </w:tcPr>
          <w:p w14:paraId="1D60A92E" w14:textId="7777777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r w:rsidRPr="000F05FA">
              <w:t>169</w:t>
            </w:r>
          </w:p>
        </w:tc>
      </w:tr>
      <w:tr w:rsidR="00DB0359" w:rsidRPr="000F05FA" w14:paraId="5199F3C9" w14:textId="77777777" w:rsidTr="00DB0359">
        <w:trPr>
          <w:trHeight w:val="315"/>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05775FE" w14:textId="77777777" w:rsidR="00646633" w:rsidRPr="000F05FA" w:rsidRDefault="00646633" w:rsidP="00D72840">
            <w:pPr>
              <w:jc w:val="left"/>
            </w:pPr>
            <w:r w:rsidRPr="000F05FA">
              <w:t>University of Newcastle</w:t>
            </w:r>
          </w:p>
        </w:tc>
        <w:tc>
          <w:tcPr>
            <w:tcW w:w="825" w:type="dxa"/>
          </w:tcPr>
          <w:p w14:paraId="165682DE" w14:textId="77777777" w:rsidR="00646633" w:rsidRPr="000F05FA" w:rsidRDefault="00646633" w:rsidP="00BD1B08">
            <w:pPr>
              <w:cnfStyle w:val="000000000000" w:firstRow="0" w:lastRow="0" w:firstColumn="0" w:lastColumn="0" w:oddVBand="0" w:evenVBand="0" w:oddHBand="0" w:evenHBand="0" w:firstRowFirstColumn="0" w:firstRowLastColumn="0" w:lastRowFirstColumn="0" w:lastRowLastColumn="0"/>
            </w:pPr>
            <w:r>
              <w:t>30</w:t>
            </w:r>
          </w:p>
        </w:tc>
        <w:tc>
          <w:tcPr>
            <w:tcW w:w="855" w:type="dxa"/>
            <w:noWrap/>
            <w:hideMark/>
          </w:tcPr>
          <w:p w14:paraId="0FE74037" w14:textId="77777777" w:rsidR="00646633" w:rsidRPr="000F05FA" w:rsidRDefault="00646633" w:rsidP="00BD1B08">
            <w:pPr>
              <w:cnfStyle w:val="000000000000" w:firstRow="0" w:lastRow="0" w:firstColumn="0" w:lastColumn="0" w:oddVBand="0" w:evenVBand="0" w:oddHBand="0" w:evenHBand="0" w:firstRowFirstColumn="0" w:firstRowLastColumn="0" w:lastRowFirstColumn="0" w:lastRowLastColumn="0"/>
            </w:pPr>
          </w:p>
        </w:tc>
        <w:tc>
          <w:tcPr>
            <w:tcW w:w="857" w:type="dxa"/>
            <w:noWrap/>
            <w:hideMark/>
          </w:tcPr>
          <w:p w14:paraId="35972EFC" w14:textId="77777777" w:rsidR="00646633" w:rsidRPr="000F05FA" w:rsidRDefault="00646633" w:rsidP="00BD1B08">
            <w:pPr>
              <w:cnfStyle w:val="000000000000" w:firstRow="0" w:lastRow="0" w:firstColumn="0" w:lastColumn="0" w:oddVBand="0" w:evenVBand="0" w:oddHBand="0" w:evenHBand="0" w:firstRowFirstColumn="0" w:firstRowLastColumn="0" w:lastRowFirstColumn="0" w:lastRowLastColumn="0"/>
            </w:pPr>
            <w:r w:rsidRPr="000F05FA">
              <w:t>160</w:t>
            </w:r>
          </w:p>
        </w:tc>
        <w:tc>
          <w:tcPr>
            <w:tcW w:w="839" w:type="dxa"/>
            <w:noWrap/>
            <w:hideMark/>
          </w:tcPr>
          <w:p w14:paraId="03F24B73" w14:textId="77777777" w:rsidR="00646633" w:rsidRPr="000F05FA" w:rsidRDefault="00646633" w:rsidP="00BD1B08">
            <w:pPr>
              <w:cnfStyle w:val="000000000000" w:firstRow="0" w:lastRow="0" w:firstColumn="0" w:lastColumn="0" w:oddVBand="0" w:evenVBand="0" w:oddHBand="0" w:evenHBand="0" w:firstRowFirstColumn="0" w:firstRowLastColumn="0" w:lastRowFirstColumn="0" w:lastRowLastColumn="0"/>
            </w:pPr>
            <w:r w:rsidRPr="000F05FA">
              <w:t>32</w:t>
            </w:r>
          </w:p>
        </w:tc>
        <w:tc>
          <w:tcPr>
            <w:tcW w:w="838" w:type="dxa"/>
            <w:noWrap/>
            <w:hideMark/>
          </w:tcPr>
          <w:p w14:paraId="01451C59" w14:textId="77777777" w:rsidR="00646633" w:rsidRPr="000F05FA" w:rsidRDefault="00646633" w:rsidP="00BD1B08">
            <w:pPr>
              <w:cnfStyle w:val="000000000000" w:firstRow="0" w:lastRow="0" w:firstColumn="0" w:lastColumn="0" w:oddVBand="0" w:evenVBand="0" w:oddHBand="0" w:evenHBand="0" w:firstRowFirstColumn="0" w:firstRowLastColumn="0" w:lastRowFirstColumn="0" w:lastRowLastColumn="0"/>
            </w:pPr>
          </w:p>
        </w:tc>
        <w:tc>
          <w:tcPr>
            <w:tcW w:w="839" w:type="dxa"/>
            <w:noWrap/>
            <w:hideMark/>
          </w:tcPr>
          <w:p w14:paraId="535D4431" w14:textId="77777777" w:rsidR="00646633" w:rsidRPr="000F05FA" w:rsidRDefault="00646633" w:rsidP="00BD1B08">
            <w:pPr>
              <w:cnfStyle w:val="000000000000" w:firstRow="0" w:lastRow="0" w:firstColumn="0" w:lastColumn="0" w:oddVBand="0" w:evenVBand="0" w:oddHBand="0" w:evenHBand="0" w:firstRowFirstColumn="0" w:firstRowLastColumn="0" w:lastRowFirstColumn="0" w:lastRowLastColumn="0"/>
            </w:pPr>
          </w:p>
        </w:tc>
        <w:tc>
          <w:tcPr>
            <w:tcW w:w="894" w:type="dxa"/>
            <w:noWrap/>
            <w:hideMark/>
          </w:tcPr>
          <w:p w14:paraId="3C0DFF0B" w14:textId="77777777" w:rsidR="00646633" w:rsidRPr="000F05FA" w:rsidRDefault="00646633" w:rsidP="00BD1B08">
            <w:pPr>
              <w:cnfStyle w:val="000000000000" w:firstRow="0" w:lastRow="0" w:firstColumn="0" w:lastColumn="0" w:oddVBand="0" w:evenVBand="0" w:oddHBand="0" w:evenHBand="0" w:firstRowFirstColumn="0" w:firstRowLastColumn="0" w:lastRowFirstColumn="0" w:lastRowLastColumn="0"/>
            </w:pPr>
          </w:p>
        </w:tc>
        <w:tc>
          <w:tcPr>
            <w:tcW w:w="867" w:type="dxa"/>
            <w:noWrap/>
            <w:hideMark/>
          </w:tcPr>
          <w:p w14:paraId="7FFE15DE" w14:textId="77777777" w:rsidR="00646633" w:rsidRPr="000F05FA" w:rsidRDefault="00646633" w:rsidP="00BD1B08">
            <w:pPr>
              <w:cnfStyle w:val="000000000000" w:firstRow="0" w:lastRow="0" w:firstColumn="0" w:lastColumn="0" w:oddVBand="0" w:evenVBand="0" w:oddHBand="0" w:evenHBand="0" w:firstRowFirstColumn="0" w:firstRowLastColumn="0" w:lastRowFirstColumn="0" w:lastRowLastColumn="0"/>
            </w:pPr>
            <w:r>
              <w:t>222</w:t>
            </w:r>
          </w:p>
        </w:tc>
      </w:tr>
      <w:tr w:rsidR="00140E67" w:rsidRPr="000F05FA" w14:paraId="588AF6DE" w14:textId="77777777" w:rsidTr="00DB035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A2A55E4" w14:textId="77777777" w:rsidR="00646633" w:rsidRPr="000F05FA" w:rsidRDefault="00646633" w:rsidP="00D72840">
            <w:pPr>
              <w:jc w:val="left"/>
            </w:pPr>
            <w:r w:rsidRPr="000F05FA">
              <w:t>University of Sydney</w:t>
            </w:r>
          </w:p>
        </w:tc>
        <w:tc>
          <w:tcPr>
            <w:tcW w:w="825" w:type="dxa"/>
          </w:tcPr>
          <w:p w14:paraId="652DC692" w14:textId="7777777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r>
              <w:t>6</w:t>
            </w:r>
          </w:p>
        </w:tc>
        <w:tc>
          <w:tcPr>
            <w:tcW w:w="855" w:type="dxa"/>
            <w:noWrap/>
            <w:hideMark/>
          </w:tcPr>
          <w:p w14:paraId="2827B877" w14:textId="7777777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p>
        </w:tc>
        <w:tc>
          <w:tcPr>
            <w:tcW w:w="857" w:type="dxa"/>
            <w:noWrap/>
            <w:hideMark/>
          </w:tcPr>
          <w:p w14:paraId="16DC7683" w14:textId="7777777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r w:rsidRPr="000F05FA">
              <w:t>2</w:t>
            </w:r>
          </w:p>
        </w:tc>
        <w:tc>
          <w:tcPr>
            <w:tcW w:w="839" w:type="dxa"/>
            <w:noWrap/>
            <w:hideMark/>
          </w:tcPr>
          <w:p w14:paraId="22BB4BCB" w14:textId="7777777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r w:rsidRPr="000F05FA">
              <w:t>2</w:t>
            </w:r>
          </w:p>
        </w:tc>
        <w:tc>
          <w:tcPr>
            <w:tcW w:w="838" w:type="dxa"/>
            <w:noWrap/>
            <w:hideMark/>
          </w:tcPr>
          <w:p w14:paraId="06577A2D" w14:textId="7777777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p>
        </w:tc>
        <w:tc>
          <w:tcPr>
            <w:tcW w:w="839" w:type="dxa"/>
            <w:noWrap/>
            <w:hideMark/>
          </w:tcPr>
          <w:p w14:paraId="64F6B223" w14:textId="7777777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p>
        </w:tc>
        <w:tc>
          <w:tcPr>
            <w:tcW w:w="894" w:type="dxa"/>
            <w:noWrap/>
            <w:hideMark/>
          </w:tcPr>
          <w:p w14:paraId="671CE5D8" w14:textId="7777777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r w:rsidRPr="000F05FA">
              <w:t>2</w:t>
            </w:r>
          </w:p>
        </w:tc>
        <w:tc>
          <w:tcPr>
            <w:tcW w:w="867" w:type="dxa"/>
            <w:noWrap/>
            <w:hideMark/>
          </w:tcPr>
          <w:p w14:paraId="5AAA7658" w14:textId="77777777" w:rsidR="00646633" w:rsidRPr="000F05FA" w:rsidRDefault="00646633" w:rsidP="00BD1B08">
            <w:pPr>
              <w:cnfStyle w:val="000000100000" w:firstRow="0" w:lastRow="0" w:firstColumn="0" w:lastColumn="0" w:oddVBand="0" w:evenVBand="0" w:oddHBand="1" w:evenHBand="0" w:firstRowFirstColumn="0" w:firstRowLastColumn="0" w:lastRowFirstColumn="0" w:lastRowLastColumn="0"/>
            </w:pPr>
            <w:r>
              <w:t>12</w:t>
            </w:r>
          </w:p>
        </w:tc>
      </w:tr>
      <w:tr w:rsidR="00DB0359" w:rsidRPr="006F21F6" w14:paraId="2E59C109" w14:textId="77777777" w:rsidTr="00DB0359">
        <w:trPr>
          <w:trHeight w:val="315"/>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C3E62E6" w14:textId="74771E0E" w:rsidR="00DB0359" w:rsidRPr="00DB0359" w:rsidRDefault="00760BD6" w:rsidP="00BD1B08">
            <w:pPr>
              <w:rPr>
                <w:rFonts w:ascii="Calibri" w:eastAsia="Times New Roman" w:hAnsi="Calibri" w:cs="Calibri"/>
                <w:color w:val="000000"/>
                <w:lang w:eastAsia="en-AU"/>
              </w:rPr>
            </w:pPr>
            <w:r w:rsidRPr="00DB0359">
              <w:rPr>
                <w:rFonts w:ascii="Calibri" w:eastAsia="Times New Roman" w:hAnsi="Calibri" w:cs="Calibri"/>
                <w:color w:val="000000"/>
                <w:lang w:eastAsia="en-AU"/>
              </w:rPr>
              <w:t>Total</w:t>
            </w:r>
            <w:r w:rsidR="00DB0359" w:rsidRPr="00DB0359">
              <w:rPr>
                <w:rFonts w:ascii="Calibri" w:eastAsia="Times New Roman" w:hAnsi="Calibri" w:cs="Calibri"/>
                <w:color w:val="000000"/>
                <w:lang w:eastAsia="en-AU"/>
              </w:rPr>
              <w:t xml:space="preserve"> (n)</w:t>
            </w:r>
          </w:p>
          <w:p w14:paraId="662D87E0" w14:textId="5E0BF0CE" w:rsidR="00646633" w:rsidRPr="006F21F6" w:rsidRDefault="00DB0359" w:rsidP="00BD1B08">
            <w:pPr>
              <w:rPr>
                <w:rFonts w:ascii="Calibri" w:eastAsia="Times New Roman" w:hAnsi="Calibri" w:cs="Calibri"/>
                <w:b w:val="0"/>
                <w:bCs w:val="0"/>
                <w:color w:val="000000"/>
                <w:lang w:eastAsia="en-AU"/>
              </w:rPr>
            </w:pPr>
            <w:r>
              <w:rPr>
                <w:rFonts w:ascii="Calibri" w:eastAsia="Times New Roman" w:hAnsi="Calibri" w:cs="Calibri"/>
                <w:b w:val="0"/>
                <w:bCs w:val="0"/>
                <w:color w:val="000000"/>
                <w:lang w:eastAsia="en-AU"/>
              </w:rPr>
              <w:t>Total</w:t>
            </w:r>
            <w:r w:rsidR="00760BD6">
              <w:rPr>
                <w:rFonts w:ascii="Calibri" w:eastAsia="Times New Roman" w:hAnsi="Calibri" w:cs="Calibri"/>
                <w:b w:val="0"/>
                <w:bCs w:val="0"/>
                <w:color w:val="000000"/>
                <w:lang w:eastAsia="en-AU"/>
              </w:rPr>
              <w:t xml:space="preserve"> (%)</w:t>
            </w:r>
          </w:p>
        </w:tc>
        <w:tc>
          <w:tcPr>
            <w:tcW w:w="825" w:type="dxa"/>
          </w:tcPr>
          <w:p w14:paraId="3157A80E" w14:textId="77777777" w:rsidR="00646633" w:rsidRDefault="00646633"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AU"/>
              </w:rPr>
            </w:pPr>
            <w:r>
              <w:rPr>
                <w:rFonts w:ascii="Calibri" w:eastAsia="Times New Roman" w:hAnsi="Calibri" w:cs="Calibri"/>
                <w:b/>
                <w:bCs/>
                <w:color w:val="000000"/>
                <w:lang w:eastAsia="en-AU"/>
              </w:rPr>
              <w:t>394</w:t>
            </w:r>
          </w:p>
          <w:p w14:paraId="7BC2856C" w14:textId="03BED251" w:rsidR="005F5DEB" w:rsidRPr="00760BD6" w:rsidRDefault="005F5DEB"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0BD6">
              <w:rPr>
                <w:rFonts w:ascii="Calibri" w:eastAsia="Times New Roman" w:hAnsi="Calibri" w:cs="Calibri"/>
                <w:color w:val="000000"/>
                <w:lang w:eastAsia="en-AU"/>
              </w:rPr>
              <w:t>(12.4)</w:t>
            </w:r>
          </w:p>
        </w:tc>
        <w:tc>
          <w:tcPr>
            <w:tcW w:w="855" w:type="dxa"/>
            <w:noWrap/>
            <w:hideMark/>
          </w:tcPr>
          <w:p w14:paraId="22AAF188" w14:textId="77777777" w:rsidR="00646633" w:rsidRDefault="00646633"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AU"/>
              </w:rPr>
            </w:pPr>
            <w:r>
              <w:rPr>
                <w:rFonts w:ascii="Calibri" w:eastAsia="Times New Roman" w:hAnsi="Calibri" w:cs="Calibri"/>
                <w:b/>
                <w:bCs/>
                <w:color w:val="000000"/>
                <w:lang w:eastAsia="en-AU"/>
              </w:rPr>
              <w:t>638</w:t>
            </w:r>
          </w:p>
          <w:p w14:paraId="70857366" w14:textId="28120783" w:rsidR="005F5DEB" w:rsidRPr="00760BD6" w:rsidRDefault="005F5DEB"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0BD6">
              <w:rPr>
                <w:rFonts w:ascii="Calibri" w:eastAsia="Times New Roman" w:hAnsi="Calibri" w:cs="Calibri"/>
                <w:color w:val="000000"/>
                <w:lang w:eastAsia="en-AU"/>
              </w:rPr>
              <w:t>(20.0)</w:t>
            </w:r>
          </w:p>
        </w:tc>
        <w:tc>
          <w:tcPr>
            <w:tcW w:w="857" w:type="dxa"/>
            <w:noWrap/>
            <w:hideMark/>
          </w:tcPr>
          <w:p w14:paraId="106B4A59" w14:textId="77777777" w:rsidR="00646633" w:rsidRDefault="00646633"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AU"/>
              </w:rPr>
            </w:pPr>
            <w:r>
              <w:rPr>
                <w:rFonts w:ascii="Calibri" w:eastAsia="Times New Roman" w:hAnsi="Calibri" w:cs="Calibri"/>
                <w:b/>
                <w:bCs/>
                <w:color w:val="000000"/>
                <w:lang w:eastAsia="en-AU"/>
              </w:rPr>
              <w:t>2048</w:t>
            </w:r>
          </w:p>
          <w:p w14:paraId="4AA8F0F0" w14:textId="27C4C52C" w:rsidR="00EF4DB5" w:rsidRPr="00760BD6" w:rsidRDefault="00EF4DB5"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0BD6">
              <w:rPr>
                <w:rFonts w:ascii="Calibri" w:eastAsia="Times New Roman" w:hAnsi="Calibri" w:cs="Calibri"/>
                <w:color w:val="000000"/>
                <w:lang w:eastAsia="en-AU"/>
              </w:rPr>
              <w:t>(64.3)</w:t>
            </w:r>
          </w:p>
        </w:tc>
        <w:tc>
          <w:tcPr>
            <w:tcW w:w="839" w:type="dxa"/>
            <w:noWrap/>
            <w:hideMark/>
          </w:tcPr>
          <w:p w14:paraId="4A93D11F" w14:textId="77777777" w:rsidR="00646633" w:rsidRDefault="00646633"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AU"/>
              </w:rPr>
            </w:pPr>
            <w:r w:rsidRPr="006F21F6">
              <w:rPr>
                <w:rFonts w:ascii="Calibri" w:eastAsia="Times New Roman" w:hAnsi="Calibri" w:cs="Calibri"/>
                <w:b/>
                <w:bCs/>
                <w:color w:val="000000"/>
                <w:lang w:eastAsia="en-AU"/>
              </w:rPr>
              <w:t>54</w:t>
            </w:r>
          </w:p>
          <w:p w14:paraId="4E2FFBC8" w14:textId="237190AA" w:rsidR="00EF4DB5" w:rsidRPr="006F21F6" w:rsidRDefault="00EF4DB5"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AU"/>
              </w:rPr>
            </w:pPr>
            <w:r w:rsidRPr="00760BD6">
              <w:rPr>
                <w:rFonts w:ascii="Calibri" w:eastAsia="Times New Roman" w:hAnsi="Calibri" w:cs="Calibri"/>
                <w:color w:val="000000"/>
                <w:lang w:eastAsia="en-AU"/>
              </w:rPr>
              <w:t>(1.7</w:t>
            </w:r>
            <w:r>
              <w:rPr>
                <w:rFonts w:ascii="Calibri" w:eastAsia="Times New Roman" w:hAnsi="Calibri" w:cs="Calibri"/>
                <w:b/>
                <w:bCs/>
                <w:color w:val="000000"/>
                <w:lang w:eastAsia="en-AU"/>
              </w:rPr>
              <w:t>)</w:t>
            </w:r>
          </w:p>
        </w:tc>
        <w:tc>
          <w:tcPr>
            <w:tcW w:w="838" w:type="dxa"/>
            <w:noWrap/>
            <w:hideMark/>
          </w:tcPr>
          <w:p w14:paraId="45F581E0" w14:textId="77777777" w:rsidR="00646633" w:rsidRDefault="00646633"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AU"/>
              </w:rPr>
            </w:pPr>
            <w:r>
              <w:rPr>
                <w:rFonts w:ascii="Calibri" w:eastAsia="Times New Roman" w:hAnsi="Calibri" w:cs="Calibri"/>
                <w:b/>
                <w:bCs/>
                <w:color w:val="000000"/>
                <w:lang w:eastAsia="en-AU"/>
              </w:rPr>
              <w:t>50</w:t>
            </w:r>
          </w:p>
          <w:p w14:paraId="21DB0445" w14:textId="68CBEB66" w:rsidR="00845DFC" w:rsidRPr="00760BD6" w:rsidRDefault="00845DFC"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0BD6">
              <w:rPr>
                <w:rFonts w:ascii="Calibri" w:eastAsia="Times New Roman" w:hAnsi="Calibri" w:cs="Calibri"/>
                <w:color w:val="000000"/>
                <w:lang w:eastAsia="en-AU"/>
              </w:rPr>
              <w:t>(1.6)</w:t>
            </w:r>
          </w:p>
        </w:tc>
        <w:tc>
          <w:tcPr>
            <w:tcW w:w="839" w:type="dxa"/>
            <w:noWrap/>
            <w:hideMark/>
          </w:tcPr>
          <w:p w14:paraId="6A3F9205" w14:textId="77777777" w:rsidR="00646633" w:rsidRPr="006F21F6" w:rsidRDefault="00646633"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AU"/>
              </w:rPr>
            </w:pPr>
          </w:p>
        </w:tc>
        <w:tc>
          <w:tcPr>
            <w:tcW w:w="894" w:type="dxa"/>
            <w:noWrap/>
            <w:hideMark/>
          </w:tcPr>
          <w:p w14:paraId="4F43EF5E" w14:textId="77777777" w:rsidR="00646633" w:rsidRDefault="00646633"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AU"/>
              </w:rPr>
            </w:pPr>
            <w:r w:rsidRPr="006F21F6">
              <w:rPr>
                <w:rFonts w:ascii="Calibri" w:eastAsia="Times New Roman" w:hAnsi="Calibri" w:cs="Calibri"/>
                <w:b/>
                <w:bCs/>
                <w:color w:val="000000"/>
                <w:lang w:eastAsia="en-AU"/>
              </w:rPr>
              <w:t>2</w:t>
            </w:r>
          </w:p>
          <w:p w14:paraId="23D1CA8C" w14:textId="39F6DCCB" w:rsidR="00845DFC" w:rsidRPr="00760BD6" w:rsidRDefault="00845DFC"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60BD6">
              <w:rPr>
                <w:rFonts w:ascii="Calibri" w:eastAsia="Times New Roman" w:hAnsi="Calibri" w:cs="Calibri"/>
                <w:color w:val="000000"/>
                <w:lang w:eastAsia="en-AU"/>
              </w:rPr>
              <w:t>(0.</w:t>
            </w:r>
            <w:r w:rsidR="00760BD6" w:rsidRPr="00760BD6">
              <w:rPr>
                <w:rFonts w:ascii="Calibri" w:eastAsia="Times New Roman" w:hAnsi="Calibri" w:cs="Calibri"/>
                <w:color w:val="000000"/>
                <w:lang w:eastAsia="en-AU"/>
              </w:rPr>
              <w:t>06)</w:t>
            </w:r>
          </w:p>
        </w:tc>
        <w:tc>
          <w:tcPr>
            <w:tcW w:w="867" w:type="dxa"/>
            <w:noWrap/>
            <w:hideMark/>
          </w:tcPr>
          <w:p w14:paraId="42541295" w14:textId="77777777" w:rsidR="00646633" w:rsidRPr="006F21F6" w:rsidRDefault="00646633" w:rsidP="00BD1B0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AU"/>
              </w:rPr>
            </w:pPr>
            <w:r>
              <w:rPr>
                <w:rFonts w:ascii="Calibri" w:eastAsia="Times New Roman" w:hAnsi="Calibri" w:cs="Calibri"/>
                <w:b/>
                <w:bCs/>
                <w:color w:val="000000"/>
                <w:lang w:eastAsia="en-AU"/>
              </w:rPr>
              <w:t>3186</w:t>
            </w:r>
          </w:p>
        </w:tc>
      </w:tr>
    </w:tbl>
    <w:p w14:paraId="0D626085" w14:textId="77777777" w:rsidR="00646633" w:rsidRPr="00646633" w:rsidRDefault="00646633" w:rsidP="00646633"/>
    <w:p w14:paraId="549BCFAA" w14:textId="36F0319D" w:rsidR="00EE6881" w:rsidRPr="004E74EB" w:rsidRDefault="00EE6881" w:rsidP="004E74EB">
      <w:pPr>
        <w:rPr>
          <w:i/>
          <w:iCs/>
        </w:rPr>
      </w:pPr>
      <w:r w:rsidRPr="004E74EB">
        <w:rPr>
          <w:i/>
          <w:iCs/>
        </w:rPr>
        <w:t>Placement settings</w:t>
      </w:r>
    </w:p>
    <w:p w14:paraId="6BF5BE83" w14:textId="65470B36" w:rsidR="00021557" w:rsidRDefault="00A27605" w:rsidP="008D2898">
      <w:r>
        <w:t>Final year</w:t>
      </w:r>
      <w:r w:rsidR="00A80918">
        <w:t xml:space="preserve"> rural</w:t>
      </w:r>
      <w:r>
        <w:t xml:space="preserve"> </w:t>
      </w:r>
      <w:r w:rsidR="00A80918">
        <w:t xml:space="preserve">dental </w:t>
      </w:r>
      <w:r>
        <w:t xml:space="preserve">placements </w:t>
      </w:r>
      <w:r w:rsidR="00A80918">
        <w:t xml:space="preserve">occurred in three service settings, public sector dental clinics, university operated </w:t>
      </w:r>
      <w:r w:rsidR="00067304">
        <w:t xml:space="preserve">dental clinics and ACCHOs. As shown in Table </w:t>
      </w:r>
      <w:r w:rsidR="009859E6">
        <w:t>3-6</w:t>
      </w:r>
      <w:r w:rsidR="00151091">
        <w:t xml:space="preserve">, more than two thirds of rural dental placement were undertaken in public sector clinics. </w:t>
      </w:r>
    </w:p>
    <w:p w14:paraId="01E7D6E4" w14:textId="284F2C13" w:rsidR="00156C98" w:rsidRPr="00A27605" w:rsidRDefault="004F02A8" w:rsidP="004F02A8">
      <w:pPr>
        <w:pStyle w:val="Caption"/>
        <w:keepNext/>
      </w:pPr>
      <w:bookmarkStart w:id="47" w:name="_Toc103675768"/>
      <w:bookmarkStart w:id="48" w:name="_Toc112151682"/>
      <w:r>
        <w:t xml:space="preserve">Table </w:t>
      </w:r>
      <w:r w:rsidR="009F525A">
        <w:fldChar w:fldCharType="begin"/>
      </w:r>
      <w:r w:rsidR="009F525A">
        <w:instrText xml:space="preserve"> STYLEREF 1 \s </w:instrText>
      </w:r>
      <w:r w:rsidR="009F525A">
        <w:fldChar w:fldCharType="separate"/>
      </w:r>
      <w:r w:rsidR="009F525A">
        <w:rPr>
          <w:noProof/>
        </w:rPr>
        <w:t>3</w:t>
      </w:r>
      <w:r w:rsidR="009F525A">
        <w:rPr>
          <w:noProof/>
        </w:rPr>
        <w:fldChar w:fldCharType="end"/>
      </w:r>
      <w:r w:rsidR="00781276">
        <w:noBreakHyphen/>
      </w:r>
      <w:r w:rsidR="009859E6">
        <w:t>6</w:t>
      </w:r>
      <w:r w:rsidR="00156C98">
        <w:t xml:space="preserve"> </w:t>
      </w:r>
      <w:r w:rsidR="00DD5490">
        <w:t>Dental rural placement weeks by service setting, 2019</w:t>
      </w:r>
      <w:bookmarkEnd w:id="47"/>
      <w:bookmarkEnd w:id="48"/>
    </w:p>
    <w:tbl>
      <w:tblPr>
        <w:tblStyle w:val="GridTable4-Accent3"/>
        <w:tblW w:w="0" w:type="auto"/>
        <w:tblLook w:val="04A0" w:firstRow="1" w:lastRow="0" w:firstColumn="1" w:lastColumn="0" w:noHBand="0" w:noVBand="1"/>
      </w:tblPr>
      <w:tblGrid>
        <w:gridCol w:w="3656"/>
        <w:gridCol w:w="2435"/>
      </w:tblGrid>
      <w:tr w:rsidR="00021557" w:rsidRPr="0096653A" w14:paraId="28F69C0A" w14:textId="77777777" w:rsidTr="0002705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56" w:type="dxa"/>
            <w:noWrap/>
            <w:hideMark/>
          </w:tcPr>
          <w:p w14:paraId="172D9A46" w14:textId="77777777" w:rsidR="00021557" w:rsidRPr="0002705A" w:rsidRDefault="00021557" w:rsidP="00BD1B08">
            <w:pPr>
              <w:rPr>
                <w:b w:val="0"/>
                <w:bCs w:val="0"/>
                <w:color w:val="auto"/>
              </w:rPr>
            </w:pPr>
            <w:r w:rsidRPr="0002705A">
              <w:rPr>
                <w:color w:val="auto"/>
              </w:rPr>
              <w:t>Placement Site - Service setting</w:t>
            </w:r>
          </w:p>
        </w:tc>
        <w:tc>
          <w:tcPr>
            <w:tcW w:w="2435" w:type="dxa"/>
            <w:noWrap/>
            <w:hideMark/>
          </w:tcPr>
          <w:p w14:paraId="4B842E72" w14:textId="3EB40285" w:rsidR="00021557" w:rsidRPr="0002705A" w:rsidRDefault="00021557" w:rsidP="00BD1B08">
            <w:pPr>
              <w:cnfStyle w:val="100000000000" w:firstRow="1" w:lastRow="0" w:firstColumn="0" w:lastColumn="0" w:oddVBand="0" w:evenVBand="0" w:oddHBand="0" w:evenHBand="0" w:firstRowFirstColumn="0" w:firstRowLastColumn="0" w:lastRowFirstColumn="0" w:lastRowLastColumn="0"/>
              <w:rPr>
                <w:b w:val="0"/>
                <w:bCs w:val="0"/>
                <w:color w:val="auto"/>
              </w:rPr>
            </w:pPr>
            <w:r w:rsidRPr="0002705A">
              <w:rPr>
                <w:color w:val="auto"/>
              </w:rPr>
              <w:t>Weeks</w:t>
            </w:r>
            <w:r w:rsidR="009A3FFF" w:rsidRPr="0002705A">
              <w:rPr>
                <w:b w:val="0"/>
                <w:bCs w:val="0"/>
                <w:color w:val="auto"/>
              </w:rPr>
              <w:t xml:space="preserve"> (%)</w:t>
            </w:r>
          </w:p>
        </w:tc>
      </w:tr>
      <w:tr w:rsidR="00021557" w:rsidRPr="0096653A" w14:paraId="7F01B4ED" w14:textId="77777777" w:rsidTr="0002705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56" w:type="dxa"/>
            <w:noWrap/>
            <w:hideMark/>
          </w:tcPr>
          <w:p w14:paraId="17CCF032" w14:textId="77777777" w:rsidR="00021557" w:rsidRPr="00DB0359" w:rsidRDefault="00021557" w:rsidP="00BD1B08">
            <w:pPr>
              <w:rPr>
                <w:b w:val="0"/>
                <w:bCs w:val="0"/>
              </w:rPr>
            </w:pPr>
            <w:r w:rsidRPr="00DB0359">
              <w:rPr>
                <w:b w:val="0"/>
                <w:bCs w:val="0"/>
              </w:rPr>
              <w:t>ACCHO</w:t>
            </w:r>
          </w:p>
        </w:tc>
        <w:tc>
          <w:tcPr>
            <w:tcW w:w="2435" w:type="dxa"/>
            <w:noWrap/>
            <w:hideMark/>
          </w:tcPr>
          <w:p w14:paraId="2C27695C" w14:textId="6BF68765" w:rsidR="00021557" w:rsidRPr="0096653A" w:rsidRDefault="00021557" w:rsidP="00BD1B08">
            <w:pPr>
              <w:cnfStyle w:val="000000100000" w:firstRow="0" w:lastRow="0" w:firstColumn="0" w:lastColumn="0" w:oddVBand="0" w:evenVBand="0" w:oddHBand="1" w:evenHBand="0" w:firstRowFirstColumn="0" w:firstRowLastColumn="0" w:lastRowFirstColumn="0" w:lastRowLastColumn="0"/>
            </w:pPr>
            <w:r w:rsidRPr="0096653A">
              <w:t>400</w:t>
            </w:r>
            <w:r w:rsidR="00156C98">
              <w:t xml:space="preserve"> </w:t>
            </w:r>
            <w:r w:rsidR="00BD4B4C">
              <w:t>(8.5%)</w:t>
            </w:r>
          </w:p>
        </w:tc>
      </w:tr>
      <w:tr w:rsidR="00021557" w:rsidRPr="0096653A" w14:paraId="15FAA8AC" w14:textId="77777777" w:rsidTr="0002705A">
        <w:trPr>
          <w:trHeight w:val="315"/>
        </w:trPr>
        <w:tc>
          <w:tcPr>
            <w:cnfStyle w:val="001000000000" w:firstRow="0" w:lastRow="0" w:firstColumn="1" w:lastColumn="0" w:oddVBand="0" w:evenVBand="0" w:oddHBand="0" w:evenHBand="0" w:firstRowFirstColumn="0" w:firstRowLastColumn="0" w:lastRowFirstColumn="0" w:lastRowLastColumn="0"/>
            <w:tcW w:w="3656" w:type="dxa"/>
            <w:noWrap/>
            <w:hideMark/>
          </w:tcPr>
          <w:p w14:paraId="7F86E560" w14:textId="77777777" w:rsidR="00021557" w:rsidRPr="00DB0359" w:rsidRDefault="00021557" w:rsidP="00BD1B08">
            <w:pPr>
              <w:rPr>
                <w:b w:val="0"/>
                <w:bCs w:val="0"/>
              </w:rPr>
            </w:pPr>
            <w:r w:rsidRPr="00DB0359">
              <w:rPr>
                <w:b w:val="0"/>
                <w:bCs w:val="0"/>
              </w:rPr>
              <w:t>Public Sector Clinic</w:t>
            </w:r>
          </w:p>
        </w:tc>
        <w:tc>
          <w:tcPr>
            <w:tcW w:w="2435" w:type="dxa"/>
            <w:noWrap/>
            <w:hideMark/>
          </w:tcPr>
          <w:p w14:paraId="751A88AF" w14:textId="225A8858" w:rsidR="00021557" w:rsidRPr="0096653A" w:rsidRDefault="00021557" w:rsidP="00BD1B08">
            <w:pPr>
              <w:cnfStyle w:val="000000000000" w:firstRow="0" w:lastRow="0" w:firstColumn="0" w:lastColumn="0" w:oddVBand="0" w:evenVBand="0" w:oddHBand="0" w:evenHBand="0" w:firstRowFirstColumn="0" w:firstRowLastColumn="0" w:lastRowFirstColumn="0" w:lastRowLastColumn="0"/>
            </w:pPr>
            <w:r w:rsidRPr="0096653A">
              <w:t>3226</w:t>
            </w:r>
            <w:r w:rsidR="00BD4B4C">
              <w:t xml:space="preserve"> (68.6%)</w:t>
            </w:r>
          </w:p>
        </w:tc>
      </w:tr>
      <w:tr w:rsidR="00021557" w:rsidRPr="0096653A" w14:paraId="5B2E1908" w14:textId="77777777" w:rsidTr="0002705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56" w:type="dxa"/>
            <w:noWrap/>
            <w:hideMark/>
          </w:tcPr>
          <w:p w14:paraId="4C259524" w14:textId="77777777" w:rsidR="00021557" w:rsidRPr="00DB0359" w:rsidRDefault="00021557" w:rsidP="00BD1B08">
            <w:pPr>
              <w:rPr>
                <w:b w:val="0"/>
                <w:bCs w:val="0"/>
              </w:rPr>
            </w:pPr>
            <w:r w:rsidRPr="00DB0359">
              <w:rPr>
                <w:b w:val="0"/>
                <w:bCs w:val="0"/>
              </w:rPr>
              <w:t>Uni operated clinic</w:t>
            </w:r>
          </w:p>
        </w:tc>
        <w:tc>
          <w:tcPr>
            <w:tcW w:w="2435" w:type="dxa"/>
            <w:noWrap/>
            <w:hideMark/>
          </w:tcPr>
          <w:p w14:paraId="58D76AEE" w14:textId="3A204502" w:rsidR="00021557" w:rsidRPr="0096653A" w:rsidRDefault="00021557" w:rsidP="00BD1B08">
            <w:pPr>
              <w:cnfStyle w:val="000000100000" w:firstRow="0" w:lastRow="0" w:firstColumn="0" w:lastColumn="0" w:oddVBand="0" w:evenVBand="0" w:oddHBand="1" w:evenHBand="0" w:firstRowFirstColumn="0" w:firstRowLastColumn="0" w:lastRowFirstColumn="0" w:lastRowLastColumn="0"/>
            </w:pPr>
            <w:r w:rsidRPr="0096653A">
              <w:t>1080</w:t>
            </w:r>
            <w:r w:rsidR="00BD4B4C">
              <w:t xml:space="preserve"> </w:t>
            </w:r>
            <w:r w:rsidR="00AE1B6A">
              <w:t>(22.3%)</w:t>
            </w:r>
          </w:p>
        </w:tc>
      </w:tr>
      <w:tr w:rsidR="00156C98" w:rsidRPr="00AE1B6A" w14:paraId="7B25EC77" w14:textId="77777777" w:rsidTr="0002705A">
        <w:trPr>
          <w:trHeight w:val="315"/>
        </w:trPr>
        <w:tc>
          <w:tcPr>
            <w:cnfStyle w:val="001000000000" w:firstRow="0" w:lastRow="0" w:firstColumn="1" w:lastColumn="0" w:oddVBand="0" w:evenVBand="0" w:oddHBand="0" w:evenHBand="0" w:firstRowFirstColumn="0" w:firstRowLastColumn="0" w:lastRowFirstColumn="0" w:lastRowLastColumn="0"/>
            <w:tcW w:w="3656" w:type="dxa"/>
            <w:noWrap/>
          </w:tcPr>
          <w:p w14:paraId="7FF8F2A9" w14:textId="08CE9384" w:rsidR="00156C98" w:rsidRPr="00DB0359" w:rsidRDefault="00156C98" w:rsidP="00BD1B08">
            <w:r w:rsidRPr="00DB0359">
              <w:t xml:space="preserve">Total </w:t>
            </w:r>
          </w:p>
        </w:tc>
        <w:tc>
          <w:tcPr>
            <w:tcW w:w="2435" w:type="dxa"/>
            <w:noWrap/>
          </w:tcPr>
          <w:p w14:paraId="0C823B34" w14:textId="2A972B84" w:rsidR="00156C98" w:rsidRPr="00AE1B6A" w:rsidRDefault="00156C98" w:rsidP="00BD1B08">
            <w:pPr>
              <w:cnfStyle w:val="000000000000" w:firstRow="0" w:lastRow="0" w:firstColumn="0" w:lastColumn="0" w:oddVBand="0" w:evenVBand="0" w:oddHBand="0" w:evenHBand="0" w:firstRowFirstColumn="0" w:firstRowLastColumn="0" w:lastRowFirstColumn="0" w:lastRowLastColumn="0"/>
              <w:rPr>
                <w:b/>
                <w:bCs/>
              </w:rPr>
            </w:pPr>
            <w:r w:rsidRPr="00AE1B6A">
              <w:rPr>
                <w:b/>
                <w:bCs/>
              </w:rPr>
              <w:t>4706</w:t>
            </w:r>
          </w:p>
        </w:tc>
      </w:tr>
    </w:tbl>
    <w:p w14:paraId="1CB8FF97" w14:textId="77777777" w:rsidR="00021557" w:rsidRDefault="00021557" w:rsidP="008D2898">
      <w:pPr>
        <w:rPr>
          <w:highlight w:val="yellow"/>
        </w:rPr>
      </w:pPr>
    </w:p>
    <w:p w14:paraId="18E65D38" w14:textId="5D152216" w:rsidR="00A62D42" w:rsidRPr="00EF204A" w:rsidRDefault="0025703C" w:rsidP="008D2898">
      <w:r>
        <w:t>Nearly two thirds (64.2%) of</w:t>
      </w:r>
      <w:r w:rsidR="00D81FF5">
        <w:t xml:space="preserve"> final year</w:t>
      </w:r>
      <w:r w:rsidR="00987388">
        <w:t xml:space="preserve"> rural</w:t>
      </w:r>
      <w:r w:rsidR="00D81FF5">
        <w:t xml:space="preserve"> placements for </w:t>
      </w:r>
      <w:r w:rsidR="00987388">
        <w:t xml:space="preserve">oral health students are undertaken in university operated clinics </w:t>
      </w:r>
      <w:r w:rsidR="00313A4D">
        <w:t>and a third</w:t>
      </w:r>
      <w:r w:rsidR="004B18E0">
        <w:t xml:space="preserve"> (33.3%)</w:t>
      </w:r>
      <w:r w:rsidR="00313A4D">
        <w:t xml:space="preserve"> in public dental clinics. </w:t>
      </w:r>
      <w:r w:rsidR="00755B45">
        <w:t>Th</w:t>
      </w:r>
      <w:r w:rsidR="009E0210">
        <w:t>ere</w:t>
      </w:r>
      <w:r w:rsidR="00755B45">
        <w:t xml:space="preserve"> is minimal placement activity in alternate settings such as ACCHOs and residential a</w:t>
      </w:r>
      <w:r w:rsidR="00B57293">
        <w:t>ged care facilities (RACFs)</w:t>
      </w:r>
      <w:r w:rsidR="004B18E0">
        <w:t xml:space="preserve"> (Table </w:t>
      </w:r>
      <w:r w:rsidR="00DB62E3">
        <w:t>3-7</w:t>
      </w:r>
      <w:r w:rsidR="004B18E0">
        <w:t>)</w:t>
      </w:r>
      <w:r w:rsidR="006071D2">
        <w:t>.</w:t>
      </w:r>
    </w:p>
    <w:p w14:paraId="16A0B2FD" w14:textId="39B42E8F" w:rsidR="00151091" w:rsidRPr="00DB62E3" w:rsidRDefault="004F02A8" w:rsidP="004F02A8">
      <w:pPr>
        <w:pStyle w:val="Caption"/>
        <w:keepNext/>
      </w:pPr>
      <w:bookmarkStart w:id="49" w:name="_Toc103675769"/>
      <w:bookmarkStart w:id="50" w:name="_Toc112151683"/>
      <w:r>
        <w:t xml:space="preserve">Table </w:t>
      </w:r>
      <w:r w:rsidR="009F525A">
        <w:fldChar w:fldCharType="begin"/>
      </w:r>
      <w:r w:rsidR="009F525A">
        <w:instrText xml:space="preserve"> ST</w:instrText>
      </w:r>
      <w:r w:rsidR="009F525A">
        <w:instrText xml:space="preserve">YLEREF 1 \s </w:instrText>
      </w:r>
      <w:r w:rsidR="009F525A">
        <w:fldChar w:fldCharType="separate"/>
      </w:r>
      <w:r w:rsidR="009F525A">
        <w:rPr>
          <w:noProof/>
        </w:rPr>
        <w:t>3</w:t>
      </w:r>
      <w:r w:rsidR="009F525A">
        <w:rPr>
          <w:noProof/>
        </w:rPr>
        <w:fldChar w:fldCharType="end"/>
      </w:r>
      <w:r w:rsidR="00781276">
        <w:noBreakHyphen/>
      </w:r>
      <w:r w:rsidR="00DB62E3" w:rsidRPr="00DB62E3">
        <w:t>7</w:t>
      </w:r>
      <w:r w:rsidR="000B102E" w:rsidRPr="00DB62E3">
        <w:t xml:space="preserve"> Oral health rural placement weeks </w:t>
      </w:r>
      <w:r w:rsidR="0025296B" w:rsidRPr="00DB62E3">
        <w:t>by service setting, 2019</w:t>
      </w:r>
      <w:bookmarkEnd w:id="49"/>
      <w:bookmarkEnd w:id="50"/>
    </w:p>
    <w:tbl>
      <w:tblPr>
        <w:tblStyle w:val="GridTable4-Accent3"/>
        <w:tblW w:w="0" w:type="auto"/>
        <w:tblLook w:val="04A0" w:firstRow="1" w:lastRow="0" w:firstColumn="1" w:lastColumn="0" w:noHBand="0" w:noVBand="1"/>
      </w:tblPr>
      <w:tblGrid>
        <w:gridCol w:w="3656"/>
        <w:gridCol w:w="2435"/>
      </w:tblGrid>
      <w:tr w:rsidR="00F90560" w:rsidRPr="0096653A" w14:paraId="3229B2F3" w14:textId="77777777" w:rsidTr="0002705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56" w:type="dxa"/>
            <w:noWrap/>
            <w:hideMark/>
          </w:tcPr>
          <w:p w14:paraId="788E4E82" w14:textId="77777777" w:rsidR="00F90560" w:rsidRPr="0002705A" w:rsidRDefault="00F90560" w:rsidP="00BD1B08">
            <w:pPr>
              <w:rPr>
                <w:b w:val="0"/>
                <w:bCs w:val="0"/>
                <w:color w:val="auto"/>
              </w:rPr>
            </w:pPr>
            <w:r w:rsidRPr="0002705A">
              <w:rPr>
                <w:color w:val="auto"/>
              </w:rPr>
              <w:t>Placement Site - Service setting</w:t>
            </w:r>
          </w:p>
        </w:tc>
        <w:tc>
          <w:tcPr>
            <w:tcW w:w="2435" w:type="dxa"/>
            <w:noWrap/>
            <w:hideMark/>
          </w:tcPr>
          <w:p w14:paraId="0666D5EE" w14:textId="398064CA" w:rsidR="00F90560" w:rsidRPr="0002705A" w:rsidRDefault="00F90560" w:rsidP="00BD1B08">
            <w:pPr>
              <w:cnfStyle w:val="100000000000" w:firstRow="1" w:lastRow="0" w:firstColumn="0" w:lastColumn="0" w:oddVBand="0" w:evenVBand="0" w:oddHBand="0" w:evenHBand="0" w:firstRowFirstColumn="0" w:firstRowLastColumn="0" w:lastRowFirstColumn="0" w:lastRowLastColumn="0"/>
              <w:rPr>
                <w:b w:val="0"/>
                <w:bCs w:val="0"/>
                <w:color w:val="auto"/>
              </w:rPr>
            </w:pPr>
            <w:r w:rsidRPr="0002705A">
              <w:rPr>
                <w:color w:val="auto"/>
              </w:rPr>
              <w:t>Weeks</w:t>
            </w:r>
            <w:r w:rsidR="0025296B" w:rsidRPr="0002705A">
              <w:rPr>
                <w:b w:val="0"/>
                <w:bCs w:val="0"/>
                <w:color w:val="auto"/>
              </w:rPr>
              <w:t xml:space="preserve"> (%)</w:t>
            </w:r>
          </w:p>
        </w:tc>
      </w:tr>
      <w:tr w:rsidR="00F90560" w:rsidRPr="0096653A" w14:paraId="7E4755D7" w14:textId="77777777" w:rsidTr="0002705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56" w:type="dxa"/>
            <w:noWrap/>
            <w:hideMark/>
          </w:tcPr>
          <w:p w14:paraId="04C2E38E" w14:textId="77777777" w:rsidR="00F90560" w:rsidRPr="0096653A" w:rsidRDefault="00F90560" w:rsidP="00BD1B08">
            <w:r w:rsidRPr="0096653A">
              <w:t>ACCHO</w:t>
            </w:r>
          </w:p>
        </w:tc>
        <w:tc>
          <w:tcPr>
            <w:tcW w:w="2435" w:type="dxa"/>
            <w:noWrap/>
            <w:hideMark/>
          </w:tcPr>
          <w:p w14:paraId="43A078CE" w14:textId="42F19AAA" w:rsidR="00F90560" w:rsidRPr="0096653A" w:rsidRDefault="00F90560" w:rsidP="00BD1B08">
            <w:pPr>
              <w:cnfStyle w:val="000000100000" w:firstRow="0" w:lastRow="0" w:firstColumn="0" w:lastColumn="0" w:oddVBand="0" w:evenVBand="0" w:oddHBand="1" w:evenHBand="0" w:firstRowFirstColumn="0" w:firstRowLastColumn="0" w:lastRowFirstColumn="0" w:lastRowLastColumn="0"/>
            </w:pPr>
            <w:r w:rsidRPr="0096653A">
              <w:t>33</w:t>
            </w:r>
            <w:r w:rsidR="00070731">
              <w:t xml:space="preserve"> (1.0%)</w:t>
            </w:r>
          </w:p>
        </w:tc>
      </w:tr>
      <w:tr w:rsidR="00F90560" w:rsidRPr="0096653A" w14:paraId="02C474D8" w14:textId="77777777" w:rsidTr="0002705A">
        <w:trPr>
          <w:trHeight w:val="315"/>
        </w:trPr>
        <w:tc>
          <w:tcPr>
            <w:cnfStyle w:val="001000000000" w:firstRow="0" w:lastRow="0" w:firstColumn="1" w:lastColumn="0" w:oddVBand="0" w:evenVBand="0" w:oddHBand="0" w:evenHBand="0" w:firstRowFirstColumn="0" w:firstRowLastColumn="0" w:lastRowFirstColumn="0" w:lastRowLastColumn="0"/>
            <w:tcW w:w="3656" w:type="dxa"/>
            <w:noWrap/>
            <w:hideMark/>
          </w:tcPr>
          <w:p w14:paraId="11B52599" w14:textId="77777777" w:rsidR="00F90560" w:rsidRPr="0096653A" w:rsidRDefault="00F90560" w:rsidP="00BD1B08">
            <w:r w:rsidRPr="0096653A">
              <w:lastRenderedPageBreak/>
              <w:t>Public Sector Clinic</w:t>
            </w:r>
          </w:p>
        </w:tc>
        <w:tc>
          <w:tcPr>
            <w:tcW w:w="2435" w:type="dxa"/>
            <w:noWrap/>
            <w:hideMark/>
          </w:tcPr>
          <w:p w14:paraId="6D70283C" w14:textId="6C808017" w:rsidR="00F90560" w:rsidRPr="0096653A" w:rsidRDefault="00F90560" w:rsidP="00BD1B08">
            <w:pPr>
              <w:cnfStyle w:val="000000000000" w:firstRow="0" w:lastRow="0" w:firstColumn="0" w:lastColumn="0" w:oddVBand="0" w:evenVBand="0" w:oddHBand="0" w:evenHBand="0" w:firstRowFirstColumn="0" w:firstRowLastColumn="0" w:lastRowFirstColumn="0" w:lastRowLastColumn="0"/>
            </w:pPr>
            <w:r w:rsidRPr="0096653A">
              <w:t>1062</w:t>
            </w:r>
            <w:r w:rsidR="00070731">
              <w:t xml:space="preserve"> (33.3%)</w:t>
            </w:r>
          </w:p>
        </w:tc>
      </w:tr>
      <w:tr w:rsidR="00F90560" w:rsidRPr="0096653A" w14:paraId="47FD05F3" w14:textId="77777777" w:rsidTr="0002705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56" w:type="dxa"/>
            <w:noWrap/>
            <w:hideMark/>
          </w:tcPr>
          <w:p w14:paraId="45C33D70" w14:textId="710928F5" w:rsidR="00F90560" w:rsidRPr="0096653A" w:rsidRDefault="00F90560" w:rsidP="00BD1B08">
            <w:r w:rsidRPr="00C474CA">
              <w:t>R</w:t>
            </w:r>
            <w:r w:rsidR="00C474CA" w:rsidRPr="00C474CA">
              <w:t>esidential Aged Care</w:t>
            </w:r>
          </w:p>
        </w:tc>
        <w:tc>
          <w:tcPr>
            <w:tcW w:w="2435" w:type="dxa"/>
            <w:noWrap/>
            <w:hideMark/>
          </w:tcPr>
          <w:p w14:paraId="6E18C9A7" w14:textId="1A3D12F8" w:rsidR="00F90560" w:rsidRPr="0096653A" w:rsidRDefault="00F90560" w:rsidP="00BD1B08">
            <w:pPr>
              <w:cnfStyle w:val="000000100000" w:firstRow="0" w:lastRow="0" w:firstColumn="0" w:lastColumn="0" w:oddVBand="0" w:evenVBand="0" w:oddHBand="1" w:evenHBand="0" w:firstRowFirstColumn="0" w:firstRowLastColumn="0" w:lastRowFirstColumn="0" w:lastRowLastColumn="0"/>
            </w:pPr>
            <w:r w:rsidRPr="0096653A">
              <w:t>42</w:t>
            </w:r>
            <w:r w:rsidR="00C17187">
              <w:t xml:space="preserve"> (1.3%)</w:t>
            </w:r>
          </w:p>
        </w:tc>
      </w:tr>
      <w:tr w:rsidR="00F90560" w:rsidRPr="0096653A" w14:paraId="27A4EEF0" w14:textId="77777777" w:rsidTr="0002705A">
        <w:trPr>
          <w:trHeight w:val="315"/>
        </w:trPr>
        <w:tc>
          <w:tcPr>
            <w:cnfStyle w:val="001000000000" w:firstRow="0" w:lastRow="0" w:firstColumn="1" w:lastColumn="0" w:oddVBand="0" w:evenVBand="0" w:oddHBand="0" w:evenHBand="0" w:firstRowFirstColumn="0" w:firstRowLastColumn="0" w:lastRowFirstColumn="0" w:lastRowLastColumn="0"/>
            <w:tcW w:w="3656" w:type="dxa"/>
            <w:noWrap/>
            <w:hideMark/>
          </w:tcPr>
          <w:p w14:paraId="50DA25E6" w14:textId="77777777" w:rsidR="00F90560" w:rsidRPr="0096653A" w:rsidRDefault="00F90560" w:rsidP="00BD1B08">
            <w:r w:rsidRPr="0096653A">
              <w:t>Uni operated clinic</w:t>
            </w:r>
          </w:p>
        </w:tc>
        <w:tc>
          <w:tcPr>
            <w:tcW w:w="2435" w:type="dxa"/>
            <w:noWrap/>
            <w:hideMark/>
          </w:tcPr>
          <w:p w14:paraId="5BECD49A" w14:textId="2368A445" w:rsidR="00F90560" w:rsidRPr="0096653A" w:rsidRDefault="00F90560" w:rsidP="00BD1B08">
            <w:pPr>
              <w:cnfStyle w:val="000000000000" w:firstRow="0" w:lastRow="0" w:firstColumn="0" w:lastColumn="0" w:oddVBand="0" w:evenVBand="0" w:oddHBand="0" w:evenHBand="0" w:firstRowFirstColumn="0" w:firstRowLastColumn="0" w:lastRowFirstColumn="0" w:lastRowLastColumn="0"/>
            </w:pPr>
            <w:r w:rsidRPr="0096653A">
              <w:t>2047</w:t>
            </w:r>
            <w:r w:rsidR="00C17187">
              <w:t xml:space="preserve"> (64.2%)</w:t>
            </w:r>
          </w:p>
        </w:tc>
      </w:tr>
      <w:tr w:rsidR="00F90560" w:rsidRPr="0096653A" w14:paraId="30A214E6" w14:textId="77777777" w:rsidTr="0002705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56" w:type="dxa"/>
            <w:noWrap/>
            <w:hideMark/>
          </w:tcPr>
          <w:p w14:paraId="7D6F429A" w14:textId="77777777" w:rsidR="00F90560" w:rsidRPr="0096653A" w:rsidRDefault="00F90560" w:rsidP="00BD1B08">
            <w:r w:rsidRPr="0096653A">
              <w:t>Other - MH/AOD/ Forensic</w:t>
            </w:r>
          </w:p>
        </w:tc>
        <w:tc>
          <w:tcPr>
            <w:tcW w:w="2435" w:type="dxa"/>
            <w:noWrap/>
            <w:hideMark/>
          </w:tcPr>
          <w:p w14:paraId="305B10D9" w14:textId="63086492" w:rsidR="00F90560" w:rsidRPr="0096653A" w:rsidRDefault="00C17187" w:rsidP="00BD1B08">
            <w:pPr>
              <w:cnfStyle w:val="000000100000" w:firstRow="0" w:lastRow="0" w:firstColumn="0" w:lastColumn="0" w:oddVBand="0" w:evenVBand="0" w:oddHBand="1" w:evenHBand="0" w:firstRowFirstColumn="0" w:firstRowLastColumn="0" w:lastRowFirstColumn="0" w:lastRowLastColumn="0"/>
            </w:pPr>
            <w:r>
              <w:t>2</w:t>
            </w:r>
            <w:r w:rsidR="00D02462">
              <w:t xml:space="preserve"> (0.06)</w:t>
            </w:r>
          </w:p>
        </w:tc>
      </w:tr>
      <w:tr w:rsidR="0025296B" w:rsidRPr="0096653A" w14:paraId="24421CC4" w14:textId="77777777" w:rsidTr="0002705A">
        <w:trPr>
          <w:trHeight w:val="315"/>
        </w:trPr>
        <w:tc>
          <w:tcPr>
            <w:cnfStyle w:val="001000000000" w:firstRow="0" w:lastRow="0" w:firstColumn="1" w:lastColumn="0" w:oddVBand="0" w:evenVBand="0" w:oddHBand="0" w:evenHBand="0" w:firstRowFirstColumn="0" w:firstRowLastColumn="0" w:lastRowFirstColumn="0" w:lastRowLastColumn="0"/>
            <w:tcW w:w="3656" w:type="dxa"/>
            <w:noWrap/>
          </w:tcPr>
          <w:p w14:paraId="7E443991" w14:textId="7E42A518" w:rsidR="0025296B" w:rsidRPr="00F625AD" w:rsidRDefault="0025296B" w:rsidP="00BD1B08">
            <w:pPr>
              <w:rPr>
                <w:b w:val="0"/>
                <w:bCs w:val="0"/>
              </w:rPr>
            </w:pPr>
            <w:r w:rsidRPr="00F625AD">
              <w:rPr>
                <w:b w:val="0"/>
                <w:bCs w:val="0"/>
              </w:rPr>
              <w:t>Total</w:t>
            </w:r>
          </w:p>
        </w:tc>
        <w:tc>
          <w:tcPr>
            <w:tcW w:w="2435" w:type="dxa"/>
            <w:noWrap/>
          </w:tcPr>
          <w:p w14:paraId="1A615D39" w14:textId="1EED9F8E" w:rsidR="0025296B" w:rsidRPr="00F625AD" w:rsidRDefault="0025296B" w:rsidP="00BD1B08">
            <w:pPr>
              <w:cnfStyle w:val="000000000000" w:firstRow="0" w:lastRow="0" w:firstColumn="0" w:lastColumn="0" w:oddVBand="0" w:evenVBand="0" w:oddHBand="0" w:evenHBand="0" w:firstRowFirstColumn="0" w:firstRowLastColumn="0" w:lastRowFirstColumn="0" w:lastRowLastColumn="0"/>
              <w:rPr>
                <w:b/>
                <w:bCs/>
              </w:rPr>
            </w:pPr>
            <w:r w:rsidRPr="00F625AD">
              <w:rPr>
                <w:b/>
                <w:bCs/>
              </w:rPr>
              <w:t>3186</w:t>
            </w:r>
          </w:p>
        </w:tc>
      </w:tr>
    </w:tbl>
    <w:p w14:paraId="691DBC4A" w14:textId="226AECFF" w:rsidR="00EB5CB8" w:rsidRDefault="00CB56C9" w:rsidP="00EB5CB8">
      <w:pPr>
        <w:pStyle w:val="Heading2"/>
      </w:pPr>
      <w:bookmarkStart w:id="51" w:name="_Toc113354997"/>
      <w:r>
        <w:t xml:space="preserve">Quality elements </w:t>
      </w:r>
      <w:r w:rsidR="00FA015E">
        <w:t>of</w:t>
      </w:r>
      <w:r>
        <w:t xml:space="preserve"> rural placement</w:t>
      </w:r>
      <w:bookmarkEnd w:id="51"/>
    </w:p>
    <w:p w14:paraId="674882B1" w14:textId="6BDE62D4" w:rsidR="00AE6E8C" w:rsidRPr="00CB56C9" w:rsidRDefault="00527366" w:rsidP="00CB56C9">
      <w:r>
        <w:t>A</w:t>
      </w:r>
      <w:r w:rsidR="00977545">
        <w:t>n</w:t>
      </w:r>
      <w:r>
        <w:t xml:space="preserve"> </w:t>
      </w:r>
      <w:r w:rsidR="00FD5048">
        <w:t>output</w:t>
      </w:r>
      <w:r>
        <w:t xml:space="preserve"> of the RHMT program evaluation was </w:t>
      </w:r>
      <w:r w:rsidR="00FD5048">
        <w:t xml:space="preserve">the development of </w:t>
      </w:r>
      <w:r w:rsidR="00C541F4">
        <w:t xml:space="preserve">rubrics to better describe the key elements of </w:t>
      </w:r>
      <w:r w:rsidR="00466756">
        <w:t xml:space="preserve">quality </w:t>
      </w:r>
      <w:r w:rsidR="00C541F4">
        <w:t xml:space="preserve">rural placements </w:t>
      </w:r>
      <w:r w:rsidR="00654941">
        <w:t xml:space="preserve">that were considered important </w:t>
      </w:r>
      <w:r w:rsidR="00C40BFA">
        <w:t>for a positive</w:t>
      </w:r>
      <w:r w:rsidR="00233E93">
        <w:t xml:space="preserve"> rural training immersion </w:t>
      </w:r>
      <w:r w:rsidR="00C40BFA">
        <w:t xml:space="preserve">to </w:t>
      </w:r>
      <w:r w:rsidR="0079316F">
        <w:t xml:space="preserve">promote future rural workforce outcomes. </w:t>
      </w:r>
      <w:r w:rsidR="00392F5C">
        <w:t>Thes</w:t>
      </w:r>
      <w:r w:rsidR="00AE6E8C">
        <w:t xml:space="preserve">e rubrics </w:t>
      </w:r>
      <w:r w:rsidR="00330546">
        <w:t>have been</w:t>
      </w:r>
      <w:r w:rsidR="00AE6E8C">
        <w:t xml:space="preserve"> used </w:t>
      </w:r>
      <w:r w:rsidR="00FA015E">
        <w:t xml:space="preserve">as a framework to describe </w:t>
      </w:r>
      <w:r w:rsidR="00AE6E8C">
        <w:t xml:space="preserve">current rural dental placements. </w:t>
      </w:r>
    </w:p>
    <w:p w14:paraId="3CA3A512" w14:textId="28A1FAC2" w:rsidR="00BE1AA4" w:rsidRPr="004E74EB" w:rsidRDefault="00BE1AA4" w:rsidP="004E74EB">
      <w:pPr>
        <w:rPr>
          <w:i/>
          <w:iCs/>
        </w:rPr>
      </w:pPr>
      <w:r w:rsidRPr="004E74EB">
        <w:rPr>
          <w:i/>
          <w:iCs/>
        </w:rPr>
        <w:t>Length of rural placements</w:t>
      </w:r>
    </w:p>
    <w:p w14:paraId="45CE4CAA" w14:textId="6F88AE11" w:rsidR="005E69BF" w:rsidRDefault="00F21C26" w:rsidP="0000420C">
      <w:r>
        <w:t>The length of rural placement is very varia</w:t>
      </w:r>
      <w:r w:rsidR="000F2C5D">
        <w:t>ble</w:t>
      </w:r>
      <w:r w:rsidR="00424AD2">
        <w:t xml:space="preserve"> between </w:t>
      </w:r>
      <w:r w:rsidR="00424AD2" w:rsidRPr="00DB62E3">
        <w:t>universities</w:t>
      </w:r>
      <w:r w:rsidR="007553E1" w:rsidRPr="00DB62E3">
        <w:t xml:space="preserve"> (Table </w:t>
      </w:r>
      <w:r w:rsidR="00DB62E3" w:rsidRPr="00DB62E3">
        <w:t>3-8</w:t>
      </w:r>
      <w:r w:rsidR="007553E1" w:rsidRPr="00DB62E3">
        <w:t>)</w:t>
      </w:r>
      <w:r w:rsidR="005C104E" w:rsidRPr="00DB62E3">
        <w:t>.</w:t>
      </w:r>
      <w:r w:rsidR="005C104E">
        <w:t xml:space="preserve"> For dental students this can range from </w:t>
      </w:r>
      <w:proofErr w:type="gramStart"/>
      <w:r w:rsidR="00541F50">
        <w:t>1 week</w:t>
      </w:r>
      <w:proofErr w:type="gramEnd"/>
      <w:r w:rsidR="00541F50">
        <w:t xml:space="preserve"> placements (usually in a</w:t>
      </w:r>
      <w:r w:rsidR="0018533F">
        <w:t>n</w:t>
      </w:r>
      <w:r w:rsidR="00541F50">
        <w:t xml:space="preserve"> ACCHO or very remote location) </w:t>
      </w:r>
      <w:r w:rsidR="007048F4">
        <w:t xml:space="preserve">up </w:t>
      </w:r>
      <w:r w:rsidR="00541F50">
        <w:t xml:space="preserve">to 22 weeks. </w:t>
      </w:r>
      <w:r w:rsidR="00E6621F">
        <w:t xml:space="preserve">Analysis of the </w:t>
      </w:r>
      <w:r w:rsidR="00E04E46">
        <w:t>university s</w:t>
      </w:r>
      <w:r w:rsidR="00E6621F">
        <w:t>urvey data indicates</w:t>
      </w:r>
      <w:r w:rsidR="00A57707">
        <w:t xml:space="preserve"> that </w:t>
      </w:r>
      <w:r w:rsidR="003307A1">
        <w:t xml:space="preserve">in 2019, </w:t>
      </w:r>
      <w:r w:rsidR="009B0807">
        <w:t>four</w:t>
      </w:r>
      <w:r w:rsidR="00ED6EA3">
        <w:t xml:space="preserve"> </w:t>
      </w:r>
      <w:r w:rsidR="009B0807">
        <w:t xml:space="preserve">universities </w:t>
      </w:r>
      <w:r w:rsidR="005642B5">
        <w:t>ha</w:t>
      </w:r>
      <w:r w:rsidR="003307A1">
        <w:t>d</w:t>
      </w:r>
      <w:r w:rsidR="005642B5">
        <w:t xml:space="preserve"> rural placements of predominantly 4 to 8 weeks</w:t>
      </w:r>
      <w:r w:rsidR="009B1D41">
        <w:t xml:space="preserve"> (Uni</w:t>
      </w:r>
      <w:r w:rsidR="00B75FB5">
        <w:t>versity of</w:t>
      </w:r>
      <w:r w:rsidR="009B1D41">
        <w:t xml:space="preserve"> Sydney, </w:t>
      </w:r>
      <w:r w:rsidR="00B75FB5">
        <w:t>University of</w:t>
      </w:r>
      <w:r w:rsidR="009B1D41">
        <w:t xml:space="preserve"> Melb</w:t>
      </w:r>
      <w:r w:rsidR="00B75FB5">
        <w:t>ourne</w:t>
      </w:r>
      <w:r w:rsidR="009B1D41">
        <w:t>, C</w:t>
      </w:r>
      <w:r w:rsidR="00B75FB5">
        <w:t>harles Sturt University and University of Western Australia). The University of Queensland</w:t>
      </w:r>
      <w:r w:rsidR="009B1D41">
        <w:t xml:space="preserve"> offer</w:t>
      </w:r>
      <w:r w:rsidR="003307A1">
        <w:t>ed</w:t>
      </w:r>
      <w:r w:rsidR="00C600C0">
        <w:t xml:space="preserve"> longer placements predominantly in MM2 </w:t>
      </w:r>
      <w:r w:rsidR="00F247F6">
        <w:t xml:space="preserve">and 3 </w:t>
      </w:r>
      <w:r w:rsidR="00C600C0">
        <w:t>locations</w:t>
      </w:r>
      <w:r w:rsidR="005F398C">
        <w:t xml:space="preserve"> (average 17 and 16 weeks) </w:t>
      </w:r>
      <w:r w:rsidR="00C600C0">
        <w:t xml:space="preserve">and </w:t>
      </w:r>
      <w:r w:rsidR="00413645">
        <w:t xml:space="preserve">placement </w:t>
      </w:r>
      <w:r w:rsidR="00153791">
        <w:t xml:space="preserve">with average length of 6 to 9 weeks in </w:t>
      </w:r>
      <w:r w:rsidR="00EB7834">
        <w:t xml:space="preserve">MM 4-6. </w:t>
      </w:r>
      <w:r w:rsidR="007009E6">
        <w:t xml:space="preserve">Four </w:t>
      </w:r>
      <w:r w:rsidR="00EB7834">
        <w:t xml:space="preserve">universities offer longer placements of </w:t>
      </w:r>
      <w:r w:rsidR="00BF7169">
        <w:t>12-18 weeks</w:t>
      </w:r>
      <w:r w:rsidR="00256D08">
        <w:t xml:space="preserve"> </w:t>
      </w:r>
      <w:r w:rsidR="0063600B">
        <w:t>(</w:t>
      </w:r>
      <w:r w:rsidR="001A05C4">
        <w:t>Griffith University</w:t>
      </w:r>
      <w:r w:rsidR="00626743">
        <w:t>,</w:t>
      </w:r>
      <w:r w:rsidR="0063600B">
        <w:t xml:space="preserve"> James Cook University and La Trobe University</w:t>
      </w:r>
      <w:r w:rsidR="007009E6">
        <w:t>)</w:t>
      </w:r>
      <w:r w:rsidR="00626743">
        <w:t xml:space="preserve"> with University of Adelaide changing from 8 to 12 weeks in 2021</w:t>
      </w:r>
      <w:r w:rsidR="001A05C4">
        <w:t>.</w:t>
      </w:r>
      <w:r w:rsidR="00B7291B">
        <w:t xml:space="preserve"> </w:t>
      </w:r>
    </w:p>
    <w:p w14:paraId="307191C6" w14:textId="6BCDEFC6" w:rsidR="0000420C" w:rsidRDefault="004F02A8" w:rsidP="004F02A8">
      <w:pPr>
        <w:pStyle w:val="Caption"/>
        <w:keepNext/>
        <w:rPr>
          <w:lang w:val="en-US"/>
        </w:rPr>
      </w:pPr>
      <w:bookmarkStart w:id="52" w:name="_Toc103675770"/>
      <w:bookmarkStart w:id="53" w:name="_Toc112151684"/>
      <w:r>
        <w:t xml:space="preserve">Table </w:t>
      </w:r>
      <w:r w:rsidR="009F525A">
        <w:fldChar w:fldCharType="begin"/>
      </w:r>
      <w:r w:rsidR="009F525A">
        <w:instrText xml:space="preserve"> STYLEREF 1 \s </w:instrText>
      </w:r>
      <w:r w:rsidR="009F525A">
        <w:fldChar w:fldCharType="separate"/>
      </w:r>
      <w:r w:rsidR="009F525A">
        <w:rPr>
          <w:noProof/>
        </w:rPr>
        <w:t>3</w:t>
      </w:r>
      <w:r w:rsidR="009F525A">
        <w:rPr>
          <w:noProof/>
        </w:rPr>
        <w:fldChar w:fldCharType="end"/>
      </w:r>
      <w:r w:rsidR="00781276">
        <w:noBreakHyphen/>
      </w:r>
      <w:r w:rsidR="00DB62E3">
        <w:t>8</w:t>
      </w:r>
      <w:r w:rsidR="0000420C" w:rsidRPr="004E4C6B">
        <w:rPr>
          <w:lang w:val="en-US"/>
        </w:rPr>
        <w:t xml:space="preserve"> University, MM Classification, Service setting, placement length (weeks) </w:t>
      </w:r>
      <w:r w:rsidR="004F75F2" w:rsidRPr="004E4C6B">
        <w:rPr>
          <w:lang w:val="en-US"/>
        </w:rPr>
        <w:t xml:space="preserve">2019 </w:t>
      </w:r>
      <w:r w:rsidR="0000420C" w:rsidRPr="004E4C6B">
        <w:rPr>
          <w:lang w:val="en-US"/>
        </w:rPr>
        <w:t>– Dentists</w:t>
      </w:r>
      <w:bookmarkEnd w:id="52"/>
      <w:bookmarkEnd w:id="53"/>
    </w:p>
    <w:tbl>
      <w:tblPr>
        <w:tblStyle w:val="TableGrid"/>
        <w:tblW w:w="0" w:type="auto"/>
        <w:tblInd w:w="137" w:type="dxa"/>
        <w:tblLayout w:type="fixed"/>
        <w:tblLook w:val="04A0" w:firstRow="1" w:lastRow="0" w:firstColumn="1" w:lastColumn="0" w:noHBand="0" w:noVBand="1"/>
      </w:tblPr>
      <w:tblGrid>
        <w:gridCol w:w="2999"/>
        <w:gridCol w:w="1537"/>
        <w:gridCol w:w="1985"/>
        <w:gridCol w:w="1134"/>
        <w:gridCol w:w="1224"/>
      </w:tblGrid>
      <w:tr w:rsidR="001A6B37" w:rsidRPr="00E06ED0" w14:paraId="410A925E" w14:textId="373239E5" w:rsidTr="00021217">
        <w:trPr>
          <w:trHeight w:val="315"/>
          <w:tblHeader/>
        </w:trPr>
        <w:tc>
          <w:tcPr>
            <w:tcW w:w="2999" w:type="dxa"/>
            <w:shd w:val="clear" w:color="auto" w:fill="C2D69B" w:themeFill="accent3" w:themeFillTint="99"/>
            <w:noWrap/>
            <w:hideMark/>
          </w:tcPr>
          <w:p w14:paraId="0FF22B6E" w14:textId="77777777" w:rsidR="0013379C" w:rsidRPr="00E06ED0" w:rsidRDefault="0013379C" w:rsidP="004F75F2">
            <w:pPr>
              <w:jc w:val="left"/>
              <w:rPr>
                <w:b/>
                <w:bCs/>
              </w:rPr>
            </w:pPr>
            <w:r w:rsidRPr="00E06ED0">
              <w:rPr>
                <w:b/>
                <w:bCs/>
              </w:rPr>
              <w:t>University</w:t>
            </w:r>
          </w:p>
        </w:tc>
        <w:tc>
          <w:tcPr>
            <w:tcW w:w="1537" w:type="dxa"/>
            <w:shd w:val="clear" w:color="auto" w:fill="C2D69B" w:themeFill="accent3" w:themeFillTint="99"/>
            <w:noWrap/>
            <w:hideMark/>
          </w:tcPr>
          <w:p w14:paraId="5878CDE9" w14:textId="77777777" w:rsidR="0013379C" w:rsidRPr="00E06ED0" w:rsidRDefault="0013379C" w:rsidP="004F75F2">
            <w:pPr>
              <w:jc w:val="left"/>
              <w:rPr>
                <w:b/>
                <w:bCs/>
              </w:rPr>
            </w:pPr>
            <w:r w:rsidRPr="00E06ED0">
              <w:rPr>
                <w:b/>
                <w:bCs/>
              </w:rPr>
              <w:t>MM class</w:t>
            </w:r>
            <w:r>
              <w:rPr>
                <w:b/>
                <w:bCs/>
              </w:rPr>
              <w:t>ification</w:t>
            </w:r>
          </w:p>
        </w:tc>
        <w:tc>
          <w:tcPr>
            <w:tcW w:w="1985" w:type="dxa"/>
            <w:shd w:val="clear" w:color="auto" w:fill="C2D69B" w:themeFill="accent3" w:themeFillTint="99"/>
            <w:noWrap/>
            <w:hideMark/>
          </w:tcPr>
          <w:p w14:paraId="2D805144" w14:textId="77777777" w:rsidR="0013379C" w:rsidRPr="00E06ED0" w:rsidRDefault="0013379C" w:rsidP="004F75F2">
            <w:pPr>
              <w:jc w:val="left"/>
              <w:rPr>
                <w:b/>
                <w:bCs/>
              </w:rPr>
            </w:pPr>
            <w:r>
              <w:rPr>
                <w:b/>
                <w:bCs/>
              </w:rPr>
              <w:t>S</w:t>
            </w:r>
            <w:r w:rsidRPr="00E06ED0">
              <w:rPr>
                <w:b/>
                <w:bCs/>
              </w:rPr>
              <w:t>ervice setting</w:t>
            </w:r>
          </w:p>
        </w:tc>
        <w:tc>
          <w:tcPr>
            <w:tcW w:w="1134" w:type="dxa"/>
            <w:shd w:val="clear" w:color="auto" w:fill="C2D69B" w:themeFill="accent3" w:themeFillTint="99"/>
            <w:noWrap/>
            <w:hideMark/>
          </w:tcPr>
          <w:p w14:paraId="2EBA6D94" w14:textId="553A333F" w:rsidR="0013379C" w:rsidRPr="00E06ED0" w:rsidRDefault="0013379C" w:rsidP="004F75F2">
            <w:pPr>
              <w:jc w:val="left"/>
              <w:rPr>
                <w:b/>
                <w:bCs/>
              </w:rPr>
            </w:pPr>
            <w:r>
              <w:rPr>
                <w:b/>
                <w:bCs/>
              </w:rPr>
              <w:t>Length range (</w:t>
            </w:r>
            <w:r w:rsidRPr="00E06ED0">
              <w:rPr>
                <w:b/>
                <w:bCs/>
              </w:rPr>
              <w:t>weeks</w:t>
            </w:r>
            <w:r>
              <w:rPr>
                <w:b/>
                <w:bCs/>
              </w:rPr>
              <w:t>)</w:t>
            </w:r>
          </w:p>
        </w:tc>
        <w:tc>
          <w:tcPr>
            <w:tcW w:w="1224" w:type="dxa"/>
            <w:shd w:val="clear" w:color="auto" w:fill="C2D69B" w:themeFill="accent3" w:themeFillTint="99"/>
          </w:tcPr>
          <w:p w14:paraId="1CE3DE62" w14:textId="4F4FF779" w:rsidR="0013379C" w:rsidRDefault="004F75F2" w:rsidP="004F75F2">
            <w:pPr>
              <w:jc w:val="left"/>
              <w:rPr>
                <w:b/>
                <w:bCs/>
              </w:rPr>
            </w:pPr>
            <w:r>
              <w:rPr>
                <w:b/>
                <w:bCs/>
              </w:rPr>
              <w:t>Average</w:t>
            </w:r>
            <w:r w:rsidR="0013379C">
              <w:rPr>
                <w:b/>
                <w:bCs/>
              </w:rPr>
              <w:t xml:space="preserve"> (weeks)</w:t>
            </w:r>
          </w:p>
        </w:tc>
      </w:tr>
      <w:tr w:rsidR="001A6B37" w:rsidRPr="00E06ED0" w14:paraId="2A98D047" w14:textId="2BAFF75F" w:rsidTr="00021217">
        <w:trPr>
          <w:trHeight w:val="315"/>
        </w:trPr>
        <w:tc>
          <w:tcPr>
            <w:tcW w:w="2999" w:type="dxa"/>
            <w:vMerge w:val="restart"/>
            <w:noWrap/>
          </w:tcPr>
          <w:p w14:paraId="4D9E048D" w14:textId="37DBC0C1" w:rsidR="001A6B37" w:rsidRPr="00E06ED0" w:rsidRDefault="001A6B37" w:rsidP="001A6B37">
            <w:pPr>
              <w:jc w:val="left"/>
              <w:rPr>
                <w:b/>
                <w:bCs/>
              </w:rPr>
            </w:pPr>
            <w:r w:rsidRPr="00E06ED0">
              <w:rPr>
                <w:b/>
                <w:bCs/>
              </w:rPr>
              <w:t>Charles Sturt University</w:t>
            </w:r>
          </w:p>
        </w:tc>
        <w:tc>
          <w:tcPr>
            <w:tcW w:w="1537" w:type="dxa"/>
            <w:noWrap/>
            <w:hideMark/>
          </w:tcPr>
          <w:p w14:paraId="42217E59" w14:textId="77777777" w:rsidR="001A6B37" w:rsidRPr="005F0CDA" w:rsidRDefault="001A6B37" w:rsidP="004F75F2">
            <w:pPr>
              <w:jc w:val="left"/>
            </w:pPr>
            <w:r w:rsidRPr="005F0CDA">
              <w:t>MM-2</w:t>
            </w:r>
          </w:p>
        </w:tc>
        <w:tc>
          <w:tcPr>
            <w:tcW w:w="1985" w:type="dxa"/>
            <w:noWrap/>
            <w:hideMark/>
          </w:tcPr>
          <w:p w14:paraId="19F8F01B" w14:textId="77777777" w:rsidR="001A6B37" w:rsidRPr="005F0CDA" w:rsidRDefault="001A6B37" w:rsidP="004F75F2">
            <w:pPr>
              <w:jc w:val="left"/>
            </w:pPr>
            <w:r w:rsidRPr="005F0CDA">
              <w:t>Uni operated clinic</w:t>
            </w:r>
          </w:p>
        </w:tc>
        <w:tc>
          <w:tcPr>
            <w:tcW w:w="1134" w:type="dxa"/>
            <w:noWrap/>
            <w:hideMark/>
          </w:tcPr>
          <w:p w14:paraId="7E1FF221" w14:textId="77777777" w:rsidR="001A6B37" w:rsidRPr="005F0CDA" w:rsidRDefault="001A6B37" w:rsidP="004F75F2">
            <w:pPr>
              <w:jc w:val="left"/>
            </w:pPr>
            <w:r w:rsidRPr="005F0CDA">
              <w:t>4-6</w:t>
            </w:r>
          </w:p>
        </w:tc>
        <w:tc>
          <w:tcPr>
            <w:tcW w:w="1224" w:type="dxa"/>
          </w:tcPr>
          <w:p w14:paraId="18B1CAFC" w14:textId="079BBAFB" w:rsidR="001A6B37" w:rsidRPr="005F0CDA" w:rsidRDefault="001A6B37" w:rsidP="004F75F2">
            <w:pPr>
              <w:jc w:val="left"/>
            </w:pPr>
            <w:r>
              <w:t>6</w:t>
            </w:r>
          </w:p>
        </w:tc>
      </w:tr>
      <w:tr w:rsidR="001A6B37" w:rsidRPr="00E06ED0" w14:paraId="315E3C3F" w14:textId="6A0C011F" w:rsidTr="00021217">
        <w:trPr>
          <w:trHeight w:val="315"/>
        </w:trPr>
        <w:tc>
          <w:tcPr>
            <w:tcW w:w="2999" w:type="dxa"/>
            <w:vMerge/>
            <w:noWrap/>
            <w:hideMark/>
          </w:tcPr>
          <w:p w14:paraId="437B0A09" w14:textId="6339DA4C" w:rsidR="001A6B37" w:rsidRPr="00E06ED0" w:rsidRDefault="001A6B37" w:rsidP="001A6B37">
            <w:pPr>
              <w:jc w:val="left"/>
            </w:pPr>
          </w:p>
        </w:tc>
        <w:tc>
          <w:tcPr>
            <w:tcW w:w="1537" w:type="dxa"/>
            <w:vMerge w:val="restart"/>
            <w:noWrap/>
            <w:hideMark/>
          </w:tcPr>
          <w:p w14:paraId="623CD7BB" w14:textId="77777777" w:rsidR="001A6B37" w:rsidRPr="005F0CDA" w:rsidRDefault="001A6B37" w:rsidP="004F75F2">
            <w:pPr>
              <w:jc w:val="left"/>
            </w:pPr>
            <w:r w:rsidRPr="005F0CDA">
              <w:t>MM-3</w:t>
            </w:r>
          </w:p>
        </w:tc>
        <w:tc>
          <w:tcPr>
            <w:tcW w:w="1985" w:type="dxa"/>
            <w:noWrap/>
            <w:hideMark/>
          </w:tcPr>
          <w:p w14:paraId="532D0051" w14:textId="77777777" w:rsidR="001A6B37" w:rsidRPr="005F0CDA" w:rsidRDefault="001A6B37" w:rsidP="004F75F2">
            <w:pPr>
              <w:jc w:val="left"/>
            </w:pPr>
            <w:r w:rsidRPr="005F0CDA">
              <w:t>Public Sector Clinic</w:t>
            </w:r>
          </w:p>
        </w:tc>
        <w:tc>
          <w:tcPr>
            <w:tcW w:w="1134" w:type="dxa"/>
            <w:noWrap/>
            <w:hideMark/>
          </w:tcPr>
          <w:p w14:paraId="00720609" w14:textId="77777777" w:rsidR="001A6B37" w:rsidRPr="005F0CDA" w:rsidRDefault="001A6B37" w:rsidP="004F75F2">
            <w:pPr>
              <w:jc w:val="left"/>
            </w:pPr>
            <w:r w:rsidRPr="005F0CDA">
              <w:t>6</w:t>
            </w:r>
          </w:p>
        </w:tc>
        <w:tc>
          <w:tcPr>
            <w:tcW w:w="1224" w:type="dxa"/>
            <w:vMerge w:val="restart"/>
          </w:tcPr>
          <w:p w14:paraId="6993ECCF" w14:textId="7C60D28C" w:rsidR="001A6B37" w:rsidRPr="005F0CDA" w:rsidRDefault="001A6B37" w:rsidP="004F75F2">
            <w:pPr>
              <w:jc w:val="left"/>
            </w:pPr>
            <w:r>
              <w:t>6</w:t>
            </w:r>
          </w:p>
        </w:tc>
      </w:tr>
      <w:tr w:rsidR="001A6B37" w:rsidRPr="00E06ED0" w14:paraId="13CC7D26" w14:textId="6AECB553" w:rsidTr="00021217">
        <w:trPr>
          <w:trHeight w:val="315"/>
        </w:trPr>
        <w:tc>
          <w:tcPr>
            <w:tcW w:w="2999" w:type="dxa"/>
            <w:vMerge/>
            <w:noWrap/>
            <w:hideMark/>
          </w:tcPr>
          <w:p w14:paraId="073A007A" w14:textId="50D6F3A3" w:rsidR="001A6B37" w:rsidRPr="00E06ED0" w:rsidRDefault="001A6B37" w:rsidP="001A6B37">
            <w:pPr>
              <w:jc w:val="left"/>
            </w:pPr>
          </w:p>
        </w:tc>
        <w:tc>
          <w:tcPr>
            <w:tcW w:w="1537" w:type="dxa"/>
            <w:vMerge/>
            <w:noWrap/>
            <w:hideMark/>
          </w:tcPr>
          <w:p w14:paraId="57310127" w14:textId="77777777" w:rsidR="001A6B37" w:rsidRPr="005F0CDA" w:rsidRDefault="001A6B37" w:rsidP="004F75F2">
            <w:pPr>
              <w:jc w:val="left"/>
            </w:pPr>
          </w:p>
        </w:tc>
        <w:tc>
          <w:tcPr>
            <w:tcW w:w="1985" w:type="dxa"/>
            <w:noWrap/>
            <w:hideMark/>
          </w:tcPr>
          <w:p w14:paraId="0E06198A" w14:textId="77777777" w:rsidR="001A6B37" w:rsidRPr="005F0CDA" w:rsidRDefault="001A6B37" w:rsidP="004F75F2">
            <w:pPr>
              <w:jc w:val="left"/>
            </w:pPr>
            <w:r w:rsidRPr="005F0CDA">
              <w:t>Uni operated clinic</w:t>
            </w:r>
          </w:p>
        </w:tc>
        <w:tc>
          <w:tcPr>
            <w:tcW w:w="1134" w:type="dxa"/>
            <w:noWrap/>
            <w:hideMark/>
          </w:tcPr>
          <w:p w14:paraId="1B0E6F31" w14:textId="77777777" w:rsidR="001A6B37" w:rsidRPr="005F0CDA" w:rsidRDefault="001A6B37" w:rsidP="004F75F2">
            <w:pPr>
              <w:jc w:val="left"/>
            </w:pPr>
            <w:r w:rsidRPr="005F0CDA">
              <w:t>4-6</w:t>
            </w:r>
          </w:p>
        </w:tc>
        <w:tc>
          <w:tcPr>
            <w:tcW w:w="1224" w:type="dxa"/>
            <w:vMerge/>
          </w:tcPr>
          <w:p w14:paraId="15F51137" w14:textId="77777777" w:rsidR="001A6B37" w:rsidRPr="005F0CDA" w:rsidRDefault="001A6B37" w:rsidP="004F75F2">
            <w:pPr>
              <w:jc w:val="left"/>
            </w:pPr>
          </w:p>
        </w:tc>
      </w:tr>
      <w:tr w:rsidR="001A6B37" w:rsidRPr="00E06ED0" w14:paraId="66A10E30" w14:textId="5F18C0C7" w:rsidTr="00021217">
        <w:trPr>
          <w:trHeight w:val="315"/>
        </w:trPr>
        <w:tc>
          <w:tcPr>
            <w:tcW w:w="2999" w:type="dxa"/>
            <w:vMerge/>
            <w:noWrap/>
            <w:hideMark/>
          </w:tcPr>
          <w:p w14:paraId="26E9E62F" w14:textId="1C8722DA" w:rsidR="001A6B37" w:rsidRPr="00E06ED0" w:rsidRDefault="001A6B37" w:rsidP="001A6B37">
            <w:pPr>
              <w:jc w:val="left"/>
            </w:pPr>
          </w:p>
        </w:tc>
        <w:tc>
          <w:tcPr>
            <w:tcW w:w="1537" w:type="dxa"/>
            <w:noWrap/>
            <w:hideMark/>
          </w:tcPr>
          <w:p w14:paraId="76306892" w14:textId="77777777" w:rsidR="001A6B37" w:rsidRPr="005F0CDA" w:rsidRDefault="001A6B37" w:rsidP="004F75F2">
            <w:pPr>
              <w:jc w:val="left"/>
            </w:pPr>
            <w:r w:rsidRPr="005F0CDA">
              <w:t>MM-4</w:t>
            </w:r>
          </w:p>
        </w:tc>
        <w:tc>
          <w:tcPr>
            <w:tcW w:w="1985" w:type="dxa"/>
            <w:noWrap/>
            <w:hideMark/>
          </w:tcPr>
          <w:p w14:paraId="3A289E87" w14:textId="77777777" w:rsidR="001A6B37" w:rsidRPr="005F0CDA" w:rsidRDefault="001A6B37" w:rsidP="004F75F2">
            <w:pPr>
              <w:jc w:val="left"/>
            </w:pPr>
            <w:r w:rsidRPr="005F0CDA">
              <w:t>Public Sector Clinic</w:t>
            </w:r>
          </w:p>
        </w:tc>
        <w:tc>
          <w:tcPr>
            <w:tcW w:w="1134" w:type="dxa"/>
            <w:noWrap/>
            <w:hideMark/>
          </w:tcPr>
          <w:p w14:paraId="435673B0" w14:textId="77777777" w:rsidR="001A6B37" w:rsidRPr="005F0CDA" w:rsidRDefault="001A6B37" w:rsidP="004F75F2">
            <w:pPr>
              <w:jc w:val="left"/>
            </w:pPr>
            <w:r w:rsidRPr="005F0CDA">
              <w:t>6</w:t>
            </w:r>
          </w:p>
        </w:tc>
        <w:tc>
          <w:tcPr>
            <w:tcW w:w="1224" w:type="dxa"/>
          </w:tcPr>
          <w:p w14:paraId="53A87679" w14:textId="4287C511" w:rsidR="001A6B37" w:rsidRPr="005F0CDA" w:rsidRDefault="001A6B37" w:rsidP="004F75F2">
            <w:pPr>
              <w:jc w:val="left"/>
            </w:pPr>
            <w:r>
              <w:t>6</w:t>
            </w:r>
          </w:p>
        </w:tc>
      </w:tr>
      <w:tr w:rsidR="001A6B37" w:rsidRPr="00E06ED0" w14:paraId="4ABE997D" w14:textId="0C1B2440" w:rsidTr="00021217">
        <w:trPr>
          <w:trHeight w:val="315"/>
        </w:trPr>
        <w:tc>
          <w:tcPr>
            <w:tcW w:w="2999" w:type="dxa"/>
            <w:vMerge/>
            <w:noWrap/>
            <w:hideMark/>
          </w:tcPr>
          <w:p w14:paraId="4BAA2CD1" w14:textId="4405313C" w:rsidR="001A6B37" w:rsidRPr="00E06ED0" w:rsidRDefault="001A6B37" w:rsidP="001A6B37">
            <w:pPr>
              <w:jc w:val="left"/>
            </w:pPr>
          </w:p>
        </w:tc>
        <w:tc>
          <w:tcPr>
            <w:tcW w:w="1537" w:type="dxa"/>
            <w:noWrap/>
            <w:hideMark/>
          </w:tcPr>
          <w:p w14:paraId="5A861E8C" w14:textId="77777777" w:rsidR="001A6B37" w:rsidRPr="005F0CDA" w:rsidRDefault="001A6B37" w:rsidP="004F75F2">
            <w:pPr>
              <w:jc w:val="left"/>
            </w:pPr>
            <w:r w:rsidRPr="005F0CDA">
              <w:t>MM-5</w:t>
            </w:r>
          </w:p>
        </w:tc>
        <w:tc>
          <w:tcPr>
            <w:tcW w:w="1985" w:type="dxa"/>
            <w:noWrap/>
            <w:hideMark/>
          </w:tcPr>
          <w:p w14:paraId="664ECBC8" w14:textId="77777777" w:rsidR="001A6B37" w:rsidRPr="005F0CDA" w:rsidRDefault="001A6B37" w:rsidP="004F75F2">
            <w:pPr>
              <w:jc w:val="left"/>
            </w:pPr>
            <w:r w:rsidRPr="005F0CDA">
              <w:t>ACCHO</w:t>
            </w:r>
          </w:p>
        </w:tc>
        <w:tc>
          <w:tcPr>
            <w:tcW w:w="1134" w:type="dxa"/>
            <w:noWrap/>
            <w:hideMark/>
          </w:tcPr>
          <w:p w14:paraId="77EC9936" w14:textId="77777777" w:rsidR="001A6B37" w:rsidRPr="005F0CDA" w:rsidRDefault="001A6B37" w:rsidP="004F75F2">
            <w:pPr>
              <w:jc w:val="left"/>
            </w:pPr>
            <w:r w:rsidRPr="005F0CDA">
              <w:t>6</w:t>
            </w:r>
          </w:p>
        </w:tc>
        <w:tc>
          <w:tcPr>
            <w:tcW w:w="1224" w:type="dxa"/>
          </w:tcPr>
          <w:p w14:paraId="084A68E2" w14:textId="6D9FF763" w:rsidR="001A6B37" w:rsidRPr="005F0CDA" w:rsidRDefault="001A6B37" w:rsidP="004F75F2">
            <w:pPr>
              <w:jc w:val="left"/>
            </w:pPr>
            <w:r>
              <w:t>6</w:t>
            </w:r>
          </w:p>
        </w:tc>
      </w:tr>
      <w:tr w:rsidR="001A6B37" w:rsidRPr="00E06ED0" w14:paraId="6F1994EC" w14:textId="63D4D8B5" w:rsidTr="00021217">
        <w:trPr>
          <w:trHeight w:val="315"/>
        </w:trPr>
        <w:tc>
          <w:tcPr>
            <w:tcW w:w="2999" w:type="dxa"/>
            <w:vMerge/>
            <w:noWrap/>
            <w:hideMark/>
          </w:tcPr>
          <w:p w14:paraId="0D132768" w14:textId="104E0466" w:rsidR="001A6B37" w:rsidRPr="00E06ED0" w:rsidRDefault="001A6B37" w:rsidP="001A6B37">
            <w:pPr>
              <w:jc w:val="left"/>
            </w:pPr>
          </w:p>
        </w:tc>
        <w:tc>
          <w:tcPr>
            <w:tcW w:w="1537" w:type="dxa"/>
            <w:noWrap/>
            <w:hideMark/>
          </w:tcPr>
          <w:p w14:paraId="32DB6FD6" w14:textId="77777777" w:rsidR="001A6B37" w:rsidRPr="005F0CDA" w:rsidRDefault="001A6B37" w:rsidP="001A6B37">
            <w:pPr>
              <w:jc w:val="left"/>
            </w:pPr>
            <w:r w:rsidRPr="005F0CDA">
              <w:t>MM-7</w:t>
            </w:r>
          </w:p>
        </w:tc>
        <w:tc>
          <w:tcPr>
            <w:tcW w:w="1985" w:type="dxa"/>
            <w:noWrap/>
            <w:hideMark/>
          </w:tcPr>
          <w:p w14:paraId="275E4148" w14:textId="77777777" w:rsidR="001A6B37" w:rsidRPr="005F0CDA" w:rsidRDefault="001A6B37" w:rsidP="001A6B37">
            <w:pPr>
              <w:jc w:val="left"/>
            </w:pPr>
            <w:r w:rsidRPr="005F0CDA">
              <w:t>Public Sector Clinic</w:t>
            </w:r>
          </w:p>
        </w:tc>
        <w:tc>
          <w:tcPr>
            <w:tcW w:w="1134" w:type="dxa"/>
            <w:noWrap/>
            <w:hideMark/>
          </w:tcPr>
          <w:p w14:paraId="65FB2725" w14:textId="77777777" w:rsidR="001A6B37" w:rsidRPr="005F0CDA" w:rsidRDefault="001A6B37" w:rsidP="001A6B37">
            <w:pPr>
              <w:jc w:val="left"/>
            </w:pPr>
            <w:r w:rsidRPr="005F0CDA">
              <w:t>1</w:t>
            </w:r>
          </w:p>
        </w:tc>
        <w:tc>
          <w:tcPr>
            <w:tcW w:w="1224" w:type="dxa"/>
          </w:tcPr>
          <w:p w14:paraId="778A7915" w14:textId="2CE2857B" w:rsidR="001A6B37" w:rsidRPr="005F0CDA" w:rsidRDefault="001A6B37" w:rsidP="001A6B37">
            <w:pPr>
              <w:jc w:val="left"/>
            </w:pPr>
            <w:r>
              <w:t>1</w:t>
            </w:r>
          </w:p>
        </w:tc>
      </w:tr>
      <w:tr w:rsidR="001A6B37" w:rsidRPr="00E06ED0" w14:paraId="5FAF9BDC" w14:textId="5EBD4796" w:rsidTr="00021217">
        <w:trPr>
          <w:trHeight w:val="315"/>
        </w:trPr>
        <w:tc>
          <w:tcPr>
            <w:tcW w:w="2999" w:type="dxa"/>
            <w:vMerge w:val="restart"/>
            <w:noWrap/>
            <w:hideMark/>
          </w:tcPr>
          <w:p w14:paraId="437323CF" w14:textId="77777777" w:rsidR="001A6B37" w:rsidRPr="00E06ED0" w:rsidRDefault="001A6B37" w:rsidP="001A6B37">
            <w:pPr>
              <w:jc w:val="left"/>
              <w:rPr>
                <w:b/>
                <w:bCs/>
              </w:rPr>
            </w:pPr>
            <w:r w:rsidRPr="00E06ED0">
              <w:rPr>
                <w:b/>
                <w:bCs/>
              </w:rPr>
              <w:t>Griffith University</w:t>
            </w:r>
          </w:p>
        </w:tc>
        <w:tc>
          <w:tcPr>
            <w:tcW w:w="1537" w:type="dxa"/>
            <w:noWrap/>
            <w:hideMark/>
          </w:tcPr>
          <w:p w14:paraId="3331A2A1" w14:textId="77777777" w:rsidR="001A6B37" w:rsidRPr="005F0CDA" w:rsidRDefault="001A6B37" w:rsidP="001A6B37">
            <w:pPr>
              <w:jc w:val="left"/>
            </w:pPr>
            <w:r w:rsidRPr="005F0CDA">
              <w:t>MM-3</w:t>
            </w:r>
          </w:p>
        </w:tc>
        <w:tc>
          <w:tcPr>
            <w:tcW w:w="1985" w:type="dxa"/>
            <w:noWrap/>
            <w:hideMark/>
          </w:tcPr>
          <w:p w14:paraId="1238B995" w14:textId="77777777" w:rsidR="001A6B37" w:rsidRPr="005F0CDA" w:rsidRDefault="001A6B37" w:rsidP="001A6B37">
            <w:pPr>
              <w:jc w:val="left"/>
            </w:pPr>
            <w:r w:rsidRPr="005F0CDA">
              <w:t>Public Sector Clinic</w:t>
            </w:r>
          </w:p>
        </w:tc>
        <w:tc>
          <w:tcPr>
            <w:tcW w:w="1134" w:type="dxa"/>
            <w:noWrap/>
            <w:hideMark/>
          </w:tcPr>
          <w:p w14:paraId="25343A5C" w14:textId="77777777" w:rsidR="001A6B37" w:rsidRPr="005F0CDA" w:rsidRDefault="001A6B37" w:rsidP="001A6B37">
            <w:pPr>
              <w:jc w:val="left"/>
            </w:pPr>
            <w:r w:rsidRPr="005F0CDA">
              <w:t>4</w:t>
            </w:r>
          </w:p>
        </w:tc>
        <w:tc>
          <w:tcPr>
            <w:tcW w:w="1224" w:type="dxa"/>
          </w:tcPr>
          <w:p w14:paraId="1E70287A" w14:textId="1B4CCE20" w:rsidR="001A6B37" w:rsidRPr="005F0CDA" w:rsidRDefault="001A6B37" w:rsidP="001A6B37">
            <w:pPr>
              <w:jc w:val="left"/>
            </w:pPr>
            <w:r>
              <w:t>4</w:t>
            </w:r>
          </w:p>
        </w:tc>
      </w:tr>
      <w:tr w:rsidR="001A6B37" w:rsidRPr="00E06ED0" w14:paraId="2FD03288" w14:textId="684578FF" w:rsidTr="00021217">
        <w:trPr>
          <w:trHeight w:val="315"/>
        </w:trPr>
        <w:tc>
          <w:tcPr>
            <w:tcW w:w="2999" w:type="dxa"/>
            <w:vMerge/>
            <w:noWrap/>
            <w:hideMark/>
          </w:tcPr>
          <w:p w14:paraId="6EFB28DA" w14:textId="77777777" w:rsidR="001A6B37" w:rsidRPr="00E06ED0" w:rsidRDefault="001A6B37" w:rsidP="001A6B37">
            <w:pPr>
              <w:jc w:val="left"/>
            </w:pPr>
          </w:p>
        </w:tc>
        <w:tc>
          <w:tcPr>
            <w:tcW w:w="1537" w:type="dxa"/>
            <w:vMerge w:val="restart"/>
            <w:noWrap/>
            <w:hideMark/>
          </w:tcPr>
          <w:p w14:paraId="345B1C8C" w14:textId="77777777" w:rsidR="001A6B37" w:rsidRPr="005F0CDA" w:rsidRDefault="001A6B37" w:rsidP="001A6B37">
            <w:pPr>
              <w:jc w:val="left"/>
            </w:pPr>
            <w:r w:rsidRPr="005F0CDA">
              <w:t>MM-4</w:t>
            </w:r>
          </w:p>
        </w:tc>
        <w:tc>
          <w:tcPr>
            <w:tcW w:w="1985" w:type="dxa"/>
            <w:noWrap/>
            <w:hideMark/>
          </w:tcPr>
          <w:p w14:paraId="2662E953" w14:textId="77777777" w:rsidR="001A6B37" w:rsidRPr="005F0CDA" w:rsidRDefault="001A6B37" w:rsidP="001A6B37">
            <w:pPr>
              <w:jc w:val="left"/>
            </w:pPr>
            <w:r w:rsidRPr="005F0CDA">
              <w:t>Public Sector Clinic</w:t>
            </w:r>
          </w:p>
        </w:tc>
        <w:tc>
          <w:tcPr>
            <w:tcW w:w="1134" w:type="dxa"/>
            <w:noWrap/>
            <w:hideMark/>
          </w:tcPr>
          <w:p w14:paraId="3B9DCD0D" w14:textId="77777777" w:rsidR="001A6B37" w:rsidRPr="005F0CDA" w:rsidRDefault="001A6B37" w:rsidP="001A6B37">
            <w:pPr>
              <w:jc w:val="left"/>
            </w:pPr>
            <w:r w:rsidRPr="005F0CDA">
              <w:t>12-17</w:t>
            </w:r>
          </w:p>
        </w:tc>
        <w:tc>
          <w:tcPr>
            <w:tcW w:w="1224" w:type="dxa"/>
            <w:vMerge w:val="restart"/>
          </w:tcPr>
          <w:p w14:paraId="4C3FB91C" w14:textId="2167F158" w:rsidR="001A6B37" w:rsidRPr="005F0CDA" w:rsidRDefault="001A6B37" w:rsidP="001A6B37">
            <w:pPr>
              <w:jc w:val="left"/>
            </w:pPr>
            <w:r>
              <w:t>15</w:t>
            </w:r>
          </w:p>
        </w:tc>
      </w:tr>
      <w:tr w:rsidR="001A6B37" w:rsidRPr="00E06ED0" w14:paraId="16B178D3" w14:textId="7FC662FE" w:rsidTr="00021217">
        <w:trPr>
          <w:trHeight w:val="315"/>
        </w:trPr>
        <w:tc>
          <w:tcPr>
            <w:tcW w:w="2999" w:type="dxa"/>
            <w:vMerge/>
            <w:noWrap/>
            <w:hideMark/>
          </w:tcPr>
          <w:p w14:paraId="612F57D5" w14:textId="77777777" w:rsidR="001A6B37" w:rsidRPr="00E06ED0" w:rsidRDefault="001A6B37" w:rsidP="001A6B37">
            <w:pPr>
              <w:jc w:val="left"/>
            </w:pPr>
          </w:p>
        </w:tc>
        <w:tc>
          <w:tcPr>
            <w:tcW w:w="1537" w:type="dxa"/>
            <w:vMerge/>
            <w:noWrap/>
            <w:hideMark/>
          </w:tcPr>
          <w:p w14:paraId="70496AB5" w14:textId="77777777" w:rsidR="001A6B37" w:rsidRPr="005F0CDA" w:rsidRDefault="001A6B37" w:rsidP="001A6B37">
            <w:pPr>
              <w:jc w:val="left"/>
            </w:pPr>
          </w:p>
        </w:tc>
        <w:tc>
          <w:tcPr>
            <w:tcW w:w="1985" w:type="dxa"/>
            <w:noWrap/>
            <w:hideMark/>
          </w:tcPr>
          <w:p w14:paraId="4B8F83E9" w14:textId="77777777" w:rsidR="001A6B37" w:rsidRPr="005F0CDA" w:rsidRDefault="001A6B37" w:rsidP="001A6B37">
            <w:pPr>
              <w:jc w:val="left"/>
            </w:pPr>
            <w:r w:rsidRPr="005F0CDA">
              <w:t>Uni operated clinic</w:t>
            </w:r>
          </w:p>
        </w:tc>
        <w:tc>
          <w:tcPr>
            <w:tcW w:w="1134" w:type="dxa"/>
            <w:noWrap/>
            <w:hideMark/>
          </w:tcPr>
          <w:p w14:paraId="5BC459AF" w14:textId="77777777" w:rsidR="001A6B37" w:rsidRPr="005F0CDA" w:rsidRDefault="001A6B37" w:rsidP="001A6B37">
            <w:pPr>
              <w:jc w:val="left"/>
            </w:pPr>
            <w:r w:rsidRPr="005F0CDA">
              <w:t>17</w:t>
            </w:r>
          </w:p>
        </w:tc>
        <w:tc>
          <w:tcPr>
            <w:tcW w:w="1224" w:type="dxa"/>
            <w:vMerge/>
          </w:tcPr>
          <w:p w14:paraId="78D0B437" w14:textId="77777777" w:rsidR="001A6B37" w:rsidRPr="005F0CDA" w:rsidRDefault="001A6B37" w:rsidP="001A6B37">
            <w:pPr>
              <w:jc w:val="left"/>
            </w:pPr>
          </w:p>
        </w:tc>
      </w:tr>
      <w:tr w:rsidR="001A6B37" w:rsidRPr="00E06ED0" w14:paraId="79D19384" w14:textId="0D07E42F" w:rsidTr="00021217">
        <w:trPr>
          <w:trHeight w:val="315"/>
        </w:trPr>
        <w:tc>
          <w:tcPr>
            <w:tcW w:w="2999" w:type="dxa"/>
            <w:vMerge/>
            <w:noWrap/>
            <w:hideMark/>
          </w:tcPr>
          <w:p w14:paraId="3174FFDC" w14:textId="77777777" w:rsidR="001A6B37" w:rsidRPr="00E06ED0" w:rsidRDefault="001A6B37" w:rsidP="001A6B37">
            <w:pPr>
              <w:jc w:val="left"/>
            </w:pPr>
          </w:p>
        </w:tc>
        <w:tc>
          <w:tcPr>
            <w:tcW w:w="1537" w:type="dxa"/>
            <w:noWrap/>
            <w:hideMark/>
          </w:tcPr>
          <w:p w14:paraId="70886027" w14:textId="77777777" w:rsidR="001A6B37" w:rsidRPr="005F0CDA" w:rsidRDefault="001A6B37" w:rsidP="001A6B37">
            <w:pPr>
              <w:jc w:val="left"/>
            </w:pPr>
            <w:r w:rsidRPr="005F0CDA">
              <w:t>MM-5</w:t>
            </w:r>
          </w:p>
        </w:tc>
        <w:tc>
          <w:tcPr>
            <w:tcW w:w="1985" w:type="dxa"/>
            <w:noWrap/>
            <w:hideMark/>
          </w:tcPr>
          <w:p w14:paraId="3ADDB214" w14:textId="77777777" w:rsidR="001A6B37" w:rsidRPr="005F0CDA" w:rsidRDefault="001A6B37" w:rsidP="001A6B37">
            <w:pPr>
              <w:jc w:val="left"/>
            </w:pPr>
            <w:r w:rsidRPr="005F0CDA">
              <w:t>Public Sector Clinic</w:t>
            </w:r>
          </w:p>
        </w:tc>
        <w:tc>
          <w:tcPr>
            <w:tcW w:w="1134" w:type="dxa"/>
            <w:noWrap/>
            <w:hideMark/>
          </w:tcPr>
          <w:p w14:paraId="6605711F" w14:textId="77777777" w:rsidR="001A6B37" w:rsidRPr="005F0CDA" w:rsidRDefault="001A6B37" w:rsidP="001A6B37">
            <w:pPr>
              <w:jc w:val="left"/>
            </w:pPr>
            <w:r w:rsidRPr="005F0CDA">
              <w:t>17</w:t>
            </w:r>
          </w:p>
        </w:tc>
        <w:tc>
          <w:tcPr>
            <w:tcW w:w="1224" w:type="dxa"/>
          </w:tcPr>
          <w:p w14:paraId="02C98A3D" w14:textId="11A6B841" w:rsidR="001A6B37" w:rsidRPr="005F0CDA" w:rsidRDefault="001A6B37" w:rsidP="001A6B37">
            <w:pPr>
              <w:jc w:val="left"/>
            </w:pPr>
            <w:r>
              <w:t>17</w:t>
            </w:r>
          </w:p>
        </w:tc>
      </w:tr>
      <w:tr w:rsidR="001A6B37" w:rsidRPr="00E06ED0" w14:paraId="4C085AE8" w14:textId="56BB90D7" w:rsidTr="00021217">
        <w:trPr>
          <w:trHeight w:val="315"/>
        </w:trPr>
        <w:tc>
          <w:tcPr>
            <w:tcW w:w="2999" w:type="dxa"/>
            <w:vMerge w:val="restart"/>
            <w:noWrap/>
            <w:hideMark/>
          </w:tcPr>
          <w:p w14:paraId="78152650" w14:textId="77777777" w:rsidR="001A6B37" w:rsidRPr="00E06ED0" w:rsidRDefault="001A6B37" w:rsidP="001A6B37">
            <w:pPr>
              <w:jc w:val="left"/>
              <w:rPr>
                <w:b/>
                <w:bCs/>
              </w:rPr>
            </w:pPr>
            <w:r w:rsidRPr="00E06ED0">
              <w:rPr>
                <w:b/>
                <w:bCs/>
              </w:rPr>
              <w:t>James Cook University</w:t>
            </w:r>
          </w:p>
        </w:tc>
        <w:tc>
          <w:tcPr>
            <w:tcW w:w="1537" w:type="dxa"/>
            <w:noWrap/>
            <w:hideMark/>
          </w:tcPr>
          <w:p w14:paraId="5E6BB289" w14:textId="77777777" w:rsidR="001A6B37" w:rsidRPr="005F0CDA" w:rsidRDefault="001A6B37" w:rsidP="001A6B37">
            <w:pPr>
              <w:jc w:val="left"/>
            </w:pPr>
            <w:r w:rsidRPr="005F0CDA">
              <w:t>MM-1</w:t>
            </w:r>
          </w:p>
        </w:tc>
        <w:tc>
          <w:tcPr>
            <w:tcW w:w="1985" w:type="dxa"/>
            <w:noWrap/>
            <w:hideMark/>
          </w:tcPr>
          <w:p w14:paraId="64AD2C20" w14:textId="77777777" w:rsidR="001A6B37" w:rsidRPr="005F0CDA" w:rsidRDefault="001A6B37" w:rsidP="001A6B37">
            <w:pPr>
              <w:jc w:val="left"/>
            </w:pPr>
            <w:r w:rsidRPr="005F0CDA">
              <w:t>Public Sector Clinic</w:t>
            </w:r>
          </w:p>
        </w:tc>
        <w:tc>
          <w:tcPr>
            <w:tcW w:w="1134" w:type="dxa"/>
            <w:noWrap/>
            <w:hideMark/>
          </w:tcPr>
          <w:p w14:paraId="6282B937" w14:textId="77777777" w:rsidR="001A6B37" w:rsidRPr="005F0CDA" w:rsidRDefault="001A6B37" w:rsidP="001A6B37">
            <w:pPr>
              <w:jc w:val="left"/>
            </w:pPr>
            <w:r w:rsidRPr="005F0CDA">
              <w:t>18</w:t>
            </w:r>
          </w:p>
        </w:tc>
        <w:tc>
          <w:tcPr>
            <w:tcW w:w="1224" w:type="dxa"/>
          </w:tcPr>
          <w:p w14:paraId="74B0692C" w14:textId="0079AC02" w:rsidR="001A6B37" w:rsidRPr="005F0CDA" w:rsidRDefault="001A6B37" w:rsidP="001A6B37">
            <w:pPr>
              <w:jc w:val="left"/>
            </w:pPr>
            <w:r>
              <w:t>18</w:t>
            </w:r>
          </w:p>
        </w:tc>
      </w:tr>
      <w:tr w:rsidR="001A6B37" w:rsidRPr="00E06ED0" w14:paraId="7B90D7B8" w14:textId="43BB3BF3" w:rsidTr="00021217">
        <w:trPr>
          <w:trHeight w:val="315"/>
        </w:trPr>
        <w:tc>
          <w:tcPr>
            <w:tcW w:w="2999" w:type="dxa"/>
            <w:vMerge/>
            <w:noWrap/>
            <w:hideMark/>
          </w:tcPr>
          <w:p w14:paraId="77944DA5" w14:textId="77777777" w:rsidR="001A6B37" w:rsidRPr="00E06ED0" w:rsidRDefault="001A6B37" w:rsidP="001A6B37">
            <w:pPr>
              <w:jc w:val="left"/>
            </w:pPr>
          </w:p>
        </w:tc>
        <w:tc>
          <w:tcPr>
            <w:tcW w:w="1537" w:type="dxa"/>
            <w:vMerge w:val="restart"/>
            <w:noWrap/>
            <w:hideMark/>
          </w:tcPr>
          <w:p w14:paraId="0F73AB34" w14:textId="77777777" w:rsidR="001A6B37" w:rsidRPr="005F0CDA" w:rsidRDefault="001A6B37" w:rsidP="001A6B37">
            <w:pPr>
              <w:jc w:val="left"/>
            </w:pPr>
            <w:r w:rsidRPr="005F0CDA">
              <w:t>MM-2</w:t>
            </w:r>
          </w:p>
        </w:tc>
        <w:tc>
          <w:tcPr>
            <w:tcW w:w="1985" w:type="dxa"/>
            <w:noWrap/>
            <w:hideMark/>
          </w:tcPr>
          <w:p w14:paraId="637BB1E5" w14:textId="77777777" w:rsidR="001A6B37" w:rsidRPr="005F0CDA" w:rsidRDefault="001A6B37" w:rsidP="001A6B37">
            <w:pPr>
              <w:jc w:val="left"/>
            </w:pPr>
            <w:r w:rsidRPr="005F0CDA">
              <w:t>Public Sector Clinic</w:t>
            </w:r>
          </w:p>
        </w:tc>
        <w:tc>
          <w:tcPr>
            <w:tcW w:w="1134" w:type="dxa"/>
            <w:noWrap/>
            <w:hideMark/>
          </w:tcPr>
          <w:p w14:paraId="1B648D63" w14:textId="77777777" w:rsidR="001A6B37" w:rsidRPr="005F0CDA" w:rsidRDefault="001A6B37" w:rsidP="001A6B37">
            <w:pPr>
              <w:jc w:val="left"/>
            </w:pPr>
            <w:r w:rsidRPr="005F0CDA">
              <w:t>18</w:t>
            </w:r>
          </w:p>
        </w:tc>
        <w:tc>
          <w:tcPr>
            <w:tcW w:w="1224" w:type="dxa"/>
          </w:tcPr>
          <w:p w14:paraId="00F7AA47" w14:textId="61356C63" w:rsidR="001A6B37" w:rsidRPr="005F0CDA" w:rsidRDefault="001A6B37" w:rsidP="001A6B37">
            <w:pPr>
              <w:jc w:val="left"/>
            </w:pPr>
            <w:r>
              <w:t>18</w:t>
            </w:r>
          </w:p>
        </w:tc>
      </w:tr>
      <w:tr w:rsidR="001A6B37" w:rsidRPr="00E06ED0" w14:paraId="314A3758" w14:textId="63803EB9" w:rsidTr="00021217">
        <w:trPr>
          <w:trHeight w:val="315"/>
        </w:trPr>
        <w:tc>
          <w:tcPr>
            <w:tcW w:w="2999" w:type="dxa"/>
            <w:vMerge/>
            <w:noWrap/>
            <w:hideMark/>
          </w:tcPr>
          <w:p w14:paraId="7EB095FE" w14:textId="77777777" w:rsidR="001A6B37" w:rsidRPr="00E06ED0" w:rsidRDefault="001A6B37" w:rsidP="001A6B37">
            <w:pPr>
              <w:jc w:val="left"/>
            </w:pPr>
          </w:p>
        </w:tc>
        <w:tc>
          <w:tcPr>
            <w:tcW w:w="1537" w:type="dxa"/>
            <w:vMerge/>
            <w:noWrap/>
            <w:hideMark/>
          </w:tcPr>
          <w:p w14:paraId="57771DB2" w14:textId="77777777" w:rsidR="001A6B37" w:rsidRPr="005F0CDA" w:rsidRDefault="001A6B37" w:rsidP="001A6B37">
            <w:pPr>
              <w:jc w:val="left"/>
            </w:pPr>
          </w:p>
        </w:tc>
        <w:tc>
          <w:tcPr>
            <w:tcW w:w="1985" w:type="dxa"/>
            <w:noWrap/>
            <w:hideMark/>
          </w:tcPr>
          <w:p w14:paraId="0FBB0936" w14:textId="77777777" w:rsidR="001A6B37" w:rsidRPr="005F0CDA" w:rsidRDefault="001A6B37" w:rsidP="001A6B37">
            <w:pPr>
              <w:jc w:val="left"/>
            </w:pPr>
            <w:r w:rsidRPr="005F0CDA">
              <w:t>Uni operated clinic</w:t>
            </w:r>
          </w:p>
        </w:tc>
        <w:tc>
          <w:tcPr>
            <w:tcW w:w="1134" w:type="dxa"/>
            <w:noWrap/>
            <w:hideMark/>
          </w:tcPr>
          <w:p w14:paraId="155D2467" w14:textId="77777777" w:rsidR="001A6B37" w:rsidRPr="005F0CDA" w:rsidRDefault="001A6B37" w:rsidP="001A6B37">
            <w:pPr>
              <w:jc w:val="left"/>
            </w:pPr>
            <w:r w:rsidRPr="005F0CDA">
              <w:t>18</w:t>
            </w:r>
          </w:p>
        </w:tc>
        <w:tc>
          <w:tcPr>
            <w:tcW w:w="1224" w:type="dxa"/>
          </w:tcPr>
          <w:p w14:paraId="49F322DD" w14:textId="68214CA9" w:rsidR="001A6B37" w:rsidRPr="005F0CDA" w:rsidRDefault="001A6B37" w:rsidP="001A6B37">
            <w:pPr>
              <w:jc w:val="left"/>
            </w:pPr>
            <w:r>
              <w:t>18</w:t>
            </w:r>
          </w:p>
        </w:tc>
      </w:tr>
      <w:tr w:rsidR="001A6B37" w:rsidRPr="00E06ED0" w14:paraId="266C8473" w14:textId="186F2366" w:rsidTr="00021217">
        <w:trPr>
          <w:trHeight w:val="315"/>
        </w:trPr>
        <w:tc>
          <w:tcPr>
            <w:tcW w:w="2999" w:type="dxa"/>
            <w:vMerge/>
            <w:noWrap/>
            <w:hideMark/>
          </w:tcPr>
          <w:p w14:paraId="073A0017" w14:textId="77777777" w:rsidR="001A6B37" w:rsidRPr="00E06ED0" w:rsidRDefault="001A6B37" w:rsidP="001A6B37">
            <w:pPr>
              <w:jc w:val="left"/>
            </w:pPr>
          </w:p>
        </w:tc>
        <w:tc>
          <w:tcPr>
            <w:tcW w:w="1537" w:type="dxa"/>
            <w:noWrap/>
            <w:hideMark/>
          </w:tcPr>
          <w:p w14:paraId="57223304" w14:textId="77777777" w:rsidR="001A6B37" w:rsidRPr="005F0CDA" w:rsidRDefault="001A6B37" w:rsidP="001A6B37">
            <w:pPr>
              <w:jc w:val="left"/>
            </w:pPr>
            <w:r w:rsidRPr="005F0CDA">
              <w:t>MM-3</w:t>
            </w:r>
          </w:p>
        </w:tc>
        <w:tc>
          <w:tcPr>
            <w:tcW w:w="1985" w:type="dxa"/>
            <w:noWrap/>
            <w:hideMark/>
          </w:tcPr>
          <w:p w14:paraId="560C174A" w14:textId="77777777" w:rsidR="001A6B37" w:rsidRPr="005F0CDA" w:rsidRDefault="001A6B37" w:rsidP="001A6B37">
            <w:pPr>
              <w:jc w:val="left"/>
            </w:pPr>
            <w:r w:rsidRPr="005F0CDA">
              <w:t>Public Sector Clinic</w:t>
            </w:r>
          </w:p>
        </w:tc>
        <w:tc>
          <w:tcPr>
            <w:tcW w:w="1134" w:type="dxa"/>
            <w:noWrap/>
            <w:hideMark/>
          </w:tcPr>
          <w:p w14:paraId="28E64EDF" w14:textId="77777777" w:rsidR="001A6B37" w:rsidRPr="005F0CDA" w:rsidRDefault="001A6B37" w:rsidP="001A6B37">
            <w:pPr>
              <w:jc w:val="left"/>
            </w:pPr>
            <w:r w:rsidRPr="005F0CDA">
              <w:t>18</w:t>
            </w:r>
          </w:p>
        </w:tc>
        <w:tc>
          <w:tcPr>
            <w:tcW w:w="1224" w:type="dxa"/>
          </w:tcPr>
          <w:p w14:paraId="7AADCAD4" w14:textId="317AAB16" w:rsidR="001A6B37" w:rsidRPr="005F0CDA" w:rsidRDefault="001A6B37" w:rsidP="001A6B37">
            <w:pPr>
              <w:jc w:val="left"/>
            </w:pPr>
            <w:r>
              <w:t>18</w:t>
            </w:r>
          </w:p>
        </w:tc>
      </w:tr>
      <w:tr w:rsidR="001A6B37" w:rsidRPr="00E06ED0" w14:paraId="3C5B43CD" w14:textId="4AA44C43" w:rsidTr="00021217">
        <w:trPr>
          <w:trHeight w:val="315"/>
        </w:trPr>
        <w:tc>
          <w:tcPr>
            <w:tcW w:w="2999" w:type="dxa"/>
            <w:vMerge/>
            <w:noWrap/>
            <w:hideMark/>
          </w:tcPr>
          <w:p w14:paraId="2C21F58A" w14:textId="77777777" w:rsidR="001A6B37" w:rsidRPr="00E06ED0" w:rsidRDefault="001A6B37" w:rsidP="001A6B37">
            <w:pPr>
              <w:jc w:val="left"/>
            </w:pPr>
          </w:p>
        </w:tc>
        <w:tc>
          <w:tcPr>
            <w:tcW w:w="1537" w:type="dxa"/>
            <w:vMerge w:val="restart"/>
            <w:noWrap/>
            <w:hideMark/>
          </w:tcPr>
          <w:p w14:paraId="2DD566BB" w14:textId="77777777" w:rsidR="001A6B37" w:rsidRPr="005F0CDA" w:rsidRDefault="001A6B37" w:rsidP="001A6B37">
            <w:pPr>
              <w:jc w:val="left"/>
            </w:pPr>
            <w:r w:rsidRPr="005F0CDA">
              <w:t>MM-4</w:t>
            </w:r>
          </w:p>
        </w:tc>
        <w:tc>
          <w:tcPr>
            <w:tcW w:w="1985" w:type="dxa"/>
            <w:noWrap/>
            <w:hideMark/>
          </w:tcPr>
          <w:p w14:paraId="6ED2E53A" w14:textId="77777777" w:rsidR="001A6B37" w:rsidRPr="005F0CDA" w:rsidRDefault="001A6B37" w:rsidP="001A6B37">
            <w:pPr>
              <w:jc w:val="left"/>
            </w:pPr>
            <w:r w:rsidRPr="005F0CDA">
              <w:t>ACCHO</w:t>
            </w:r>
          </w:p>
        </w:tc>
        <w:tc>
          <w:tcPr>
            <w:tcW w:w="1134" w:type="dxa"/>
            <w:noWrap/>
            <w:hideMark/>
          </w:tcPr>
          <w:p w14:paraId="2BB0E559" w14:textId="77777777" w:rsidR="001A6B37" w:rsidRPr="005F0CDA" w:rsidRDefault="001A6B37" w:rsidP="001A6B37">
            <w:pPr>
              <w:jc w:val="left"/>
            </w:pPr>
            <w:r w:rsidRPr="005F0CDA">
              <w:t>18</w:t>
            </w:r>
          </w:p>
        </w:tc>
        <w:tc>
          <w:tcPr>
            <w:tcW w:w="1224" w:type="dxa"/>
            <w:vMerge w:val="restart"/>
          </w:tcPr>
          <w:p w14:paraId="1C0E8653" w14:textId="51DE4AA8" w:rsidR="001A6B37" w:rsidRPr="005F0CDA" w:rsidRDefault="001A6B37" w:rsidP="001A6B37">
            <w:pPr>
              <w:jc w:val="left"/>
            </w:pPr>
            <w:r>
              <w:t>18</w:t>
            </w:r>
          </w:p>
        </w:tc>
      </w:tr>
      <w:tr w:rsidR="001A6B37" w:rsidRPr="00E06ED0" w14:paraId="34A2C76B" w14:textId="12F55D34" w:rsidTr="00021217">
        <w:trPr>
          <w:trHeight w:val="315"/>
        </w:trPr>
        <w:tc>
          <w:tcPr>
            <w:tcW w:w="2999" w:type="dxa"/>
            <w:vMerge/>
            <w:noWrap/>
            <w:hideMark/>
          </w:tcPr>
          <w:p w14:paraId="1444D95B" w14:textId="77777777" w:rsidR="001A6B37" w:rsidRPr="00E06ED0" w:rsidRDefault="001A6B37" w:rsidP="001A6B37">
            <w:pPr>
              <w:jc w:val="left"/>
            </w:pPr>
          </w:p>
        </w:tc>
        <w:tc>
          <w:tcPr>
            <w:tcW w:w="1537" w:type="dxa"/>
            <w:vMerge/>
            <w:noWrap/>
            <w:hideMark/>
          </w:tcPr>
          <w:p w14:paraId="30532F48" w14:textId="77777777" w:rsidR="001A6B37" w:rsidRPr="005F0CDA" w:rsidRDefault="001A6B37" w:rsidP="001A6B37">
            <w:pPr>
              <w:jc w:val="left"/>
            </w:pPr>
          </w:p>
        </w:tc>
        <w:tc>
          <w:tcPr>
            <w:tcW w:w="1985" w:type="dxa"/>
            <w:noWrap/>
            <w:hideMark/>
          </w:tcPr>
          <w:p w14:paraId="0249B1FB" w14:textId="77777777" w:rsidR="001A6B37" w:rsidRPr="005F0CDA" w:rsidRDefault="001A6B37" w:rsidP="001A6B37">
            <w:pPr>
              <w:jc w:val="left"/>
            </w:pPr>
            <w:r w:rsidRPr="005F0CDA">
              <w:t>Public Sector Clinic</w:t>
            </w:r>
          </w:p>
        </w:tc>
        <w:tc>
          <w:tcPr>
            <w:tcW w:w="1134" w:type="dxa"/>
            <w:noWrap/>
            <w:hideMark/>
          </w:tcPr>
          <w:p w14:paraId="603D8EF9" w14:textId="77777777" w:rsidR="001A6B37" w:rsidRPr="005F0CDA" w:rsidRDefault="001A6B37" w:rsidP="001A6B37">
            <w:pPr>
              <w:jc w:val="left"/>
            </w:pPr>
            <w:r w:rsidRPr="005F0CDA">
              <w:t>18</w:t>
            </w:r>
          </w:p>
        </w:tc>
        <w:tc>
          <w:tcPr>
            <w:tcW w:w="1224" w:type="dxa"/>
            <w:vMerge/>
          </w:tcPr>
          <w:p w14:paraId="6A055274" w14:textId="77777777" w:rsidR="001A6B37" w:rsidRPr="005F0CDA" w:rsidRDefault="001A6B37" w:rsidP="001A6B37">
            <w:pPr>
              <w:jc w:val="left"/>
            </w:pPr>
          </w:p>
        </w:tc>
      </w:tr>
      <w:tr w:rsidR="001A6B37" w:rsidRPr="00E06ED0" w14:paraId="6DBCE5C1" w14:textId="2AA16E72" w:rsidTr="00021217">
        <w:trPr>
          <w:trHeight w:val="315"/>
        </w:trPr>
        <w:tc>
          <w:tcPr>
            <w:tcW w:w="2999" w:type="dxa"/>
            <w:vMerge/>
            <w:noWrap/>
            <w:hideMark/>
          </w:tcPr>
          <w:p w14:paraId="63C91FFF" w14:textId="77777777" w:rsidR="001A6B37" w:rsidRPr="00E06ED0" w:rsidRDefault="001A6B37" w:rsidP="001A6B37">
            <w:pPr>
              <w:jc w:val="left"/>
            </w:pPr>
          </w:p>
        </w:tc>
        <w:tc>
          <w:tcPr>
            <w:tcW w:w="1537" w:type="dxa"/>
            <w:noWrap/>
            <w:hideMark/>
          </w:tcPr>
          <w:p w14:paraId="35DD6875" w14:textId="77777777" w:rsidR="001A6B37" w:rsidRPr="005F0CDA" w:rsidRDefault="001A6B37" w:rsidP="001A6B37">
            <w:pPr>
              <w:jc w:val="left"/>
            </w:pPr>
            <w:r w:rsidRPr="005F0CDA">
              <w:t>MM-5</w:t>
            </w:r>
          </w:p>
        </w:tc>
        <w:tc>
          <w:tcPr>
            <w:tcW w:w="1985" w:type="dxa"/>
            <w:noWrap/>
            <w:hideMark/>
          </w:tcPr>
          <w:p w14:paraId="09FD1CC9" w14:textId="77777777" w:rsidR="001A6B37" w:rsidRPr="005F0CDA" w:rsidRDefault="001A6B37" w:rsidP="001A6B37">
            <w:pPr>
              <w:jc w:val="left"/>
            </w:pPr>
            <w:r w:rsidRPr="005F0CDA">
              <w:t>Public Sector Clinic</w:t>
            </w:r>
          </w:p>
        </w:tc>
        <w:tc>
          <w:tcPr>
            <w:tcW w:w="1134" w:type="dxa"/>
            <w:noWrap/>
            <w:hideMark/>
          </w:tcPr>
          <w:p w14:paraId="4E45FB0C" w14:textId="77777777" w:rsidR="001A6B37" w:rsidRPr="005F0CDA" w:rsidRDefault="001A6B37" w:rsidP="001A6B37">
            <w:pPr>
              <w:jc w:val="left"/>
            </w:pPr>
            <w:r w:rsidRPr="005F0CDA">
              <w:t>18</w:t>
            </w:r>
          </w:p>
        </w:tc>
        <w:tc>
          <w:tcPr>
            <w:tcW w:w="1224" w:type="dxa"/>
          </w:tcPr>
          <w:p w14:paraId="0E16E70E" w14:textId="0089E7BB" w:rsidR="001A6B37" w:rsidRPr="005F0CDA" w:rsidRDefault="001A6B37" w:rsidP="001A6B37">
            <w:pPr>
              <w:jc w:val="left"/>
            </w:pPr>
            <w:r>
              <w:t>18</w:t>
            </w:r>
          </w:p>
        </w:tc>
      </w:tr>
      <w:tr w:rsidR="001A6B37" w:rsidRPr="00E06ED0" w14:paraId="046F540C" w14:textId="4F7502BC" w:rsidTr="00021217">
        <w:trPr>
          <w:trHeight w:val="315"/>
        </w:trPr>
        <w:tc>
          <w:tcPr>
            <w:tcW w:w="2999" w:type="dxa"/>
            <w:vMerge/>
            <w:noWrap/>
            <w:hideMark/>
          </w:tcPr>
          <w:p w14:paraId="02C71A9F" w14:textId="77777777" w:rsidR="001A6B37" w:rsidRPr="00E06ED0" w:rsidRDefault="001A6B37" w:rsidP="001A6B37">
            <w:pPr>
              <w:jc w:val="left"/>
            </w:pPr>
          </w:p>
        </w:tc>
        <w:tc>
          <w:tcPr>
            <w:tcW w:w="1537" w:type="dxa"/>
            <w:noWrap/>
            <w:hideMark/>
          </w:tcPr>
          <w:p w14:paraId="2B5502D4" w14:textId="77777777" w:rsidR="001A6B37" w:rsidRPr="005F0CDA" w:rsidRDefault="001A6B37" w:rsidP="001A6B37">
            <w:pPr>
              <w:jc w:val="left"/>
            </w:pPr>
            <w:r w:rsidRPr="005F0CDA">
              <w:t>MM-6</w:t>
            </w:r>
          </w:p>
        </w:tc>
        <w:tc>
          <w:tcPr>
            <w:tcW w:w="1985" w:type="dxa"/>
            <w:noWrap/>
            <w:hideMark/>
          </w:tcPr>
          <w:p w14:paraId="775A5A47" w14:textId="77777777" w:rsidR="001A6B37" w:rsidRPr="005F0CDA" w:rsidRDefault="001A6B37" w:rsidP="001A6B37">
            <w:pPr>
              <w:jc w:val="left"/>
            </w:pPr>
            <w:r w:rsidRPr="005F0CDA">
              <w:t>Public Sector Clinic</w:t>
            </w:r>
          </w:p>
        </w:tc>
        <w:tc>
          <w:tcPr>
            <w:tcW w:w="1134" w:type="dxa"/>
            <w:noWrap/>
            <w:hideMark/>
          </w:tcPr>
          <w:p w14:paraId="60464FC6" w14:textId="77777777" w:rsidR="001A6B37" w:rsidRPr="005F0CDA" w:rsidRDefault="001A6B37" w:rsidP="001A6B37">
            <w:pPr>
              <w:jc w:val="left"/>
            </w:pPr>
            <w:r w:rsidRPr="005F0CDA">
              <w:t>18</w:t>
            </w:r>
          </w:p>
        </w:tc>
        <w:tc>
          <w:tcPr>
            <w:tcW w:w="1224" w:type="dxa"/>
          </w:tcPr>
          <w:p w14:paraId="56F6D09E" w14:textId="19689F3C" w:rsidR="001A6B37" w:rsidRPr="005F0CDA" w:rsidRDefault="001A6B37" w:rsidP="001A6B37">
            <w:pPr>
              <w:jc w:val="left"/>
            </w:pPr>
            <w:r>
              <w:t>18</w:t>
            </w:r>
          </w:p>
        </w:tc>
      </w:tr>
      <w:tr w:rsidR="001A6B37" w:rsidRPr="00E06ED0" w14:paraId="32515154" w14:textId="258840E5" w:rsidTr="00021217">
        <w:trPr>
          <w:trHeight w:val="315"/>
        </w:trPr>
        <w:tc>
          <w:tcPr>
            <w:tcW w:w="2999" w:type="dxa"/>
            <w:noWrap/>
            <w:hideMark/>
          </w:tcPr>
          <w:p w14:paraId="3DF8002A" w14:textId="77777777" w:rsidR="001A6B37" w:rsidRPr="00E06ED0" w:rsidRDefault="001A6B37" w:rsidP="001A6B37">
            <w:pPr>
              <w:jc w:val="left"/>
            </w:pPr>
          </w:p>
        </w:tc>
        <w:tc>
          <w:tcPr>
            <w:tcW w:w="1537" w:type="dxa"/>
            <w:noWrap/>
            <w:hideMark/>
          </w:tcPr>
          <w:p w14:paraId="6E2B20C0" w14:textId="77777777" w:rsidR="001A6B37" w:rsidRPr="005F0CDA" w:rsidRDefault="001A6B37" w:rsidP="001A6B37">
            <w:pPr>
              <w:jc w:val="left"/>
            </w:pPr>
            <w:r w:rsidRPr="005F0CDA">
              <w:t>MM-7</w:t>
            </w:r>
          </w:p>
        </w:tc>
        <w:tc>
          <w:tcPr>
            <w:tcW w:w="1985" w:type="dxa"/>
            <w:noWrap/>
            <w:hideMark/>
          </w:tcPr>
          <w:p w14:paraId="07944942" w14:textId="77777777" w:rsidR="001A6B37" w:rsidRPr="005F0CDA" w:rsidRDefault="001A6B37" w:rsidP="001A6B37">
            <w:pPr>
              <w:jc w:val="left"/>
            </w:pPr>
            <w:r w:rsidRPr="005F0CDA">
              <w:t>Public Sector Clinic</w:t>
            </w:r>
          </w:p>
        </w:tc>
        <w:tc>
          <w:tcPr>
            <w:tcW w:w="1134" w:type="dxa"/>
            <w:noWrap/>
            <w:hideMark/>
          </w:tcPr>
          <w:p w14:paraId="5ECB24D8" w14:textId="77777777" w:rsidR="001A6B37" w:rsidRPr="005F0CDA" w:rsidRDefault="001A6B37" w:rsidP="001A6B37">
            <w:pPr>
              <w:jc w:val="left"/>
            </w:pPr>
            <w:r w:rsidRPr="005F0CDA">
              <w:t>18</w:t>
            </w:r>
          </w:p>
        </w:tc>
        <w:tc>
          <w:tcPr>
            <w:tcW w:w="1224" w:type="dxa"/>
          </w:tcPr>
          <w:p w14:paraId="772E5573" w14:textId="7C9289EB" w:rsidR="001A6B37" w:rsidRPr="005F0CDA" w:rsidRDefault="001A6B37" w:rsidP="001A6B37">
            <w:pPr>
              <w:jc w:val="left"/>
            </w:pPr>
            <w:r>
              <w:t>18</w:t>
            </w:r>
          </w:p>
        </w:tc>
      </w:tr>
      <w:tr w:rsidR="001A6B37" w:rsidRPr="00E06ED0" w14:paraId="061F20E0" w14:textId="4F77181A" w:rsidTr="00021217">
        <w:trPr>
          <w:trHeight w:val="315"/>
        </w:trPr>
        <w:tc>
          <w:tcPr>
            <w:tcW w:w="2999" w:type="dxa"/>
            <w:vMerge w:val="restart"/>
            <w:noWrap/>
            <w:hideMark/>
          </w:tcPr>
          <w:p w14:paraId="74A9DBB4" w14:textId="77777777" w:rsidR="001A6B37" w:rsidRPr="00E06ED0" w:rsidRDefault="001A6B37" w:rsidP="001A6B37">
            <w:pPr>
              <w:jc w:val="left"/>
              <w:rPr>
                <w:b/>
                <w:bCs/>
              </w:rPr>
            </w:pPr>
            <w:r w:rsidRPr="00E06ED0">
              <w:rPr>
                <w:b/>
                <w:bCs/>
              </w:rPr>
              <w:t>La Trobe University</w:t>
            </w:r>
          </w:p>
        </w:tc>
        <w:tc>
          <w:tcPr>
            <w:tcW w:w="1537" w:type="dxa"/>
            <w:noWrap/>
            <w:hideMark/>
          </w:tcPr>
          <w:p w14:paraId="335E8094" w14:textId="77777777" w:rsidR="001A6B37" w:rsidRPr="005F0CDA" w:rsidRDefault="001A6B37" w:rsidP="001A6B37">
            <w:pPr>
              <w:jc w:val="left"/>
            </w:pPr>
            <w:r w:rsidRPr="005F0CDA">
              <w:t>MM-1</w:t>
            </w:r>
          </w:p>
        </w:tc>
        <w:tc>
          <w:tcPr>
            <w:tcW w:w="1985" w:type="dxa"/>
            <w:noWrap/>
            <w:hideMark/>
          </w:tcPr>
          <w:p w14:paraId="4B776EBA" w14:textId="77777777" w:rsidR="001A6B37" w:rsidRPr="005F0CDA" w:rsidRDefault="001A6B37" w:rsidP="001A6B37">
            <w:pPr>
              <w:jc w:val="left"/>
            </w:pPr>
            <w:r w:rsidRPr="005F0CDA">
              <w:t>Public Sector Clinic</w:t>
            </w:r>
          </w:p>
        </w:tc>
        <w:tc>
          <w:tcPr>
            <w:tcW w:w="1134" w:type="dxa"/>
            <w:noWrap/>
            <w:hideMark/>
          </w:tcPr>
          <w:p w14:paraId="3FDFC1EB" w14:textId="77777777" w:rsidR="001A6B37" w:rsidRPr="005F0CDA" w:rsidRDefault="001A6B37" w:rsidP="001A6B37">
            <w:pPr>
              <w:jc w:val="left"/>
            </w:pPr>
            <w:r w:rsidRPr="005F0CDA">
              <w:t>18-19</w:t>
            </w:r>
          </w:p>
        </w:tc>
        <w:tc>
          <w:tcPr>
            <w:tcW w:w="1224" w:type="dxa"/>
          </w:tcPr>
          <w:p w14:paraId="26E471BE" w14:textId="26757DBC" w:rsidR="001A6B37" w:rsidRPr="005F0CDA" w:rsidRDefault="001A6B37" w:rsidP="001A6B37">
            <w:pPr>
              <w:jc w:val="left"/>
            </w:pPr>
            <w:r>
              <w:t>19</w:t>
            </w:r>
          </w:p>
        </w:tc>
      </w:tr>
      <w:tr w:rsidR="001A6B37" w:rsidRPr="00E06ED0" w14:paraId="2409498B" w14:textId="5EF06905" w:rsidTr="00021217">
        <w:trPr>
          <w:trHeight w:val="315"/>
        </w:trPr>
        <w:tc>
          <w:tcPr>
            <w:tcW w:w="2999" w:type="dxa"/>
            <w:vMerge/>
            <w:noWrap/>
            <w:hideMark/>
          </w:tcPr>
          <w:p w14:paraId="733CF64E" w14:textId="77777777" w:rsidR="001A6B37" w:rsidRPr="00E06ED0" w:rsidRDefault="001A6B37" w:rsidP="001A6B37">
            <w:pPr>
              <w:jc w:val="left"/>
            </w:pPr>
          </w:p>
        </w:tc>
        <w:tc>
          <w:tcPr>
            <w:tcW w:w="1537" w:type="dxa"/>
            <w:noWrap/>
            <w:hideMark/>
          </w:tcPr>
          <w:p w14:paraId="04C212BD" w14:textId="77777777" w:rsidR="001A6B37" w:rsidRPr="005F0CDA" w:rsidRDefault="001A6B37" w:rsidP="001A6B37">
            <w:pPr>
              <w:jc w:val="left"/>
            </w:pPr>
            <w:r w:rsidRPr="005F0CDA">
              <w:t>MM-2</w:t>
            </w:r>
          </w:p>
        </w:tc>
        <w:tc>
          <w:tcPr>
            <w:tcW w:w="1985" w:type="dxa"/>
            <w:noWrap/>
            <w:hideMark/>
          </w:tcPr>
          <w:p w14:paraId="24558EA4" w14:textId="77777777" w:rsidR="001A6B37" w:rsidRPr="005F0CDA" w:rsidRDefault="001A6B37" w:rsidP="001A6B37">
            <w:pPr>
              <w:jc w:val="left"/>
            </w:pPr>
            <w:r w:rsidRPr="005F0CDA">
              <w:t>Public Sector Clinic</w:t>
            </w:r>
          </w:p>
        </w:tc>
        <w:tc>
          <w:tcPr>
            <w:tcW w:w="1134" w:type="dxa"/>
            <w:noWrap/>
            <w:hideMark/>
          </w:tcPr>
          <w:p w14:paraId="014DE2FA" w14:textId="77777777" w:rsidR="001A6B37" w:rsidRPr="005F0CDA" w:rsidRDefault="001A6B37" w:rsidP="001A6B37">
            <w:pPr>
              <w:jc w:val="left"/>
            </w:pPr>
            <w:r w:rsidRPr="005F0CDA">
              <w:t>3-19</w:t>
            </w:r>
          </w:p>
        </w:tc>
        <w:tc>
          <w:tcPr>
            <w:tcW w:w="1224" w:type="dxa"/>
          </w:tcPr>
          <w:p w14:paraId="47F9CEFD" w14:textId="3F042A50" w:rsidR="001A6B37" w:rsidRPr="005F0CDA" w:rsidRDefault="001A6B37" w:rsidP="001A6B37">
            <w:pPr>
              <w:jc w:val="left"/>
            </w:pPr>
            <w:r>
              <w:t>14</w:t>
            </w:r>
          </w:p>
        </w:tc>
      </w:tr>
      <w:tr w:rsidR="001A6B37" w:rsidRPr="00E06ED0" w14:paraId="45F861F1" w14:textId="2E758116" w:rsidTr="00021217">
        <w:trPr>
          <w:trHeight w:val="315"/>
        </w:trPr>
        <w:tc>
          <w:tcPr>
            <w:tcW w:w="2999" w:type="dxa"/>
            <w:vMerge/>
            <w:noWrap/>
            <w:hideMark/>
          </w:tcPr>
          <w:p w14:paraId="1357203C" w14:textId="77777777" w:rsidR="001A6B37" w:rsidRPr="00E06ED0" w:rsidRDefault="001A6B37" w:rsidP="001A6B37">
            <w:pPr>
              <w:jc w:val="left"/>
            </w:pPr>
          </w:p>
        </w:tc>
        <w:tc>
          <w:tcPr>
            <w:tcW w:w="1537" w:type="dxa"/>
            <w:noWrap/>
            <w:hideMark/>
          </w:tcPr>
          <w:p w14:paraId="107C4866" w14:textId="77777777" w:rsidR="001A6B37" w:rsidRPr="005F0CDA" w:rsidRDefault="001A6B37" w:rsidP="001A6B37">
            <w:pPr>
              <w:jc w:val="left"/>
            </w:pPr>
            <w:r w:rsidRPr="005F0CDA">
              <w:t>MM-3</w:t>
            </w:r>
          </w:p>
        </w:tc>
        <w:tc>
          <w:tcPr>
            <w:tcW w:w="1985" w:type="dxa"/>
            <w:noWrap/>
            <w:hideMark/>
          </w:tcPr>
          <w:p w14:paraId="0AF21B6E" w14:textId="77777777" w:rsidR="001A6B37" w:rsidRPr="005F0CDA" w:rsidRDefault="001A6B37" w:rsidP="001A6B37">
            <w:pPr>
              <w:jc w:val="left"/>
            </w:pPr>
            <w:r w:rsidRPr="005F0CDA">
              <w:t>Public Sector Clinic</w:t>
            </w:r>
          </w:p>
        </w:tc>
        <w:tc>
          <w:tcPr>
            <w:tcW w:w="1134" w:type="dxa"/>
            <w:noWrap/>
            <w:hideMark/>
          </w:tcPr>
          <w:p w14:paraId="051306CC" w14:textId="77777777" w:rsidR="001A6B37" w:rsidRPr="005F0CDA" w:rsidRDefault="001A6B37" w:rsidP="001A6B37">
            <w:pPr>
              <w:jc w:val="left"/>
            </w:pPr>
            <w:r w:rsidRPr="005F0CDA">
              <w:t>18-19</w:t>
            </w:r>
          </w:p>
        </w:tc>
        <w:tc>
          <w:tcPr>
            <w:tcW w:w="1224" w:type="dxa"/>
          </w:tcPr>
          <w:p w14:paraId="6CE5F44B" w14:textId="081A7241" w:rsidR="001A6B37" w:rsidRPr="005F0CDA" w:rsidRDefault="001A6B37" w:rsidP="001A6B37">
            <w:pPr>
              <w:jc w:val="left"/>
            </w:pPr>
            <w:r>
              <w:t>19</w:t>
            </w:r>
          </w:p>
        </w:tc>
      </w:tr>
      <w:tr w:rsidR="001A6B37" w:rsidRPr="00E06ED0" w14:paraId="66CB9A60" w14:textId="7A9BEA6C" w:rsidTr="00021217">
        <w:trPr>
          <w:trHeight w:val="315"/>
        </w:trPr>
        <w:tc>
          <w:tcPr>
            <w:tcW w:w="2999" w:type="dxa"/>
            <w:vMerge/>
            <w:noWrap/>
            <w:hideMark/>
          </w:tcPr>
          <w:p w14:paraId="64D2219E" w14:textId="77777777" w:rsidR="001A6B37" w:rsidRPr="00E06ED0" w:rsidRDefault="001A6B37" w:rsidP="001A6B37">
            <w:pPr>
              <w:jc w:val="left"/>
            </w:pPr>
          </w:p>
        </w:tc>
        <w:tc>
          <w:tcPr>
            <w:tcW w:w="1537" w:type="dxa"/>
            <w:noWrap/>
            <w:hideMark/>
          </w:tcPr>
          <w:p w14:paraId="6C60A26E" w14:textId="77777777" w:rsidR="001A6B37" w:rsidRPr="005F0CDA" w:rsidRDefault="001A6B37" w:rsidP="001A6B37">
            <w:pPr>
              <w:jc w:val="left"/>
            </w:pPr>
            <w:r w:rsidRPr="005F0CDA">
              <w:t>MM-4</w:t>
            </w:r>
          </w:p>
        </w:tc>
        <w:tc>
          <w:tcPr>
            <w:tcW w:w="1985" w:type="dxa"/>
            <w:noWrap/>
            <w:hideMark/>
          </w:tcPr>
          <w:p w14:paraId="524455B6" w14:textId="77777777" w:rsidR="001A6B37" w:rsidRPr="005F0CDA" w:rsidRDefault="001A6B37" w:rsidP="001A6B37">
            <w:pPr>
              <w:jc w:val="left"/>
            </w:pPr>
            <w:r w:rsidRPr="005F0CDA">
              <w:t>Public Sector Clinic</w:t>
            </w:r>
          </w:p>
        </w:tc>
        <w:tc>
          <w:tcPr>
            <w:tcW w:w="1134" w:type="dxa"/>
            <w:noWrap/>
            <w:hideMark/>
          </w:tcPr>
          <w:p w14:paraId="22991BC8" w14:textId="77777777" w:rsidR="001A6B37" w:rsidRPr="005F0CDA" w:rsidRDefault="001A6B37" w:rsidP="001A6B37">
            <w:pPr>
              <w:jc w:val="left"/>
            </w:pPr>
            <w:r w:rsidRPr="005F0CDA">
              <w:t>19</w:t>
            </w:r>
          </w:p>
        </w:tc>
        <w:tc>
          <w:tcPr>
            <w:tcW w:w="1224" w:type="dxa"/>
          </w:tcPr>
          <w:p w14:paraId="4A7D1C02" w14:textId="626A9F94" w:rsidR="001A6B37" w:rsidRPr="005F0CDA" w:rsidRDefault="001A6B37" w:rsidP="001A6B37">
            <w:pPr>
              <w:jc w:val="left"/>
            </w:pPr>
            <w:r>
              <w:t>19</w:t>
            </w:r>
          </w:p>
        </w:tc>
      </w:tr>
      <w:tr w:rsidR="001A6B37" w:rsidRPr="00E06ED0" w14:paraId="37DBC757" w14:textId="579382B0" w:rsidTr="00021217">
        <w:trPr>
          <w:trHeight w:val="315"/>
        </w:trPr>
        <w:tc>
          <w:tcPr>
            <w:tcW w:w="2999" w:type="dxa"/>
            <w:vMerge w:val="restart"/>
            <w:noWrap/>
            <w:hideMark/>
          </w:tcPr>
          <w:p w14:paraId="7137F2E2" w14:textId="77777777" w:rsidR="001A6B37" w:rsidRPr="00E06ED0" w:rsidRDefault="001A6B37" w:rsidP="001A6B37">
            <w:pPr>
              <w:jc w:val="left"/>
              <w:rPr>
                <w:b/>
                <w:bCs/>
              </w:rPr>
            </w:pPr>
            <w:r w:rsidRPr="00E06ED0">
              <w:rPr>
                <w:b/>
                <w:bCs/>
              </w:rPr>
              <w:t>University of Adelaide</w:t>
            </w:r>
          </w:p>
          <w:p w14:paraId="2BEE4319" w14:textId="0A6DB8A6" w:rsidR="001A6B37" w:rsidRPr="000015E7" w:rsidRDefault="001A6B37" w:rsidP="001A6B37">
            <w:pPr>
              <w:jc w:val="left"/>
              <w:rPr>
                <w:b/>
                <w:bCs/>
                <w:i/>
                <w:iCs/>
                <w:sz w:val="20"/>
                <w:szCs w:val="20"/>
              </w:rPr>
            </w:pPr>
            <w:r w:rsidRPr="000015E7">
              <w:rPr>
                <w:i/>
                <w:iCs/>
                <w:sz w:val="20"/>
                <w:szCs w:val="20"/>
              </w:rPr>
              <w:t>Note changed to 12 weeks in 2021</w:t>
            </w:r>
          </w:p>
        </w:tc>
        <w:tc>
          <w:tcPr>
            <w:tcW w:w="1537" w:type="dxa"/>
            <w:vMerge w:val="restart"/>
            <w:noWrap/>
            <w:hideMark/>
          </w:tcPr>
          <w:p w14:paraId="6E90D0F9" w14:textId="77777777" w:rsidR="001A6B37" w:rsidRPr="005F0CDA" w:rsidRDefault="001A6B37" w:rsidP="001A6B37">
            <w:pPr>
              <w:jc w:val="left"/>
            </w:pPr>
            <w:r w:rsidRPr="005F0CDA">
              <w:t>MM-3</w:t>
            </w:r>
          </w:p>
        </w:tc>
        <w:tc>
          <w:tcPr>
            <w:tcW w:w="1985" w:type="dxa"/>
            <w:noWrap/>
            <w:hideMark/>
          </w:tcPr>
          <w:p w14:paraId="44ADD7D1" w14:textId="77777777" w:rsidR="001A6B37" w:rsidRPr="005F0CDA" w:rsidRDefault="001A6B37" w:rsidP="001A6B37">
            <w:pPr>
              <w:jc w:val="left"/>
            </w:pPr>
            <w:r w:rsidRPr="005F0CDA">
              <w:t>Public Sector Clinic</w:t>
            </w:r>
          </w:p>
        </w:tc>
        <w:tc>
          <w:tcPr>
            <w:tcW w:w="1134" w:type="dxa"/>
            <w:noWrap/>
            <w:hideMark/>
          </w:tcPr>
          <w:p w14:paraId="5C3D5466" w14:textId="77777777" w:rsidR="001A6B37" w:rsidRPr="005F0CDA" w:rsidRDefault="001A6B37" w:rsidP="001A6B37">
            <w:pPr>
              <w:jc w:val="left"/>
            </w:pPr>
            <w:r w:rsidRPr="005F0CDA">
              <w:t>8</w:t>
            </w:r>
          </w:p>
        </w:tc>
        <w:tc>
          <w:tcPr>
            <w:tcW w:w="1224" w:type="dxa"/>
            <w:vMerge w:val="restart"/>
          </w:tcPr>
          <w:p w14:paraId="51096FCE" w14:textId="46C22C02" w:rsidR="001A6B37" w:rsidRPr="005F0CDA" w:rsidRDefault="001A6B37" w:rsidP="001A6B37">
            <w:pPr>
              <w:jc w:val="left"/>
            </w:pPr>
            <w:r>
              <w:t>6</w:t>
            </w:r>
          </w:p>
        </w:tc>
      </w:tr>
      <w:tr w:rsidR="001A6B37" w:rsidRPr="00E06ED0" w14:paraId="6BE2CD7F" w14:textId="60085BBD" w:rsidTr="00021217">
        <w:trPr>
          <w:trHeight w:val="315"/>
        </w:trPr>
        <w:tc>
          <w:tcPr>
            <w:tcW w:w="2999" w:type="dxa"/>
            <w:vMerge/>
            <w:noWrap/>
            <w:hideMark/>
          </w:tcPr>
          <w:p w14:paraId="057B18DE" w14:textId="6E31878E" w:rsidR="001A6B37" w:rsidRPr="00E06ED0" w:rsidRDefault="001A6B37" w:rsidP="001A6B37">
            <w:pPr>
              <w:jc w:val="left"/>
            </w:pPr>
          </w:p>
        </w:tc>
        <w:tc>
          <w:tcPr>
            <w:tcW w:w="1537" w:type="dxa"/>
            <w:vMerge/>
            <w:noWrap/>
            <w:hideMark/>
          </w:tcPr>
          <w:p w14:paraId="5E75C255" w14:textId="77777777" w:rsidR="001A6B37" w:rsidRPr="005F0CDA" w:rsidRDefault="001A6B37" w:rsidP="001A6B37">
            <w:pPr>
              <w:jc w:val="left"/>
            </w:pPr>
          </w:p>
        </w:tc>
        <w:tc>
          <w:tcPr>
            <w:tcW w:w="1985" w:type="dxa"/>
            <w:noWrap/>
            <w:hideMark/>
          </w:tcPr>
          <w:p w14:paraId="66AD0DDE" w14:textId="77777777" w:rsidR="001A6B37" w:rsidRPr="005F0CDA" w:rsidRDefault="001A6B37" w:rsidP="001A6B37">
            <w:pPr>
              <w:jc w:val="left"/>
            </w:pPr>
            <w:r w:rsidRPr="005F0CDA">
              <w:t>Uni operated clinic</w:t>
            </w:r>
          </w:p>
        </w:tc>
        <w:tc>
          <w:tcPr>
            <w:tcW w:w="1134" w:type="dxa"/>
            <w:noWrap/>
            <w:hideMark/>
          </w:tcPr>
          <w:p w14:paraId="17F9F96F" w14:textId="77777777" w:rsidR="001A6B37" w:rsidRPr="005F0CDA" w:rsidRDefault="001A6B37" w:rsidP="001A6B37">
            <w:pPr>
              <w:jc w:val="left"/>
            </w:pPr>
            <w:r w:rsidRPr="005F0CDA">
              <w:t>4</w:t>
            </w:r>
          </w:p>
        </w:tc>
        <w:tc>
          <w:tcPr>
            <w:tcW w:w="1224" w:type="dxa"/>
            <w:vMerge/>
          </w:tcPr>
          <w:p w14:paraId="3BB44E9B" w14:textId="77777777" w:rsidR="001A6B37" w:rsidRPr="005F0CDA" w:rsidRDefault="001A6B37" w:rsidP="001A6B37">
            <w:pPr>
              <w:jc w:val="left"/>
            </w:pPr>
          </w:p>
        </w:tc>
      </w:tr>
      <w:tr w:rsidR="001A6B37" w:rsidRPr="00E06ED0" w14:paraId="52D6B3B8" w14:textId="22B248CF" w:rsidTr="00021217">
        <w:trPr>
          <w:trHeight w:val="315"/>
        </w:trPr>
        <w:tc>
          <w:tcPr>
            <w:tcW w:w="2999" w:type="dxa"/>
            <w:vMerge/>
            <w:noWrap/>
            <w:hideMark/>
          </w:tcPr>
          <w:p w14:paraId="76F2677C" w14:textId="77777777" w:rsidR="001A6B37" w:rsidRPr="00E06ED0" w:rsidRDefault="001A6B37" w:rsidP="001A6B37">
            <w:pPr>
              <w:jc w:val="left"/>
            </w:pPr>
          </w:p>
        </w:tc>
        <w:tc>
          <w:tcPr>
            <w:tcW w:w="1537" w:type="dxa"/>
            <w:noWrap/>
            <w:hideMark/>
          </w:tcPr>
          <w:p w14:paraId="4C79050B" w14:textId="77777777" w:rsidR="001A6B37" w:rsidRPr="005F0CDA" w:rsidRDefault="001A6B37" w:rsidP="001A6B37">
            <w:pPr>
              <w:jc w:val="left"/>
            </w:pPr>
            <w:r w:rsidRPr="005F0CDA">
              <w:t>MM-5</w:t>
            </w:r>
          </w:p>
        </w:tc>
        <w:tc>
          <w:tcPr>
            <w:tcW w:w="1985" w:type="dxa"/>
            <w:noWrap/>
            <w:hideMark/>
          </w:tcPr>
          <w:p w14:paraId="59C360B8" w14:textId="77777777" w:rsidR="001A6B37" w:rsidRPr="005F0CDA" w:rsidRDefault="001A6B37" w:rsidP="001A6B37">
            <w:pPr>
              <w:jc w:val="left"/>
            </w:pPr>
            <w:r w:rsidRPr="005F0CDA">
              <w:t>Public Sector Clinic</w:t>
            </w:r>
          </w:p>
        </w:tc>
        <w:tc>
          <w:tcPr>
            <w:tcW w:w="1134" w:type="dxa"/>
            <w:noWrap/>
            <w:hideMark/>
          </w:tcPr>
          <w:p w14:paraId="376257FF" w14:textId="77777777" w:rsidR="001A6B37" w:rsidRPr="005F0CDA" w:rsidRDefault="001A6B37" w:rsidP="001A6B37">
            <w:pPr>
              <w:jc w:val="left"/>
            </w:pPr>
            <w:r w:rsidRPr="005F0CDA">
              <w:t>8</w:t>
            </w:r>
          </w:p>
        </w:tc>
        <w:tc>
          <w:tcPr>
            <w:tcW w:w="1224" w:type="dxa"/>
          </w:tcPr>
          <w:p w14:paraId="2C9FE94C" w14:textId="4010FE81" w:rsidR="001A6B37" w:rsidRPr="005F0CDA" w:rsidRDefault="001A6B37" w:rsidP="001A6B37">
            <w:pPr>
              <w:jc w:val="left"/>
            </w:pPr>
            <w:r>
              <w:t>8</w:t>
            </w:r>
          </w:p>
        </w:tc>
      </w:tr>
      <w:tr w:rsidR="001A6B37" w:rsidRPr="00E06ED0" w14:paraId="56E30CA8" w14:textId="2123CABC" w:rsidTr="00021217">
        <w:trPr>
          <w:trHeight w:val="315"/>
        </w:trPr>
        <w:tc>
          <w:tcPr>
            <w:tcW w:w="2999" w:type="dxa"/>
            <w:vMerge/>
            <w:noWrap/>
            <w:hideMark/>
          </w:tcPr>
          <w:p w14:paraId="11B96AC5" w14:textId="77777777" w:rsidR="001A6B37" w:rsidRPr="00E06ED0" w:rsidRDefault="001A6B37" w:rsidP="001A6B37">
            <w:pPr>
              <w:jc w:val="left"/>
            </w:pPr>
          </w:p>
        </w:tc>
        <w:tc>
          <w:tcPr>
            <w:tcW w:w="1537" w:type="dxa"/>
            <w:noWrap/>
            <w:hideMark/>
          </w:tcPr>
          <w:p w14:paraId="1141C1A4" w14:textId="77777777" w:rsidR="001A6B37" w:rsidRPr="005F0CDA" w:rsidRDefault="001A6B37" w:rsidP="001A6B37">
            <w:pPr>
              <w:jc w:val="left"/>
            </w:pPr>
            <w:r w:rsidRPr="005F0CDA">
              <w:t>MM-6</w:t>
            </w:r>
          </w:p>
        </w:tc>
        <w:tc>
          <w:tcPr>
            <w:tcW w:w="1985" w:type="dxa"/>
            <w:noWrap/>
            <w:hideMark/>
          </w:tcPr>
          <w:p w14:paraId="22AE5B4A" w14:textId="77777777" w:rsidR="001A6B37" w:rsidRPr="005F0CDA" w:rsidRDefault="001A6B37" w:rsidP="001A6B37">
            <w:pPr>
              <w:jc w:val="left"/>
            </w:pPr>
            <w:r w:rsidRPr="005F0CDA">
              <w:t>Public Sector Clinic</w:t>
            </w:r>
          </w:p>
        </w:tc>
        <w:tc>
          <w:tcPr>
            <w:tcW w:w="1134" w:type="dxa"/>
            <w:noWrap/>
            <w:hideMark/>
          </w:tcPr>
          <w:p w14:paraId="15F0EDE4" w14:textId="77777777" w:rsidR="001A6B37" w:rsidRPr="005F0CDA" w:rsidRDefault="001A6B37" w:rsidP="001A6B37">
            <w:pPr>
              <w:jc w:val="left"/>
            </w:pPr>
            <w:r w:rsidRPr="005F0CDA">
              <w:t>8</w:t>
            </w:r>
          </w:p>
        </w:tc>
        <w:tc>
          <w:tcPr>
            <w:tcW w:w="1224" w:type="dxa"/>
          </w:tcPr>
          <w:p w14:paraId="752544C4" w14:textId="670072AD" w:rsidR="001A6B37" w:rsidRPr="005F0CDA" w:rsidRDefault="001A6B37" w:rsidP="001A6B37">
            <w:pPr>
              <w:jc w:val="left"/>
            </w:pPr>
            <w:r>
              <w:t>8</w:t>
            </w:r>
          </w:p>
        </w:tc>
      </w:tr>
      <w:tr w:rsidR="001A6B37" w:rsidRPr="00E06ED0" w14:paraId="79F78C6C" w14:textId="3D6E7C52" w:rsidTr="00021217">
        <w:trPr>
          <w:trHeight w:val="315"/>
        </w:trPr>
        <w:tc>
          <w:tcPr>
            <w:tcW w:w="2999" w:type="dxa"/>
            <w:vMerge w:val="restart"/>
            <w:noWrap/>
            <w:hideMark/>
          </w:tcPr>
          <w:p w14:paraId="5F697826" w14:textId="77777777" w:rsidR="001A6B37" w:rsidRPr="00E06ED0" w:rsidRDefault="001A6B37" w:rsidP="001A6B37">
            <w:pPr>
              <w:jc w:val="left"/>
              <w:rPr>
                <w:b/>
                <w:bCs/>
              </w:rPr>
            </w:pPr>
            <w:r w:rsidRPr="00E06ED0">
              <w:rPr>
                <w:b/>
                <w:bCs/>
              </w:rPr>
              <w:t>University of Melbourne</w:t>
            </w:r>
          </w:p>
        </w:tc>
        <w:tc>
          <w:tcPr>
            <w:tcW w:w="1537" w:type="dxa"/>
            <w:vMerge w:val="restart"/>
            <w:noWrap/>
            <w:hideMark/>
          </w:tcPr>
          <w:p w14:paraId="6C3331F4" w14:textId="77777777" w:rsidR="001A6B37" w:rsidRPr="005F0CDA" w:rsidRDefault="001A6B37" w:rsidP="001A6B37">
            <w:pPr>
              <w:jc w:val="left"/>
            </w:pPr>
            <w:r w:rsidRPr="005F0CDA">
              <w:t>MM-3</w:t>
            </w:r>
          </w:p>
        </w:tc>
        <w:tc>
          <w:tcPr>
            <w:tcW w:w="1985" w:type="dxa"/>
            <w:noWrap/>
            <w:hideMark/>
          </w:tcPr>
          <w:p w14:paraId="031049EB" w14:textId="77777777" w:rsidR="001A6B37" w:rsidRPr="005F0CDA" w:rsidRDefault="001A6B37" w:rsidP="001A6B37">
            <w:pPr>
              <w:jc w:val="left"/>
            </w:pPr>
            <w:r w:rsidRPr="005F0CDA">
              <w:t>ACCHO</w:t>
            </w:r>
          </w:p>
        </w:tc>
        <w:tc>
          <w:tcPr>
            <w:tcW w:w="1134" w:type="dxa"/>
            <w:noWrap/>
            <w:hideMark/>
          </w:tcPr>
          <w:p w14:paraId="22F05B9E" w14:textId="77777777" w:rsidR="001A6B37" w:rsidRPr="005F0CDA" w:rsidRDefault="001A6B37" w:rsidP="001A6B37">
            <w:pPr>
              <w:jc w:val="left"/>
            </w:pPr>
            <w:r w:rsidRPr="005F0CDA">
              <w:t>1</w:t>
            </w:r>
          </w:p>
        </w:tc>
        <w:tc>
          <w:tcPr>
            <w:tcW w:w="1224" w:type="dxa"/>
            <w:vMerge w:val="restart"/>
          </w:tcPr>
          <w:p w14:paraId="52A42609" w14:textId="7B49166B" w:rsidR="001A6B37" w:rsidRPr="005F0CDA" w:rsidRDefault="001A6B37" w:rsidP="001A6B37">
            <w:pPr>
              <w:jc w:val="left"/>
            </w:pPr>
            <w:r>
              <w:t>3</w:t>
            </w:r>
          </w:p>
        </w:tc>
      </w:tr>
      <w:tr w:rsidR="001A6B37" w:rsidRPr="00E06ED0" w14:paraId="2183816C" w14:textId="6022D7DD" w:rsidTr="00021217">
        <w:trPr>
          <w:trHeight w:val="315"/>
        </w:trPr>
        <w:tc>
          <w:tcPr>
            <w:tcW w:w="2999" w:type="dxa"/>
            <w:vMerge/>
            <w:noWrap/>
            <w:hideMark/>
          </w:tcPr>
          <w:p w14:paraId="28D2FBC7" w14:textId="77777777" w:rsidR="001A6B37" w:rsidRPr="00E06ED0" w:rsidRDefault="001A6B37" w:rsidP="001A6B37">
            <w:pPr>
              <w:jc w:val="left"/>
            </w:pPr>
          </w:p>
        </w:tc>
        <w:tc>
          <w:tcPr>
            <w:tcW w:w="1537" w:type="dxa"/>
            <w:vMerge/>
            <w:noWrap/>
            <w:hideMark/>
          </w:tcPr>
          <w:p w14:paraId="4111D48A" w14:textId="77777777" w:rsidR="001A6B37" w:rsidRPr="005F0CDA" w:rsidRDefault="001A6B37" w:rsidP="001A6B37">
            <w:pPr>
              <w:jc w:val="left"/>
            </w:pPr>
          </w:p>
        </w:tc>
        <w:tc>
          <w:tcPr>
            <w:tcW w:w="1985" w:type="dxa"/>
            <w:noWrap/>
            <w:hideMark/>
          </w:tcPr>
          <w:p w14:paraId="64138467" w14:textId="77777777" w:rsidR="001A6B37" w:rsidRPr="005F0CDA" w:rsidRDefault="001A6B37" w:rsidP="001A6B37">
            <w:pPr>
              <w:jc w:val="left"/>
            </w:pPr>
            <w:r w:rsidRPr="005F0CDA">
              <w:t>Public Sector Clinic</w:t>
            </w:r>
          </w:p>
        </w:tc>
        <w:tc>
          <w:tcPr>
            <w:tcW w:w="1134" w:type="dxa"/>
            <w:noWrap/>
            <w:hideMark/>
          </w:tcPr>
          <w:p w14:paraId="5BCB4E30" w14:textId="77777777" w:rsidR="001A6B37" w:rsidRPr="005F0CDA" w:rsidRDefault="001A6B37" w:rsidP="001A6B37">
            <w:pPr>
              <w:jc w:val="left"/>
            </w:pPr>
            <w:r w:rsidRPr="005F0CDA">
              <w:t>2-4</w:t>
            </w:r>
          </w:p>
        </w:tc>
        <w:tc>
          <w:tcPr>
            <w:tcW w:w="1224" w:type="dxa"/>
            <w:vMerge/>
          </w:tcPr>
          <w:p w14:paraId="33C028DB" w14:textId="77777777" w:rsidR="001A6B37" w:rsidRPr="005F0CDA" w:rsidRDefault="001A6B37" w:rsidP="001A6B37">
            <w:pPr>
              <w:jc w:val="left"/>
            </w:pPr>
          </w:p>
        </w:tc>
      </w:tr>
      <w:tr w:rsidR="001A6B37" w:rsidRPr="00E06ED0" w14:paraId="580D4699" w14:textId="67B1761A" w:rsidTr="00021217">
        <w:trPr>
          <w:trHeight w:val="315"/>
        </w:trPr>
        <w:tc>
          <w:tcPr>
            <w:tcW w:w="2999" w:type="dxa"/>
            <w:vMerge/>
            <w:noWrap/>
            <w:hideMark/>
          </w:tcPr>
          <w:p w14:paraId="4D08DAFC" w14:textId="77777777" w:rsidR="001A6B37" w:rsidRPr="00E06ED0" w:rsidRDefault="001A6B37" w:rsidP="001A6B37">
            <w:pPr>
              <w:jc w:val="left"/>
            </w:pPr>
          </w:p>
        </w:tc>
        <w:tc>
          <w:tcPr>
            <w:tcW w:w="1537" w:type="dxa"/>
            <w:noWrap/>
            <w:hideMark/>
          </w:tcPr>
          <w:p w14:paraId="67C5CBB6" w14:textId="77777777" w:rsidR="001A6B37" w:rsidRPr="005F0CDA" w:rsidRDefault="001A6B37" w:rsidP="001A6B37">
            <w:pPr>
              <w:jc w:val="left"/>
            </w:pPr>
            <w:r w:rsidRPr="005F0CDA">
              <w:t>MM-4</w:t>
            </w:r>
          </w:p>
        </w:tc>
        <w:tc>
          <w:tcPr>
            <w:tcW w:w="1985" w:type="dxa"/>
            <w:noWrap/>
            <w:hideMark/>
          </w:tcPr>
          <w:p w14:paraId="2A2500FA" w14:textId="77777777" w:rsidR="001A6B37" w:rsidRPr="005F0CDA" w:rsidRDefault="001A6B37" w:rsidP="001A6B37">
            <w:pPr>
              <w:jc w:val="left"/>
            </w:pPr>
            <w:r w:rsidRPr="005F0CDA">
              <w:t>Public Sector Clinic</w:t>
            </w:r>
          </w:p>
        </w:tc>
        <w:tc>
          <w:tcPr>
            <w:tcW w:w="1134" w:type="dxa"/>
            <w:noWrap/>
            <w:hideMark/>
          </w:tcPr>
          <w:p w14:paraId="68A333F6" w14:textId="77777777" w:rsidR="001A6B37" w:rsidRPr="005F0CDA" w:rsidRDefault="001A6B37" w:rsidP="001A6B37">
            <w:pPr>
              <w:jc w:val="left"/>
            </w:pPr>
            <w:r w:rsidRPr="005F0CDA">
              <w:t>4</w:t>
            </w:r>
          </w:p>
        </w:tc>
        <w:tc>
          <w:tcPr>
            <w:tcW w:w="1224" w:type="dxa"/>
          </w:tcPr>
          <w:p w14:paraId="1E0CA4B4" w14:textId="5D1F4330" w:rsidR="001A6B37" w:rsidRPr="005F0CDA" w:rsidRDefault="001A6B37" w:rsidP="001A6B37">
            <w:pPr>
              <w:jc w:val="left"/>
            </w:pPr>
            <w:r>
              <w:t>4</w:t>
            </w:r>
          </w:p>
        </w:tc>
      </w:tr>
      <w:tr w:rsidR="00632EC1" w:rsidRPr="00E06ED0" w14:paraId="0510BD99" w14:textId="1CFB5A1A" w:rsidTr="00021217">
        <w:trPr>
          <w:trHeight w:val="315"/>
        </w:trPr>
        <w:tc>
          <w:tcPr>
            <w:tcW w:w="2999" w:type="dxa"/>
            <w:vMerge w:val="restart"/>
            <w:noWrap/>
            <w:hideMark/>
          </w:tcPr>
          <w:p w14:paraId="105A3A72" w14:textId="77777777" w:rsidR="00632EC1" w:rsidRPr="00E06ED0" w:rsidRDefault="00632EC1" w:rsidP="001A6B37">
            <w:pPr>
              <w:jc w:val="left"/>
              <w:rPr>
                <w:b/>
                <w:bCs/>
              </w:rPr>
            </w:pPr>
            <w:r w:rsidRPr="00E06ED0">
              <w:rPr>
                <w:b/>
                <w:bCs/>
              </w:rPr>
              <w:t>University of Queensland</w:t>
            </w:r>
          </w:p>
        </w:tc>
        <w:tc>
          <w:tcPr>
            <w:tcW w:w="1537" w:type="dxa"/>
            <w:noWrap/>
            <w:hideMark/>
          </w:tcPr>
          <w:p w14:paraId="7080D93D" w14:textId="77777777" w:rsidR="00632EC1" w:rsidRPr="005F0CDA" w:rsidRDefault="00632EC1" w:rsidP="001A6B37">
            <w:pPr>
              <w:jc w:val="left"/>
            </w:pPr>
            <w:r w:rsidRPr="005F0CDA">
              <w:t>MM-2</w:t>
            </w:r>
          </w:p>
        </w:tc>
        <w:tc>
          <w:tcPr>
            <w:tcW w:w="1985" w:type="dxa"/>
            <w:noWrap/>
            <w:hideMark/>
          </w:tcPr>
          <w:p w14:paraId="1A1AF159" w14:textId="77777777" w:rsidR="00632EC1" w:rsidRPr="005F0CDA" w:rsidRDefault="00632EC1" w:rsidP="001A6B37">
            <w:pPr>
              <w:jc w:val="left"/>
            </w:pPr>
            <w:r w:rsidRPr="005F0CDA">
              <w:t>Public Sector Clinic</w:t>
            </w:r>
          </w:p>
        </w:tc>
        <w:tc>
          <w:tcPr>
            <w:tcW w:w="1134" w:type="dxa"/>
            <w:noWrap/>
            <w:hideMark/>
          </w:tcPr>
          <w:p w14:paraId="16A9A44C" w14:textId="77777777" w:rsidR="00632EC1" w:rsidRPr="005F0CDA" w:rsidRDefault="00632EC1" w:rsidP="001A6B37">
            <w:pPr>
              <w:jc w:val="left"/>
            </w:pPr>
            <w:r w:rsidRPr="005F0CDA">
              <w:t>7-22</w:t>
            </w:r>
          </w:p>
        </w:tc>
        <w:tc>
          <w:tcPr>
            <w:tcW w:w="1224" w:type="dxa"/>
          </w:tcPr>
          <w:p w14:paraId="71BC5FD3" w14:textId="1C2916C4" w:rsidR="00632EC1" w:rsidRPr="005F0CDA" w:rsidRDefault="00632EC1" w:rsidP="001A6B37">
            <w:pPr>
              <w:jc w:val="left"/>
            </w:pPr>
            <w:r>
              <w:t>17</w:t>
            </w:r>
          </w:p>
        </w:tc>
      </w:tr>
      <w:tr w:rsidR="00632EC1" w:rsidRPr="00E06ED0" w14:paraId="050D0E44" w14:textId="12155AA8" w:rsidTr="00021217">
        <w:trPr>
          <w:trHeight w:val="315"/>
        </w:trPr>
        <w:tc>
          <w:tcPr>
            <w:tcW w:w="2999" w:type="dxa"/>
            <w:vMerge/>
            <w:noWrap/>
            <w:hideMark/>
          </w:tcPr>
          <w:p w14:paraId="6E463CB8" w14:textId="77777777" w:rsidR="00632EC1" w:rsidRPr="00E06ED0" w:rsidRDefault="00632EC1" w:rsidP="001A6B37">
            <w:pPr>
              <w:jc w:val="left"/>
            </w:pPr>
          </w:p>
        </w:tc>
        <w:tc>
          <w:tcPr>
            <w:tcW w:w="1537" w:type="dxa"/>
            <w:noWrap/>
            <w:hideMark/>
          </w:tcPr>
          <w:p w14:paraId="17944A25" w14:textId="77777777" w:rsidR="00632EC1" w:rsidRPr="005F0CDA" w:rsidRDefault="00632EC1" w:rsidP="001A6B37">
            <w:pPr>
              <w:jc w:val="left"/>
            </w:pPr>
            <w:r w:rsidRPr="005F0CDA">
              <w:t>MM-3</w:t>
            </w:r>
          </w:p>
        </w:tc>
        <w:tc>
          <w:tcPr>
            <w:tcW w:w="1985" w:type="dxa"/>
            <w:noWrap/>
            <w:hideMark/>
          </w:tcPr>
          <w:p w14:paraId="2EED251D" w14:textId="77777777" w:rsidR="00632EC1" w:rsidRPr="005F0CDA" w:rsidRDefault="00632EC1" w:rsidP="001A6B37">
            <w:pPr>
              <w:jc w:val="left"/>
            </w:pPr>
            <w:r w:rsidRPr="005F0CDA">
              <w:t>Public Sector Clinic</w:t>
            </w:r>
          </w:p>
        </w:tc>
        <w:tc>
          <w:tcPr>
            <w:tcW w:w="1134" w:type="dxa"/>
            <w:noWrap/>
            <w:hideMark/>
          </w:tcPr>
          <w:p w14:paraId="5AB5A1CD" w14:textId="77777777" w:rsidR="00632EC1" w:rsidRPr="005F0CDA" w:rsidRDefault="00632EC1" w:rsidP="001A6B37">
            <w:pPr>
              <w:jc w:val="left"/>
            </w:pPr>
            <w:r w:rsidRPr="005F0CDA">
              <w:t>9-22</w:t>
            </w:r>
          </w:p>
        </w:tc>
        <w:tc>
          <w:tcPr>
            <w:tcW w:w="1224" w:type="dxa"/>
          </w:tcPr>
          <w:p w14:paraId="58438F36" w14:textId="165075B8" w:rsidR="00632EC1" w:rsidRPr="005F0CDA" w:rsidRDefault="00632EC1" w:rsidP="001A6B37">
            <w:pPr>
              <w:jc w:val="left"/>
            </w:pPr>
            <w:r>
              <w:t>16</w:t>
            </w:r>
          </w:p>
        </w:tc>
      </w:tr>
      <w:tr w:rsidR="00632EC1" w:rsidRPr="00E06ED0" w14:paraId="647A3960" w14:textId="21FCDF38" w:rsidTr="00021217">
        <w:trPr>
          <w:trHeight w:val="315"/>
        </w:trPr>
        <w:tc>
          <w:tcPr>
            <w:tcW w:w="2999" w:type="dxa"/>
            <w:vMerge/>
            <w:noWrap/>
            <w:hideMark/>
          </w:tcPr>
          <w:p w14:paraId="60E9038B" w14:textId="77777777" w:rsidR="00632EC1" w:rsidRPr="00E06ED0" w:rsidRDefault="00632EC1" w:rsidP="001A6B37">
            <w:pPr>
              <w:jc w:val="left"/>
            </w:pPr>
          </w:p>
        </w:tc>
        <w:tc>
          <w:tcPr>
            <w:tcW w:w="1537" w:type="dxa"/>
            <w:noWrap/>
            <w:hideMark/>
          </w:tcPr>
          <w:p w14:paraId="6639D837" w14:textId="77777777" w:rsidR="00632EC1" w:rsidRPr="005F0CDA" w:rsidRDefault="00632EC1" w:rsidP="001A6B37">
            <w:pPr>
              <w:jc w:val="left"/>
            </w:pPr>
            <w:r w:rsidRPr="005F0CDA">
              <w:t>MM-4</w:t>
            </w:r>
          </w:p>
        </w:tc>
        <w:tc>
          <w:tcPr>
            <w:tcW w:w="1985" w:type="dxa"/>
            <w:noWrap/>
            <w:hideMark/>
          </w:tcPr>
          <w:p w14:paraId="5428A553" w14:textId="77777777" w:rsidR="00632EC1" w:rsidRPr="005F0CDA" w:rsidRDefault="00632EC1" w:rsidP="001A6B37">
            <w:pPr>
              <w:jc w:val="left"/>
            </w:pPr>
            <w:r w:rsidRPr="005F0CDA">
              <w:t>ACCHO</w:t>
            </w:r>
          </w:p>
        </w:tc>
        <w:tc>
          <w:tcPr>
            <w:tcW w:w="1134" w:type="dxa"/>
            <w:noWrap/>
            <w:hideMark/>
          </w:tcPr>
          <w:p w14:paraId="365B37D8" w14:textId="77777777" w:rsidR="00632EC1" w:rsidRPr="005F0CDA" w:rsidRDefault="00632EC1" w:rsidP="001A6B37">
            <w:pPr>
              <w:jc w:val="left"/>
            </w:pPr>
            <w:r w:rsidRPr="005F0CDA">
              <w:t>4-22</w:t>
            </w:r>
          </w:p>
        </w:tc>
        <w:tc>
          <w:tcPr>
            <w:tcW w:w="1224" w:type="dxa"/>
          </w:tcPr>
          <w:p w14:paraId="7D0C3497" w14:textId="27C0CB38" w:rsidR="00632EC1" w:rsidRPr="005F0CDA" w:rsidRDefault="00632EC1" w:rsidP="001A6B37">
            <w:pPr>
              <w:jc w:val="left"/>
            </w:pPr>
            <w:r>
              <w:t>9</w:t>
            </w:r>
          </w:p>
        </w:tc>
      </w:tr>
      <w:tr w:rsidR="00632EC1" w:rsidRPr="00E06ED0" w14:paraId="7738A48F" w14:textId="1E055732" w:rsidTr="00021217">
        <w:trPr>
          <w:trHeight w:val="315"/>
        </w:trPr>
        <w:tc>
          <w:tcPr>
            <w:tcW w:w="2999" w:type="dxa"/>
            <w:vMerge/>
            <w:noWrap/>
            <w:hideMark/>
          </w:tcPr>
          <w:p w14:paraId="3FF804E5" w14:textId="77777777" w:rsidR="00632EC1" w:rsidRPr="00E06ED0" w:rsidRDefault="00632EC1" w:rsidP="001A6B37">
            <w:pPr>
              <w:jc w:val="left"/>
            </w:pPr>
          </w:p>
        </w:tc>
        <w:tc>
          <w:tcPr>
            <w:tcW w:w="1537" w:type="dxa"/>
            <w:noWrap/>
            <w:hideMark/>
          </w:tcPr>
          <w:p w14:paraId="28E0AA0C" w14:textId="77777777" w:rsidR="00632EC1" w:rsidRPr="005F0CDA" w:rsidRDefault="00632EC1" w:rsidP="001A6B37">
            <w:pPr>
              <w:jc w:val="left"/>
            </w:pPr>
            <w:r w:rsidRPr="005F0CDA">
              <w:t>MM-6</w:t>
            </w:r>
          </w:p>
        </w:tc>
        <w:tc>
          <w:tcPr>
            <w:tcW w:w="1985" w:type="dxa"/>
            <w:noWrap/>
            <w:hideMark/>
          </w:tcPr>
          <w:p w14:paraId="4DE85491" w14:textId="77777777" w:rsidR="00632EC1" w:rsidRPr="005F0CDA" w:rsidRDefault="00632EC1" w:rsidP="001A6B37">
            <w:pPr>
              <w:jc w:val="left"/>
            </w:pPr>
            <w:r w:rsidRPr="005F0CDA">
              <w:t>ACCHO</w:t>
            </w:r>
          </w:p>
        </w:tc>
        <w:tc>
          <w:tcPr>
            <w:tcW w:w="1134" w:type="dxa"/>
            <w:noWrap/>
            <w:hideMark/>
          </w:tcPr>
          <w:p w14:paraId="65012015" w14:textId="77777777" w:rsidR="00632EC1" w:rsidRPr="005F0CDA" w:rsidRDefault="00632EC1" w:rsidP="001A6B37">
            <w:pPr>
              <w:jc w:val="left"/>
            </w:pPr>
            <w:r w:rsidRPr="005F0CDA">
              <w:t>2-12</w:t>
            </w:r>
          </w:p>
        </w:tc>
        <w:tc>
          <w:tcPr>
            <w:tcW w:w="1224" w:type="dxa"/>
          </w:tcPr>
          <w:p w14:paraId="4DEEECDC" w14:textId="2A40DFBD" w:rsidR="00632EC1" w:rsidRPr="005F0CDA" w:rsidRDefault="00632EC1" w:rsidP="001A6B37">
            <w:pPr>
              <w:jc w:val="left"/>
            </w:pPr>
            <w:r>
              <w:t>6</w:t>
            </w:r>
          </w:p>
        </w:tc>
      </w:tr>
      <w:tr w:rsidR="00632EC1" w:rsidRPr="00E06ED0" w14:paraId="6F361D24" w14:textId="511211FE" w:rsidTr="00021217">
        <w:trPr>
          <w:trHeight w:val="315"/>
        </w:trPr>
        <w:tc>
          <w:tcPr>
            <w:tcW w:w="2999" w:type="dxa"/>
            <w:vMerge w:val="restart"/>
            <w:noWrap/>
            <w:hideMark/>
          </w:tcPr>
          <w:p w14:paraId="530E0778" w14:textId="77777777" w:rsidR="00632EC1" w:rsidRPr="00E06ED0" w:rsidRDefault="00632EC1" w:rsidP="001A6B37">
            <w:pPr>
              <w:jc w:val="left"/>
              <w:rPr>
                <w:b/>
                <w:bCs/>
              </w:rPr>
            </w:pPr>
            <w:r w:rsidRPr="00E06ED0">
              <w:rPr>
                <w:b/>
                <w:bCs/>
              </w:rPr>
              <w:t>University of Sydney</w:t>
            </w:r>
          </w:p>
        </w:tc>
        <w:tc>
          <w:tcPr>
            <w:tcW w:w="1537" w:type="dxa"/>
            <w:noWrap/>
            <w:hideMark/>
          </w:tcPr>
          <w:p w14:paraId="5C417ACE" w14:textId="77777777" w:rsidR="00632EC1" w:rsidRPr="005F0CDA" w:rsidRDefault="00632EC1" w:rsidP="001A6B37">
            <w:pPr>
              <w:jc w:val="left"/>
            </w:pPr>
            <w:r w:rsidRPr="005F0CDA">
              <w:t>MM-3</w:t>
            </w:r>
          </w:p>
        </w:tc>
        <w:tc>
          <w:tcPr>
            <w:tcW w:w="1985" w:type="dxa"/>
            <w:noWrap/>
            <w:hideMark/>
          </w:tcPr>
          <w:p w14:paraId="57112679" w14:textId="77777777" w:rsidR="00632EC1" w:rsidRPr="005F0CDA" w:rsidRDefault="00632EC1" w:rsidP="001A6B37">
            <w:pPr>
              <w:jc w:val="left"/>
            </w:pPr>
            <w:r w:rsidRPr="005F0CDA">
              <w:t>Public Sector Clinic</w:t>
            </w:r>
          </w:p>
        </w:tc>
        <w:tc>
          <w:tcPr>
            <w:tcW w:w="1134" w:type="dxa"/>
            <w:noWrap/>
            <w:hideMark/>
          </w:tcPr>
          <w:p w14:paraId="47FDD08A" w14:textId="77777777" w:rsidR="00632EC1" w:rsidRPr="005F0CDA" w:rsidRDefault="00632EC1" w:rsidP="001A6B37">
            <w:pPr>
              <w:jc w:val="left"/>
            </w:pPr>
            <w:r w:rsidRPr="005F0CDA">
              <w:t>5</w:t>
            </w:r>
          </w:p>
        </w:tc>
        <w:tc>
          <w:tcPr>
            <w:tcW w:w="1224" w:type="dxa"/>
          </w:tcPr>
          <w:p w14:paraId="3D491D68" w14:textId="3F4E9337" w:rsidR="00632EC1" w:rsidRPr="005F0CDA" w:rsidRDefault="00632EC1" w:rsidP="001A6B37">
            <w:pPr>
              <w:jc w:val="left"/>
            </w:pPr>
            <w:r>
              <w:t>5</w:t>
            </w:r>
          </w:p>
        </w:tc>
      </w:tr>
      <w:tr w:rsidR="00632EC1" w:rsidRPr="00E06ED0" w14:paraId="17255B46" w14:textId="209AA833" w:rsidTr="00021217">
        <w:trPr>
          <w:trHeight w:val="315"/>
        </w:trPr>
        <w:tc>
          <w:tcPr>
            <w:tcW w:w="2999" w:type="dxa"/>
            <w:vMerge/>
            <w:noWrap/>
            <w:hideMark/>
          </w:tcPr>
          <w:p w14:paraId="0A08D436" w14:textId="77777777" w:rsidR="00632EC1" w:rsidRPr="00E06ED0" w:rsidRDefault="00632EC1" w:rsidP="001A6B37">
            <w:pPr>
              <w:jc w:val="left"/>
            </w:pPr>
          </w:p>
        </w:tc>
        <w:tc>
          <w:tcPr>
            <w:tcW w:w="1537" w:type="dxa"/>
            <w:noWrap/>
            <w:hideMark/>
          </w:tcPr>
          <w:p w14:paraId="0FC1BEE9" w14:textId="77777777" w:rsidR="00632EC1" w:rsidRPr="005F0CDA" w:rsidRDefault="00632EC1" w:rsidP="001A6B37">
            <w:pPr>
              <w:jc w:val="left"/>
            </w:pPr>
            <w:r w:rsidRPr="005F0CDA">
              <w:t>MM-4</w:t>
            </w:r>
          </w:p>
        </w:tc>
        <w:tc>
          <w:tcPr>
            <w:tcW w:w="1985" w:type="dxa"/>
            <w:noWrap/>
            <w:hideMark/>
          </w:tcPr>
          <w:p w14:paraId="16C5B954" w14:textId="77777777" w:rsidR="00632EC1" w:rsidRPr="005F0CDA" w:rsidRDefault="00632EC1" w:rsidP="001A6B37">
            <w:pPr>
              <w:jc w:val="left"/>
            </w:pPr>
            <w:r w:rsidRPr="005F0CDA">
              <w:t>Public Sector Clinic</w:t>
            </w:r>
          </w:p>
        </w:tc>
        <w:tc>
          <w:tcPr>
            <w:tcW w:w="1134" w:type="dxa"/>
            <w:noWrap/>
            <w:hideMark/>
          </w:tcPr>
          <w:p w14:paraId="3A638656" w14:textId="77777777" w:rsidR="00632EC1" w:rsidRPr="005F0CDA" w:rsidRDefault="00632EC1" w:rsidP="001A6B37">
            <w:pPr>
              <w:jc w:val="left"/>
            </w:pPr>
            <w:r w:rsidRPr="005F0CDA">
              <w:t>5</w:t>
            </w:r>
          </w:p>
        </w:tc>
        <w:tc>
          <w:tcPr>
            <w:tcW w:w="1224" w:type="dxa"/>
          </w:tcPr>
          <w:p w14:paraId="6833835E" w14:textId="447276F4" w:rsidR="00632EC1" w:rsidRPr="005F0CDA" w:rsidRDefault="00632EC1" w:rsidP="001A6B37">
            <w:pPr>
              <w:jc w:val="left"/>
            </w:pPr>
            <w:r>
              <w:t>5</w:t>
            </w:r>
          </w:p>
        </w:tc>
      </w:tr>
      <w:tr w:rsidR="00632EC1" w:rsidRPr="00E06ED0" w14:paraId="36A05E30" w14:textId="43B5C353" w:rsidTr="00021217">
        <w:trPr>
          <w:trHeight w:val="315"/>
        </w:trPr>
        <w:tc>
          <w:tcPr>
            <w:tcW w:w="2999" w:type="dxa"/>
            <w:vMerge w:val="restart"/>
            <w:noWrap/>
            <w:hideMark/>
          </w:tcPr>
          <w:p w14:paraId="0F2B5198" w14:textId="77777777" w:rsidR="00632EC1" w:rsidRPr="00E06ED0" w:rsidRDefault="00632EC1" w:rsidP="001A6B37">
            <w:pPr>
              <w:jc w:val="left"/>
              <w:rPr>
                <w:b/>
                <w:bCs/>
              </w:rPr>
            </w:pPr>
            <w:r w:rsidRPr="00E06ED0">
              <w:rPr>
                <w:b/>
                <w:bCs/>
              </w:rPr>
              <w:t>University of W</w:t>
            </w:r>
            <w:r>
              <w:rPr>
                <w:b/>
                <w:bCs/>
              </w:rPr>
              <w:t>A</w:t>
            </w:r>
          </w:p>
        </w:tc>
        <w:tc>
          <w:tcPr>
            <w:tcW w:w="1537" w:type="dxa"/>
            <w:noWrap/>
            <w:hideMark/>
          </w:tcPr>
          <w:p w14:paraId="0BE5DA70" w14:textId="77777777" w:rsidR="00632EC1" w:rsidRPr="005F0CDA" w:rsidRDefault="00632EC1" w:rsidP="001A6B37">
            <w:pPr>
              <w:jc w:val="left"/>
            </w:pPr>
            <w:r w:rsidRPr="005F0CDA">
              <w:t>MM-2</w:t>
            </w:r>
          </w:p>
        </w:tc>
        <w:tc>
          <w:tcPr>
            <w:tcW w:w="1985" w:type="dxa"/>
            <w:noWrap/>
            <w:hideMark/>
          </w:tcPr>
          <w:p w14:paraId="0BF9A03B" w14:textId="77777777" w:rsidR="00632EC1" w:rsidRPr="005F0CDA" w:rsidRDefault="00632EC1" w:rsidP="001A6B37">
            <w:pPr>
              <w:jc w:val="left"/>
            </w:pPr>
            <w:r w:rsidRPr="005F0CDA">
              <w:t>Public Sector Clinic</w:t>
            </w:r>
          </w:p>
        </w:tc>
        <w:tc>
          <w:tcPr>
            <w:tcW w:w="1134" w:type="dxa"/>
            <w:noWrap/>
            <w:hideMark/>
          </w:tcPr>
          <w:p w14:paraId="0284AAFD" w14:textId="77777777" w:rsidR="00632EC1" w:rsidRPr="005F0CDA" w:rsidRDefault="00632EC1" w:rsidP="001A6B37">
            <w:pPr>
              <w:jc w:val="left"/>
            </w:pPr>
            <w:r w:rsidRPr="005F0CDA">
              <w:t>8</w:t>
            </w:r>
          </w:p>
        </w:tc>
        <w:tc>
          <w:tcPr>
            <w:tcW w:w="1224" w:type="dxa"/>
          </w:tcPr>
          <w:p w14:paraId="2F132CAE" w14:textId="764A3D8A" w:rsidR="00632EC1" w:rsidRPr="005F0CDA" w:rsidRDefault="00632EC1" w:rsidP="001A6B37">
            <w:pPr>
              <w:jc w:val="left"/>
            </w:pPr>
            <w:r>
              <w:t>8</w:t>
            </w:r>
          </w:p>
        </w:tc>
      </w:tr>
      <w:tr w:rsidR="00632EC1" w:rsidRPr="00E06ED0" w14:paraId="1C4AF768" w14:textId="4F2E3031" w:rsidTr="00021217">
        <w:trPr>
          <w:trHeight w:val="315"/>
        </w:trPr>
        <w:tc>
          <w:tcPr>
            <w:tcW w:w="2999" w:type="dxa"/>
            <w:vMerge/>
            <w:noWrap/>
            <w:hideMark/>
          </w:tcPr>
          <w:p w14:paraId="414A2CB5" w14:textId="77777777" w:rsidR="00632EC1" w:rsidRPr="00E06ED0" w:rsidRDefault="00632EC1" w:rsidP="001A6B37">
            <w:pPr>
              <w:jc w:val="left"/>
            </w:pPr>
          </w:p>
        </w:tc>
        <w:tc>
          <w:tcPr>
            <w:tcW w:w="1537" w:type="dxa"/>
            <w:noWrap/>
            <w:hideMark/>
          </w:tcPr>
          <w:p w14:paraId="55A2015B" w14:textId="77777777" w:rsidR="00632EC1" w:rsidRPr="005F0CDA" w:rsidRDefault="00632EC1" w:rsidP="001A6B37">
            <w:pPr>
              <w:jc w:val="left"/>
            </w:pPr>
            <w:r w:rsidRPr="005F0CDA">
              <w:t>MM-7</w:t>
            </w:r>
          </w:p>
        </w:tc>
        <w:tc>
          <w:tcPr>
            <w:tcW w:w="1985" w:type="dxa"/>
            <w:noWrap/>
            <w:hideMark/>
          </w:tcPr>
          <w:p w14:paraId="431AE596" w14:textId="77777777" w:rsidR="00632EC1" w:rsidRPr="005F0CDA" w:rsidRDefault="00632EC1" w:rsidP="001A6B37">
            <w:pPr>
              <w:jc w:val="left"/>
            </w:pPr>
            <w:r w:rsidRPr="005F0CDA">
              <w:t>Public Sector Clinic</w:t>
            </w:r>
          </w:p>
        </w:tc>
        <w:tc>
          <w:tcPr>
            <w:tcW w:w="1134" w:type="dxa"/>
            <w:noWrap/>
            <w:hideMark/>
          </w:tcPr>
          <w:p w14:paraId="79E68A0C" w14:textId="77777777" w:rsidR="00632EC1" w:rsidRPr="005F0CDA" w:rsidRDefault="00632EC1" w:rsidP="001A6B37">
            <w:pPr>
              <w:jc w:val="left"/>
            </w:pPr>
            <w:r w:rsidRPr="005F0CDA">
              <w:t>1</w:t>
            </w:r>
          </w:p>
        </w:tc>
        <w:tc>
          <w:tcPr>
            <w:tcW w:w="1224" w:type="dxa"/>
          </w:tcPr>
          <w:p w14:paraId="39FBADA1" w14:textId="0219EB7F" w:rsidR="00632EC1" w:rsidRPr="005F0CDA" w:rsidRDefault="00632EC1" w:rsidP="001A6B37">
            <w:pPr>
              <w:jc w:val="left"/>
            </w:pPr>
            <w:r>
              <w:t>1</w:t>
            </w:r>
          </w:p>
        </w:tc>
      </w:tr>
    </w:tbl>
    <w:p w14:paraId="1CC9022B" w14:textId="77777777" w:rsidR="0063678C" w:rsidRDefault="0063678C" w:rsidP="00A42F3B">
      <w:pPr>
        <w:rPr>
          <w:color w:val="FF0000"/>
          <w:lang w:val="en-US"/>
        </w:rPr>
      </w:pPr>
    </w:p>
    <w:p w14:paraId="4AA0E7C8" w14:textId="08E4C0EE" w:rsidR="0063678C" w:rsidRDefault="0063678C" w:rsidP="00A42F3B">
      <w:r w:rsidRPr="00DB62E3">
        <w:t xml:space="preserve">Oral health student placements in </w:t>
      </w:r>
      <w:r w:rsidR="002914F7" w:rsidRPr="00DB62E3">
        <w:t>public dental</w:t>
      </w:r>
      <w:r w:rsidRPr="00DB62E3">
        <w:t xml:space="preserve"> clinics </w:t>
      </w:r>
      <w:r w:rsidR="002914F7" w:rsidRPr="00DB62E3">
        <w:t xml:space="preserve">range from </w:t>
      </w:r>
      <w:r w:rsidR="00B733A9" w:rsidRPr="00DB62E3">
        <w:t>2 to 12 weeks</w:t>
      </w:r>
      <w:r w:rsidR="007553E1" w:rsidRPr="00DB62E3">
        <w:t xml:space="preserve"> (Table </w:t>
      </w:r>
      <w:r w:rsidR="00DB62E3" w:rsidRPr="00DB62E3">
        <w:t>3-9</w:t>
      </w:r>
      <w:r w:rsidR="007553E1" w:rsidRPr="00DB62E3">
        <w:t>)</w:t>
      </w:r>
      <w:r w:rsidR="00B733A9" w:rsidRPr="00DB62E3">
        <w:t>. However</w:t>
      </w:r>
      <w:r w:rsidR="004B1EEF">
        <w:t>,</w:t>
      </w:r>
      <w:r w:rsidR="00B733A9">
        <w:t xml:space="preserve"> there is a predominance of short </w:t>
      </w:r>
      <w:r w:rsidR="00F32383">
        <w:t>2–</w:t>
      </w:r>
      <w:proofErr w:type="gramStart"/>
      <w:r w:rsidR="00F32383">
        <w:t>4 week</w:t>
      </w:r>
      <w:proofErr w:type="gramEnd"/>
      <w:r w:rsidR="00B733A9">
        <w:t xml:space="preserve"> placements </w:t>
      </w:r>
      <w:r w:rsidR="00B32573">
        <w:t>for</w:t>
      </w:r>
      <w:r w:rsidR="00CB6B52">
        <w:t xml:space="preserve"> the metropolitan based </w:t>
      </w:r>
      <w:r w:rsidR="00802846">
        <w:t>universities and longer placements for the regional universities (</w:t>
      </w:r>
      <w:r w:rsidR="00082E77">
        <w:t>Charles Sturt University</w:t>
      </w:r>
      <w:r w:rsidR="008B697E">
        <w:t>, La Trobe and</w:t>
      </w:r>
      <w:r w:rsidR="00CB6B52">
        <w:t xml:space="preserve"> Central Queensland University</w:t>
      </w:r>
      <w:r w:rsidR="002807B8">
        <w:t>)</w:t>
      </w:r>
      <w:r w:rsidR="004E4C6B">
        <w:t>.</w:t>
      </w:r>
    </w:p>
    <w:p w14:paraId="67909ED2" w14:textId="3FEC820A" w:rsidR="00A42F3B" w:rsidRPr="004E4C6B" w:rsidRDefault="00781276" w:rsidP="00AD0A28">
      <w:pPr>
        <w:pStyle w:val="Caption"/>
        <w:keepNext/>
        <w:pageBreakBefore/>
        <w:rPr>
          <w:lang w:val="en-US"/>
        </w:rPr>
      </w:pPr>
      <w:bookmarkStart w:id="54" w:name="_Toc103675771"/>
      <w:bookmarkStart w:id="55" w:name="_Toc112151685"/>
      <w:r>
        <w:lastRenderedPageBreak/>
        <w:t xml:space="preserve">Table </w:t>
      </w:r>
      <w:r w:rsidR="009F525A">
        <w:fldChar w:fldCharType="begin"/>
      </w:r>
      <w:r w:rsidR="009F525A">
        <w:instrText xml:space="preserve"> STYLEREF 1 \s </w:instrText>
      </w:r>
      <w:r w:rsidR="009F525A">
        <w:fldChar w:fldCharType="separate"/>
      </w:r>
      <w:r w:rsidR="009F525A">
        <w:rPr>
          <w:noProof/>
        </w:rPr>
        <w:t>3</w:t>
      </w:r>
      <w:r w:rsidR="009F525A">
        <w:rPr>
          <w:noProof/>
        </w:rPr>
        <w:fldChar w:fldCharType="end"/>
      </w:r>
      <w:r>
        <w:noBreakHyphen/>
      </w:r>
      <w:r w:rsidR="00DB62E3">
        <w:t>9</w:t>
      </w:r>
      <w:r w:rsidR="00A42F3B" w:rsidRPr="004E4C6B">
        <w:rPr>
          <w:lang w:val="en-US"/>
        </w:rPr>
        <w:t xml:space="preserve"> University, MM Classification, Service setting, placement length (weeks)</w:t>
      </w:r>
      <w:r w:rsidR="004E4C6B" w:rsidRPr="004E4C6B">
        <w:rPr>
          <w:lang w:val="en-US"/>
        </w:rPr>
        <w:t>, 2019</w:t>
      </w:r>
      <w:r w:rsidR="007D598F">
        <w:rPr>
          <w:lang w:val="en-US"/>
        </w:rPr>
        <w:t xml:space="preserve"> - </w:t>
      </w:r>
      <w:r w:rsidR="00A42F3B" w:rsidRPr="004E4C6B">
        <w:rPr>
          <w:rFonts w:ascii="Calibri" w:eastAsia="Times New Roman" w:hAnsi="Calibri" w:cs="Calibri"/>
          <w:lang w:eastAsia="en-AU"/>
        </w:rPr>
        <w:t>Dental Hygienist/Oral Health Therapist (DH/OHT)</w:t>
      </w:r>
      <w:bookmarkEnd w:id="54"/>
      <w:bookmarkEnd w:id="55"/>
    </w:p>
    <w:tbl>
      <w:tblPr>
        <w:tblStyle w:val="TableGrid"/>
        <w:tblW w:w="0" w:type="auto"/>
        <w:tblInd w:w="137" w:type="dxa"/>
        <w:tblLook w:val="04A0" w:firstRow="1" w:lastRow="0" w:firstColumn="1" w:lastColumn="0" w:noHBand="0" w:noVBand="1"/>
      </w:tblPr>
      <w:tblGrid>
        <w:gridCol w:w="2268"/>
        <w:gridCol w:w="1392"/>
        <w:gridCol w:w="2435"/>
        <w:gridCol w:w="1560"/>
        <w:gridCol w:w="1224"/>
      </w:tblGrid>
      <w:tr w:rsidR="005116A7" w:rsidRPr="003B56CC" w14:paraId="61496442" w14:textId="6417B3F8" w:rsidTr="00021217">
        <w:trPr>
          <w:trHeight w:val="315"/>
          <w:tblHeader/>
        </w:trPr>
        <w:tc>
          <w:tcPr>
            <w:tcW w:w="2268" w:type="dxa"/>
            <w:shd w:val="clear" w:color="auto" w:fill="C2D69B" w:themeFill="accent3" w:themeFillTint="99"/>
            <w:noWrap/>
            <w:vAlign w:val="center"/>
            <w:hideMark/>
          </w:tcPr>
          <w:p w14:paraId="3229D8F3" w14:textId="77777777" w:rsidR="00F509FF" w:rsidRPr="003B56CC" w:rsidRDefault="00F509FF" w:rsidP="00DB0359">
            <w:pPr>
              <w:jc w:val="left"/>
              <w:rPr>
                <w:b/>
                <w:bCs/>
              </w:rPr>
            </w:pPr>
            <w:r w:rsidRPr="00E06ED0">
              <w:rPr>
                <w:b/>
                <w:bCs/>
              </w:rPr>
              <w:t>University</w:t>
            </w:r>
          </w:p>
        </w:tc>
        <w:tc>
          <w:tcPr>
            <w:tcW w:w="1392" w:type="dxa"/>
            <w:shd w:val="clear" w:color="auto" w:fill="C2D69B" w:themeFill="accent3" w:themeFillTint="99"/>
            <w:noWrap/>
            <w:hideMark/>
          </w:tcPr>
          <w:p w14:paraId="0A74A305" w14:textId="77777777" w:rsidR="00F509FF" w:rsidRPr="003B56CC" w:rsidRDefault="00F509FF" w:rsidP="009E29F7">
            <w:pPr>
              <w:jc w:val="left"/>
              <w:rPr>
                <w:b/>
                <w:bCs/>
              </w:rPr>
            </w:pPr>
            <w:r w:rsidRPr="00E06ED0">
              <w:rPr>
                <w:b/>
                <w:bCs/>
              </w:rPr>
              <w:t>MM class</w:t>
            </w:r>
            <w:r>
              <w:rPr>
                <w:b/>
                <w:bCs/>
              </w:rPr>
              <w:t>ification</w:t>
            </w:r>
          </w:p>
        </w:tc>
        <w:tc>
          <w:tcPr>
            <w:tcW w:w="2435" w:type="dxa"/>
            <w:shd w:val="clear" w:color="auto" w:fill="C2D69B" w:themeFill="accent3" w:themeFillTint="99"/>
            <w:noWrap/>
            <w:hideMark/>
          </w:tcPr>
          <w:p w14:paraId="379EA7E5" w14:textId="77777777" w:rsidR="00F509FF" w:rsidRPr="003B56CC" w:rsidRDefault="00F509FF" w:rsidP="009E29F7">
            <w:pPr>
              <w:jc w:val="left"/>
              <w:rPr>
                <w:b/>
                <w:bCs/>
              </w:rPr>
            </w:pPr>
            <w:r>
              <w:rPr>
                <w:b/>
                <w:bCs/>
              </w:rPr>
              <w:t>S</w:t>
            </w:r>
            <w:r w:rsidRPr="00E06ED0">
              <w:rPr>
                <w:b/>
                <w:bCs/>
              </w:rPr>
              <w:t>ervice setting</w:t>
            </w:r>
          </w:p>
        </w:tc>
        <w:tc>
          <w:tcPr>
            <w:tcW w:w="1560" w:type="dxa"/>
            <w:shd w:val="clear" w:color="auto" w:fill="C2D69B" w:themeFill="accent3" w:themeFillTint="99"/>
            <w:noWrap/>
            <w:hideMark/>
          </w:tcPr>
          <w:p w14:paraId="5C9BD50E" w14:textId="4A4CBB1D" w:rsidR="00F509FF" w:rsidRPr="003B56CC" w:rsidRDefault="00F509FF" w:rsidP="009E29F7">
            <w:pPr>
              <w:jc w:val="left"/>
              <w:rPr>
                <w:b/>
                <w:bCs/>
              </w:rPr>
            </w:pPr>
            <w:r>
              <w:rPr>
                <w:b/>
                <w:bCs/>
              </w:rPr>
              <w:t>Length range (</w:t>
            </w:r>
            <w:r w:rsidRPr="00E06ED0">
              <w:rPr>
                <w:b/>
                <w:bCs/>
              </w:rPr>
              <w:t>weeks</w:t>
            </w:r>
            <w:r>
              <w:rPr>
                <w:b/>
                <w:bCs/>
              </w:rPr>
              <w:t>)</w:t>
            </w:r>
          </w:p>
        </w:tc>
        <w:tc>
          <w:tcPr>
            <w:tcW w:w="1224" w:type="dxa"/>
            <w:shd w:val="clear" w:color="auto" w:fill="C2D69B" w:themeFill="accent3" w:themeFillTint="99"/>
          </w:tcPr>
          <w:p w14:paraId="7C600B74" w14:textId="3166AAA4" w:rsidR="00F509FF" w:rsidRDefault="00F509FF" w:rsidP="009E29F7">
            <w:pPr>
              <w:jc w:val="left"/>
              <w:rPr>
                <w:b/>
                <w:bCs/>
              </w:rPr>
            </w:pPr>
            <w:r>
              <w:rPr>
                <w:b/>
                <w:bCs/>
              </w:rPr>
              <w:t>Av</w:t>
            </w:r>
            <w:r w:rsidR="009E29F7">
              <w:rPr>
                <w:b/>
                <w:bCs/>
              </w:rPr>
              <w:t>e</w:t>
            </w:r>
            <w:r w:rsidR="00021217">
              <w:rPr>
                <w:b/>
                <w:bCs/>
              </w:rPr>
              <w:t>rage</w:t>
            </w:r>
            <w:r>
              <w:rPr>
                <w:b/>
                <w:bCs/>
              </w:rPr>
              <w:t xml:space="preserve"> (wee</w:t>
            </w:r>
            <w:r w:rsidR="005116A7">
              <w:rPr>
                <w:b/>
                <w:bCs/>
              </w:rPr>
              <w:t>k</w:t>
            </w:r>
            <w:r w:rsidR="00021217">
              <w:rPr>
                <w:b/>
                <w:bCs/>
              </w:rPr>
              <w:t>s</w:t>
            </w:r>
            <w:r w:rsidR="005116A7">
              <w:rPr>
                <w:b/>
                <w:bCs/>
              </w:rPr>
              <w:t>)</w:t>
            </w:r>
          </w:p>
        </w:tc>
      </w:tr>
      <w:tr w:rsidR="005116A7" w:rsidRPr="003B56CC" w14:paraId="270BC406" w14:textId="1AAE3B90" w:rsidTr="00DB0359">
        <w:trPr>
          <w:trHeight w:val="315"/>
        </w:trPr>
        <w:tc>
          <w:tcPr>
            <w:tcW w:w="2268" w:type="dxa"/>
            <w:vMerge w:val="restart"/>
            <w:noWrap/>
            <w:vAlign w:val="center"/>
            <w:hideMark/>
          </w:tcPr>
          <w:p w14:paraId="57982093" w14:textId="77777777" w:rsidR="00F509FF" w:rsidRPr="003B56CC" w:rsidRDefault="00F509FF" w:rsidP="00DB0359">
            <w:pPr>
              <w:jc w:val="left"/>
              <w:rPr>
                <w:b/>
                <w:bCs/>
              </w:rPr>
            </w:pPr>
            <w:r w:rsidRPr="003B56CC">
              <w:rPr>
                <w:b/>
                <w:bCs/>
              </w:rPr>
              <w:t>Central Queensland University</w:t>
            </w:r>
          </w:p>
        </w:tc>
        <w:tc>
          <w:tcPr>
            <w:tcW w:w="1392" w:type="dxa"/>
            <w:noWrap/>
            <w:hideMark/>
          </w:tcPr>
          <w:p w14:paraId="02269720" w14:textId="77777777" w:rsidR="00F509FF" w:rsidRPr="007E7366" w:rsidRDefault="00F509FF" w:rsidP="00853143">
            <w:r w:rsidRPr="007E7366">
              <w:t>MM-1</w:t>
            </w:r>
          </w:p>
        </w:tc>
        <w:tc>
          <w:tcPr>
            <w:tcW w:w="2435" w:type="dxa"/>
            <w:noWrap/>
            <w:hideMark/>
          </w:tcPr>
          <w:p w14:paraId="1D80536F" w14:textId="77777777" w:rsidR="00F509FF" w:rsidRPr="007E7366" w:rsidRDefault="00F509FF" w:rsidP="00853143">
            <w:r w:rsidRPr="007E7366">
              <w:t>Public Sector Clinic</w:t>
            </w:r>
          </w:p>
        </w:tc>
        <w:tc>
          <w:tcPr>
            <w:tcW w:w="1560" w:type="dxa"/>
            <w:noWrap/>
            <w:hideMark/>
          </w:tcPr>
          <w:p w14:paraId="5F0D94A1" w14:textId="77777777" w:rsidR="00F509FF" w:rsidRPr="007E7366" w:rsidRDefault="00F509FF" w:rsidP="00853143">
            <w:r w:rsidRPr="007E7366">
              <w:t>6</w:t>
            </w:r>
          </w:p>
        </w:tc>
        <w:tc>
          <w:tcPr>
            <w:tcW w:w="1224" w:type="dxa"/>
          </w:tcPr>
          <w:p w14:paraId="292FB24B" w14:textId="55D31D0D" w:rsidR="00F509FF" w:rsidRPr="007E7366" w:rsidRDefault="00BE4D7C" w:rsidP="00853143">
            <w:r>
              <w:t>6</w:t>
            </w:r>
          </w:p>
        </w:tc>
      </w:tr>
      <w:tr w:rsidR="009E29F7" w:rsidRPr="003B56CC" w14:paraId="5274B5A9" w14:textId="4584D161" w:rsidTr="00DB0359">
        <w:trPr>
          <w:trHeight w:val="315"/>
        </w:trPr>
        <w:tc>
          <w:tcPr>
            <w:tcW w:w="2268" w:type="dxa"/>
            <w:vMerge/>
            <w:noWrap/>
            <w:vAlign w:val="center"/>
            <w:hideMark/>
          </w:tcPr>
          <w:p w14:paraId="096BE45D" w14:textId="77777777" w:rsidR="00BE4D7C" w:rsidRPr="003B56CC" w:rsidRDefault="00BE4D7C" w:rsidP="00DB0359">
            <w:pPr>
              <w:jc w:val="left"/>
            </w:pPr>
          </w:p>
        </w:tc>
        <w:tc>
          <w:tcPr>
            <w:tcW w:w="1392" w:type="dxa"/>
            <w:vMerge w:val="restart"/>
            <w:noWrap/>
            <w:hideMark/>
          </w:tcPr>
          <w:p w14:paraId="0B247085" w14:textId="77777777" w:rsidR="00BE4D7C" w:rsidRPr="007E7366" w:rsidRDefault="00BE4D7C" w:rsidP="00853143">
            <w:r w:rsidRPr="007E7366">
              <w:t>MM-2</w:t>
            </w:r>
          </w:p>
        </w:tc>
        <w:tc>
          <w:tcPr>
            <w:tcW w:w="2435" w:type="dxa"/>
            <w:noWrap/>
            <w:hideMark/>
          </w:tcPr>
          <w:p w14:paraId="0FFD62A7" w14:textId="77777777" w:rsidR="00BE4D7C" w:rsidRPr="007E7366" w:rsidRDefault="00BE4D7C" w:rsidP="00853143">
            <w:r w:rsidRPr="007E7366">
              <w:t>ACCHO</w:t>
            </w:r>
          </w:p>
        </w:tc>
        <w:tc>
          <w:tcPr>
            <w:tcW w:w="1560" w:type="dxa"/>
            <w:noWrap/>
            <w:hideMark/>
          </w:tcPr>
          <w:p w14:paraId="06BE6D53" w14:textId="77777777" w:rsidR="00BE4D7C" w:rsidRPr="007E7366" w:rsidRDefault="00BE4D7C" w:rsidP="00853143">
            <w:r w:rsidRPr="007E7366">
              <w:t>1</w:t>
            </w:r>
          </w:p>
        </w:tc>
        <w:tc>
          <w:tcPr>
            <w:tcW w:w="1224" w:type="dxa"/>
            <w:vMerge w:val="restart"/>
          </w:tcPr>
          <w:p w14:paraId="1361557A" w14:textId="70C4545C" w:rsidR="00BE4D7C" w:rsidRPr="007E7366" w:rsidRDefault="00BE4D7C" w:rsidP="00853143">
            <w:r>
              <w:t>10</w:t>
            </w:r>
          </w:p>
        </w:tc>
      </w:tr>
      <w:tr w:rsidR="009E29F7" w:rsidRPr="003B56CC" w14:paraId="373C83E8" w14:textId="1B95FA98" w:rsidTr="00DB0359">
        <w:trPr>
          <w:trHeight w:val="315"/>
        </w:trPr>
        <w:tc>
          <w:tcPr>
            <w:tcW w:w="2268" w:type="dxa"/>
            <w:vMerge/>
            <w:noWrap/>
            <w:vAlign w:val="center"/>
            <w:hideMark/>
          </w:tcPr>
          <w:p w14:paraId="6269EA30" w14:textId="77777777" w:rsidR="00BE4D7C" w:rsidRPr="003B56CC" w:rsidRDefault="00BE4D7C" w:rsidP="00DB0359">
            <w:pPr>
              <w:jc w:val="left"/>
            </w:pPr>
          </w:p>
        </w:tc>
        <w:tc>
          <w:tcPr>
            <w:tcW w:w="1392" w:type="dxa"/>
            <w:vMerge/>
            <w:noWrap/>
            <w:hideMark/>
          </w:tcPr>
          <w:p w14:paraId="144A0C75" w14:textId="77777777" w:rsidR="00BE4D7C" w:rsidRPr="007E7366" w:rsidRDefault="00BE4D7C" w:rsidP="00853143"/>
        </w:tc>
        <w:tc>
          <w:tcPr>
            <w:tcW w:w="2435" w:type="dxa"/>
            <w:noWrap/>
            <w:hideMark/>
          </w:tcPr>
          <w:p w14:paraId="77CC8FE2" w14:textId="77777777" w:rsidR="00BE4D7C" w:rsidRPr="007E7366" w:rsidRDefault="00BE4D7C" w:rsidP="00853143">
            <w:r w:rsidRPr="007E7366">
              <w:t>Public Sector Clinic</w:t>
            </w:r>
          </w:p>
        </w:tc>
        <w:tc>
          <w:tcPr>
            <w:tcW w:w="1560" w:type="dxa"/>
            <w:noWrap/>
            <w:hideMark/>
          </w:tcPr>
          <w:p w14:paraId="7DB8D7D2" w14:textId="77777777" w:rsidR="00BE4D7C" w:rsidRPr="007E7366" w:rsidRDefault="00BE4D7C" w:rsidP="00853143">
            <w:r w:rsidRPr="007E7366">
              <w:t>1-6</w:t>
            </w:r>
          </w:p>
        </w:tc>
        <w:tc>
          <w:tcPr>
            <w:tcW w:w="1224" w:type="dxa"/>
            <w:vMerge/>
          </w:tcPr>
          <w:p w14:paraId="63BB4D97" w14:textId="77777777" w:rsidR="00BE4D7C" w:rsidRPr="007E7366" w:rsidRDefault="00BE4D7C" w:rsidP="00853143"/>
        </w:tc>
      </w:tr>
      <w:tr w:rsidR="009E29F7" w:rsidRPr="003B56CC" w14:paraId="6DEF837B" w14:textId="530A8D82" w:rsidTr="00DB0359">
        <w:trPr>
          <w:trHeight w:val="315"/>
        </w:trPr>
        <w:tc>
          <w:tcPr>
            <w:tcW w:w="2268" w:type="dxa"/>
            <w:vMerge/>
            <w:noWrap/>
            <w:vAlign w:val="center"/>
            <w:hideMark/>
          </w:tcPr>
          <w:p w14:paraId="279D356C" w14:textId="77777777" w:rsidR="00BE4D7C" w:rsidRPr="003B56CC" w:rsidRDefault="00BE4D7C" w:rsidP="00DB0359">
            <w:pPr>
              <w:jc w:val="left"/>
            </w:pPr>
          </w:p>
        </w:tc>
        <w:tc>
          <w:tcPr>
            <w:tcW w:w="1392" w:type="dxa"/>
            <w:vMerge/>
            <w:noWrap/>
            <w:hideMark/>
          </w:tcPr>
          <w:p w14:paraId="5517376A" w14:textId="77777777" w:rsidR="00BE4D7C" w:rsidRPr="007E7366" w:rsidRDefault="00BE4D7C" w:rsidP="00853143"/>
        </w:tc>
        <w:tc>
          <w:tcPr>
            <w:tcW w:w="2435" w:type="dxa"/>
            <w:noWrap/>
            <w:hideMark/>
          </w:tcPr>
          <w:p w14:paraId="76B5CCC6" w14:textId="77777777" w:rsidR="00BE4D7C" w:rsidRPr="007E7366" w:rsidRDefault="00BE4D7C" w:rsidP="00853143">
            <w:r w:rsidRPr="007E7366">
              <w:t>RACF</w:t>
            </w:r>
          </w:p>
        </w:tc>
        <w:tc>
          <w:tcPr>
            <w:tcW w:w="1560" w:type="dxa"/>
            <w:noWrap/>
            <w:hideMark/>
          </w:tcPr>
          <w:p w14:paraId="377DBE04" w14:textId="77777777" w:rsidR="00BE4D7C" w:rsidRPr="007E7366" w:rsidRDefault="00BE4D7C" w:rsidP="00853143">
            <w:r w:rsidRPr="007E7366">
              <w:t>1</w:t>
            </w:r>
          </w:p>
        </w:tc>
        <w:tc>
          <w:tcPr>
            <w:tcW w:w="1224" w:type="dxa"/>
            <w:vMerge/>
          </w:tcPr>
          <w:p w14:paraId="56E3A272" w14:textId="77777777" w:rsidR="00BE4D7C" w:rsidRPr="007E7366" w:rsidRDefault="00BE4D7C" w:rsidP="00853143"/>
        </w:tc>
      </w:tr>
      <w:tr w:rsidR="009E29F7" w:rsidRPr="003B56CC" w14:paraId="7A0E3EDC" w14:textId="34B48129" w:rsidTr="00DB0359">
        <w:trPr>
          <w:trHeight w:val="315"/>
        </w:trPr>
        <w:tc>
          <w:tcPr>
            <w:tcW w:w="2268" w:type="dxa"/>
            <w:vMerge/>
            <w:noWrap/>
            <w:vAlign w:val="center"/>
            <w:hideMark/>
          </w:tcPr>
          <w:p w14:paraId="1893F255" w14:textId="77777777" w:rsidR="00BE4D7C" w:rsidRPr="003B56CC" w:rsidRDefault="00BE4D7C" w:rsidP="00DB0359">
            <w:pPr>
              <w:jc w:val="left"/>
            </w:pPr>
          </w:p>
        </w:tc>
        <w:tc>
          <w:tcPr>
            <w:tcW w:w="1392" w:type="dxa"/>
            <w:vMerge/>
            <w:noWrap/>
            <w:hideMark/>
          </w:tcPr>
          <w:p w14:paraId="7EC46909" w14:textId="77777777" w:rsidR="00BE4D7C" w:rsidRPr="007E7366" w:rsidRDefault="00BE4D7C" w:rsidP="00853143"/>
        </w:tc>
        <w:tc>
          <w:tcPr>
            <w:tcW w:w="2435" w:type="dxa"/>
            <w:noWrap/>
            <w:hideMark/>
          </w:tcPr>
          <w:p w14:paraId="4FFE8D62" w14:textId="77777777" w:rsidR="00BE4D7C" w:rsidRPr="007E7366" w:rsidRDefault="00BE4D7C" w:rsidP="00853143">
            <w:r w:rsidRPr="007E7366">
              <w:t>Uni operated clinic</w:t>
            </w:r>
          </w:p>
        </w:tc>
        <w:tc>
          <w:tcPr>
            <w:tcW w:w="1560" w:type="dxa"/>
            <w:noWrap/>
            <w:hideMark/>
          </w:tcPr>
          <w:p w14:paraId="7382C00A" w14:textId="77777777" w:rsidR="00BE4D7C" w:rsidRPr="007E7366" w:rsidRDefault="00BE4D7C" w:rsidP="00853143">
            <w:r w:rsidRPr="007E7366">
              <w:t>24</w:t>
            </w:r>
          </w:p>
        </w:tc>
        <w:tc>
          <w:tcPr>
            <w:tcW w:w="1224" w:type="dxa"/>
            <w:vMerge/>
          </w:tcPr>
          <w:p w14:paraId="0BCBD5D1" w14:textId="77777777" w:rsidR="00BE4D7C" w:rsidRPr="007E7366" w:rsidRDefault="00BE4D7C" w:rsidP="00853143"/>
        </w:tc>
      </w:tr>
      <w:tr w:rsidR="005116A7" w:rsidRPr="003B56CC" w14:paraId="703ECF47" w14:textId="3C3AA641" w:rsidTr="00DB0359">
        <w:trPr>
          <w:trHeight w:val="315"/>
        </w:trPr>
        <w:tc>
          <w:tcPr>
            <w:tcW w:w="2268" w:type="dxa"/>
            <w:vMerge/>
            <w:noWrap/>
            <w:vAlign w:val="center"/>
            <w:hideMark/>
          </w:tcPr>
          <w:p w14:paraId="0F8E6840" w14:textId="77777777" w:rsidR="00F509FF" w:rsidRPr="003B56CC" w:rsidRDefault="00F509FF" w:rsidP="00DB0359">
            <w:pPr>
              <w:jc w:val="left"/>
            </w:pPr>
          </w:p>
        </w:tc>
        <w:tc>
          <w:tcPr>
            <w:tcW w:w="1392" w:type="dxa"/>
            <w:noWrap/>
            <w:hideMark/>
          </w:tcPr>
          <w:p w14:paraId="65420922" w14:textId="77777777" w:rsidR="00F509FF" w:rsidRPr="007E7366" w:rsidRDefault="00F509FF" w:rsidP="00853143">
            <w:r w:rsidRPr="007E7366">
              <w:t>MM-3</w:t>
            </w:r>
          </w:p>
        </w:tc>
        <w:tc>
          <w:tcPr>
            <w:tcW w:w="2435" w:type="dxa"/>
            <w:noWrap/>
            <w:hideMark/>
          </w:tcPr>
          <w:p w14:paraId="31654BCC" w14:textId="77777777" w:rsidR="00F509FF" w:rsidRPr="007E7366" w:rsidRDefault="00F509FF" w:rsidP="00853143">
            <w:r w:rsidRPr="007E7366">
              <w:t>RACF</w:t>
            </w:r>
          </w:p>
        </w:tc>
        <w:tc>
          <w:tcPr>
            <w:tcW w:w="1560" w:type="dxa"/>
            <w:noWrap/>
            <w:hideMark/>
          </w:tcPr>
          <w:p w14:paraId="1619A0E9" w14:textId="77777777" w:rsidR="00F509FF" w:rsidRPr="007E7366" w:rsidRDefault="00F509FF" w:rsidP="00853143">
            <w:r w:rsidRPr="007E7366">
              <w:t>1</w:t>
            </w:r>
          </w:p>
        </w:tc>
        <w:tc>
          <w:tcPr>
            <w:tcW w:w="1224" w:type="dxa"/>
          </w:tcPr>
          <w:p w14:paraId="3108E108" w14:textId="36E533DA" w:rsidR="00F509FF" w:rsidRPr="007E7366" w:rsidRDefault="00BE4D7C" w:rsidP="00853143">
            <w:r>
              <w:t>1</w:t>
            </w:r>
          </w:p>
        </w:tc>
      </w:tr>
      <w:tr w:rsidR="005116A7" w:rsidRPr="003B56CC" w14:paraId="39E8E57B" w14:textId="0AA1DAE8" w:rsidTr="00DB0359">
        <w:trPr>
          <w:trHeight w:val="315"/>
        </w:trPr>
        <w:tc>
          <w:tcPr>
            <w:tcW w:w="2268" w:type="dxa"/>
            <w:vMerge w:val="restart"/>
            <w:noWrap/>
            <w:vAlign w:val="center"/>
            <w:hideMark/>
          </w:tcPr>
          <w:p w14:paraId="34A2BF52" w14:textId="77777777" w:rsidR="00F509FF" w:rsidRPr="003B56CC" w:rsidRDefault="00F509FF" w:rsidP="00DB0359">
            <w:pPr>
              <w:jc w:val="left"/>
              <w:rPr>
                <w:b/>
                <w:bCs/>
              </w:rPr>
            </w:pPr>
            <w:r w:rsidRPr="003B56CC">
              <w:rPr>
                <w:b/>
                <w:bCs/>
              </w:rPr>
              <w:t>Charles Sturt University</w:t>
            </w:r>
          </w:p>
        </w:tc>
        <w:tc>
          <w:tcPr>
            <w:tcW w:w="1392" w:type="dxa"/>
            <w:noWrap/>
            <w:hideMark/>
          </w:tcPr>
          <w:p w14:paraId="62926F40" w14:textId="77777777" w:rsidR="00F509FF" w:rsidRPr="007E7366" w:rsidRDefault="00F509FF" w:rsidP="00853143">
            <w:r w:rsidRPr="007E7366">
              <w:t>MM-1</w:t>
            </w:r>
          </w:p>
        </w:tc>
        <w:tc>
          <w:tcPr>
            <w:tcW w:w="2435" w:type="dxa"/>
            <w:noWrap/>
            <w:hideMark/>
          </w:tcPr>
          <w:p w14:paraId="26C2C883" w14:textId="77777777" w:rsidR="00F509FF" w:rsidRPr="007E7366" w:rsidRDefault="00F509FF" w:rsidP="00853143">
            <w:r w:rsidRPr="007E7366">
              <w:t>Public Sector Clinic</w:t>
            </w:r>
          </w:p>
        </w:tc>
        <w:tc>
          <w:tcPr>
            <w:tcW w:w="1560" w:type="dxa"/>
            <w:noWrap/>
            <w:hideMark/>
          </w:tcPr>
          <w:p w14:paraId="19931066" w14:textId="77777777" w:rsidR="00F509FF" w:rsidRPr="007E7366" w:rsidRDefault="00F509FF" w:rsidP="00853143">
            <w:r w:rsidRPr="007E7366">
              <w:t>6-7</w:t>
            </w:r>
          </w:p>
        </w:tc>
        <w:tc>
          <w:tcPr>
            <w:tcW w:w="1224" w:type="dxa"/>
          </w:tcPr>
          <w:p w14:paraId="7E57ABB4" w14:textId="6988D562" w:rsidR="00F509FF" w:rsidRPr="007E7366" w:rsidRDefault="00CB48FA" w:rsidP="00853143">
            <w:r>
              <w:t>6</w:t>
            </w:r>
          </w:p>
        </w:tc>
      </w:tr>
      <w:tr w:rsidR="009E29F7" w:rsidRPr="003B56CC" w14:paraId="298A36C2" w14:textId="232941AA" w:rsidTr="00DB0359">
        <w:trPr>
          <w:trHeight w:val="315"/>
        </w:trPr>
        <w:tc>
          <w:tcPr>
            <w:tcW w:w="2268" w:type="dxa"/>
            <w:vMerge/>
            <w:noWrap/>
            <w:vAlign w:val="center"/>
            <w:hideMark/>
          </w:tcPr>
          <w:p w14:paraId="36B88403" w14:textId="77777777" w:rsidR="00CB48FA" w:rsidRPr="003B56CC" w:rsidRDefault="00CB48FA" w:rsidP="00DB0359">
            <w:pPr>
              <w:jc w:val="left"/>
            </w:pPr>
          </w:p>
        </w:tc>
        <w:tc>
          <w:tcPr>
            <w:tcW w:w="1392" w:type="dxa"/>
            <w:vMerge w:val="restart"/>
            <w:noWrap/>
            <w:hideMark/>
          </w:tcPr>
          <w:p w14:paraId="5FAD493F" w14:textId="77777777" w:rsidR="00CB48FA" w:rsidRPr="007E7366" w:rsidRDefault="00CB48FA" w:rsidP="00853143">
            <w:r w:rsidRPr="007E7366">
              <w:t>MM-2</w:t>
            </w:r>
          </w:p>
        </w:tc>
        <w:tc>
          <w:tcPr>
            <w:tcW w:w="2435" w:type="dxa"/>
            <w:noWrap/>
            <w:hideMark/>
          </w:tcPr>
          <w:p w14:paraId="15DFCDC8" w14:textId="77777777" w:rsidR="00CB48FA" w:rsidRPr="007E7366" w:rsidRDefault="00CB48FA" w:rsidP="00853143">
            <w:r w:rsidRPr="007E7366">
              <w:t>Public Sector Clinic</w:t>
            </w:r>
          </w:p>
        </w:tc>
        <w:tc>
          <w:tcPr>
            <w:tcW w:w="1560" w:type="dxa"/>
            <w:noWrap/>
            <w:hideMark/>
          </w:tcPr>
          <w:p w14:paraId="45E6279B" w14:textId="77777777" w:rsidR="00CB48FA" w:rsidRPr="007E7366" w:rsidRDefault="00CB48FA" w:rsidP="00853143">
            <w:r w:rsidRPr="007E7366">
              <w:t>6-7</w:t>
            </w:r>
          </w:p>
        </w:tc>
        <w:tc>
          <w:tcPr>
            <w:tcW w:w="1224" w:type="dxa"/>
            <w:vMerge w:val="restart"/>
          </w:tcPr>
          <w:p w14:paraId="00C8D3AE" w14:textId="3FFCBB0E" w:rsidR="00CB48FA" w:rsidRPr="007E7366" w:rsidRDefault="00CB48FA" w:rsidP="00853143">
            <w:r>
              <w:t>6</w:t>
            </w:r>
          </w:p>
        </w:tc>
      </w:tr>
      <w:tr w:rsidR="009E29F7" w:rsidRPr="003B56CC" w14:paraId="3DCF0DAA" w14:textId="571B93D2" w:rsidTr="00DB0359">
        <w:trPr>
          <w:trHeight w:val="315"/>
        </w:trPr>
        <w:tc>
          <w:tcPr>
            <w:tcW w:w="2268" w:type="dxa"/>
            <w:vMerge/>
            <w:noWrap/>
            <w:vAlign w:val="center"/>
            <w:hideMark/>
          </w:tcPr>
          <w:p w14:paraId="366374F6" w14:textId="77777777" w:rsidR="00CB48FA" w:rsidRPr="003B56CC" w:rsidRDefault="00CB48FA" w:rsidP="00DB0359">
            <w:pPr>
              <w:jc w:val="left"/>
            </w:pPr>
          </w:p>
        </w:tc>
        <w:tc>
          <w:tcPr>
            <w:tcW w:w="1392" w:type="dxa"/>
            <w:vMerge/>
            <w:noWrap/>
            <w:hideMark/>
          </w:tcPr>
          <w:p w14:paraId="208ADBF5" w14:textId="77777777" w:rsidR="00CB48FA" w:rsidRPr="007E7366" w:rsidRDefault="00CB48FA" w:rsidP="00853143"/>
        </w:tc>
        <w:tc>
          <w:tcPr>
            <w:tcW w:w="2435" w:type="dxa"/>
            <w:noWrap/>
            <w:hideMark/>
          </w:tcPr>
          <w:p w14:paraId="0A2510A3" w14:textId="77777777" w:rsidR="00CB48FA" w:rsidRPr="007E7366" w:rsidRDefault="00CB48FA" w:rsidP="00853143">
            <w:r w:rsidRPr="007E7366">
              <w:t>Uni operated clinic</w:t>
            </w:r>
          </w:p>
        </w:tc>
        <w:tc>
          <w:tcPr>
            <w:tcW w:w="1560" w:type="dxa"/>
            <w:noWrap/>
            <w:hideMark/>
          </w:tcPr>
          <w:p w14:paraId="4AFBED65" w14:textId="77777777" w:rsidR="00CB48FA" w:rsidRPr="007E7366" w:rsidRDefault="00CB48FA" w:rsidP="00853143">
            <w:r w:rsidRPr="007E7366">
              <w:t>6-7</w:t>
            </w:r>
          </w:p>
        </w:tc>
        <w:tc>
          <w:tcPr>
            <w:tcW w:w="1224" w:type="dxa"/>
            <w:vMerge/>
          </w:tcPr>
          <w:p w14:paraId="5802CA53" w14:textId="77777777" w:rsidR="00CB48FA" w:rsidRPr="007E7366" w:rsidRDefault="00CB48FA" w:rsidP="00853143"/>
        </w:tc>
      </w:tr>
      <w:tr w:rsidR="005116A7" w:rsidRPr="003B56CC" w14:paraId="226152BD" w14:textId="3D1CBCCD" w:rsidTr="00DB0359">
        <w:trPr>
          <w:trHeight w:val="315"/>
        </w:trPr>
        <w:tc>
          <w:tcPr>
            <w:tcW w:w="2268" w:type="dxa"/>
            <w:vMerge/>
            <w:noWrap/>
            <w:vAlign w:val="center"/>
            <w:hideMark/>
          </w:tcPr>
          <w:p w14:paraId="4B4C01A8" w14:textId="77777777" w:rsidR="00BC754C" w:rsidRPr="003B56CC" w:rsidRDefault="00BC754C" w:rsidP="00DB0359">
            <w:pPr>
              <w:jc w:val="left"/>
            </w:pPr>
          </w:p>
        </w:tc>
        <w:tc>
          <w:tcPr>
            <w:tcW w:w="1392" w:type="dxa"/>
            <w:vMerge w:val="restart"/>
            <w:noWrap/>
            <w:hideMark/>
          </w:tcPr>
          <w:p w14:paraId="3DE86E23" w14:textId="77777777" w:rsidR="00BC754C" w:rsidRPr="007E7366" w:rsidRDefault="00BC754C" w:rsidP="00853143">
            <w:r w:rsidRPr="007E7366">
              <w:t>MM-3</w:t>
            </w:r>
          </w:p>
        </w:tc>
        <w:tc>
          <w:tcPr>
            <w:tcW w:w="2435" w:type="dxa"/>
            <w:noWrap/>
            <w:hideMark/>
          </w:tcPr>
          <w:p w14:paraId="18D601F8" w14:textId="77777777" w:rsidR="00BC754C" w:rsidRPr="007E7366" w:rsidRDefault="00BC754C" w:rsidP="00853143">
            <w:r w:rsidRPr="007E7366">
              <w:t>Public Sector Clinic</w:t>
            </w:r>
          </w:p>
        </w:tc>
        <w:tc>
          <w:tcPr>
            <w:tcW w:w="1560" w:type="dxa"/>
            <w:noWrap/>
            <w:hideMark/>
          </w:tcPr>
          <w:p w14:paraId="651644FC" w14:textId="77777777" w:rsidR="00BC754C" w:rsidRPr="007E7366" w:rsidRDefault="00BC754C" w:rsidP="00853143">
            <w:r w:rsidRPr="007E7366">
              <w:t>6-7</w:t>
            </w:r>
          </w:p>
        </w:tc>
        <w:tc>
          <w:tcPr>
            <w:tcW w:w="1224" w:type="dxa"/>
            <w:vMerge w:val="restart"/>
          </w:tcPr>
          <w:p w14:paraId="1283D4CD" w14:textId="1515B218" w:rsidR="00BC754C" w:rsidRPr="007E7366" w:rsidRDefault="00BC754C" w:rsidP="00853143">
            <w:r>
              <w:t>6</w:t>
            </w:r>
          </w:p>
        </w:tc>
      </w:tr>
      <w:tr w:rsidR="005116A7" w:rsidRPr="003B56CC" w14:paraId="34B3B60D" w14:textId="1183496A" w:rsidTr="00DB0359">
        <w:trPr>
          <w:trHeight w:val="315"/>
        </w:trPr>
        <w:tc>
          <w:tcPr>
            <w:tcW w:w="2268" w:type="dxa"/>
            <w:vMerge/>
            <w:noWrap/>
            <w:vAlign w:val="center"/>
            <w:hideMark/>
          </w:tcPr>
          <w:p w14:paraId="0AAFD250" w14:textId="77777777" w:rsidR="00BC754C" w:rsidRPr="003B56CC" w:rsidRDefault="00BC754C" w:rsidP="00DB0359">
            <w:pPr>
              <w:jc w:val="left"/>
            </w:pPr>
          </w:p>
        </w:tc>
        <w:tc>
          <w:tcPr>
            <w:tcW w:w="1392" w:type="dxa"/>
            <w:vMerge/>
            <w:noWrap/>
            <w:hideMark/>
          </w:tcPr>
          <w:p w14:paraId="1623FCA4" w14:textId="77777777" w:rsidR="00BC754C" w:rsidRPr="007E7366" w:rsidRDefault="00BC754C" w:rsidP="00853143"/>
        </w:tc>
        <w:tc>
          <w:tcPr>
            <w:tcW w:w="2435" w:type="dxa"/>
            <w:noWrap/>
            <w:hideMark/>
          </w:tcPr>
          <w:p w14:paraId="7D9FCE2E" w14:textId="77777777" w:rsidR="00BC754C" w:rsidRPr="007E7366" w:rsidRDefault="00BC754C" w:rsidP="00853143">
            <w:r w:rsidRPr="007E7366">
              <w:t>Uni operated clinic</w:t>
            </w:r>
          </w:p>
        </w:tc>
        <w:tc>
          <w:tcPr>
            <w:tcW w:w="1560" w:type="dxa"/>
            <w:noWrap/>
            <w:hideMark/>
          </w:tcPr>
          <w:p w14:paraId="76B5BA29" w14:textId="77777777" w:rsidR="00BC754C" w:rsidRPr="007E7366" w:rsidRDefault="00BC754C" w:rsidP="00853143">
            <w:r w:rsidRPr="007E7366">
              <w:t>6-7</w:t>
            </w:r>
          </w:p>
        </w:tc>
        <w:tc>
          <w:tcPr>
            <w:tcW w:w="1224" w:type="dxa"/>
            <w:vMerge/>
          </w:tcPr>
          <w:p w14:paraId="74A42638" w14:textId="77777777" w:rsidR="00BC754C" w:rsidRPr="007E7366" w:rsidRDefault="00BC754C" w:rsidP="00853143"/>
        </w:tc>
      </w:tr>
      <w:tr w:rsidR="005116A7" w:rsidRPr="003B56CC" w14:paraId="7F3CE1B2" w14:textId="4EE1A0F0" w:rsidTr="00DB0359">
        <w:trPr>
          <w:trHeight w:val="315"/>
        </w:trPr>
        <w:tc>
          <w:tcPr>
            <w:tcW w:w="2268" w:type="dxa"/>
            <w:vMerge/>
            <w:noWrap/>
            <w:vAlign w:val="center"/>
            <w:hideMark/>
          </w:tcPr>
          <w:p w14:paraId="6D5BCDA3" w14:textId="77777777" w:rsidR="00F509FF" w:rsidRPr="003B56CC" w:rsidRDefault="00F509FF" w:rsidP="00DB0359">
            <w:pPr>
              <w:jc w:val="left"/>
            </w:pPr>
          </w:p>
        </w:tc>
        <w:tc>
          <w:tcPr>
            <w:tcW w:w="1392" w:type="dxa"/>
            <w:noWrap/>
            <w:hideMark/>
          </w:tcPr>
          <w:p w14:paraId="75ECD9E7" w14:textId="77777777" w:rsidR="00F509FF" w:rsidRPr="007E7366" w:rsidRDefault="00F509FF" w:rsidP="00853143">
            <w:r w:rsidRPr="007E7366">
              <w:t>MM-5</w:t>
            </w:r>
          </w:p>
        </w:tc>
        <w:tc>
          <w:tcPr>
            <w:tcW w:w="2435" w:type="dxa"/>
            <w:noWrap/>
            <w:hideMark/>
          </w:tcPr>
          <w:p w14:paraId="1A705E25" w14:textId="77777777" w:rsidR="00F509FF" w:rsidRPr="007E7366" w:rsidRDefault="00F509FF" w:rsidP="00853143">
            <w:r w:rsidRPr="007E7366">
              <w:t>Public Sector Clinic</w:t>
            </w:r>
          </w:p>
        </w:tc>
        <w:tc>
          <w:tcPr>
            <w:tcW w:w="1560" w:type="dxa"/>
            <w:noWrap/>
            <w:hideMark/>
          </w:tcPr>
          <w:p w14:paraId="63D86238" w14:textId="77777777" w:rsidR="00F509FF" w:rsidRPr="007E7366" w:rsidRDefault="00F509FF" w:rsidP="00853143">
            <w:r w:rsidRPr="007E7366">
              <w:t>6-7</w:t>
            </w:r>
          </w:p>
        </w:tc>
        <w:tc>
          <w:tcPr>
            <w:tcW w:w="1224" w:type="dxa"/>
          </w:tcPr>
          <w:p w14:paraId="40E7EBC8" w14:textId="7C5E069A" w:rsidR="00F509FF" w:rsidRPr="007E7366" w:rsidRDefault="00BC754C" w:rsidP="00853143">
            <w:r>
              <w:t>6</w:t>
            </w:r>
          </w:p>
        </w:tc>
      </w:tr>
      <w:tr w:rsidR="005116A7" w:rsidRPr="003B56CC" w14:paraId="246C1DD7" w14:textId="64E97A8B" w:rsidTr="00DB0359">
        <w:trPr>
          <w:trHeight w:val="315"/>
        </w:trPr>
        <w:tc>
          <w:tcPr>
            <w:tcW w:w="2268" w:type="dxa"/>
            <w:vMerge w:val="restart"/>
            <w:noWrap/>
            <w:vAlign w:val="center"/>
            <w:hideMark/>
          </w:tcPr>
          <w:p w14:paraId="5DAB6452" w14:textId="77777777" w:rsidR="00F509FF" w:rsidRPr="003B56CC" w:rsidRDefault="00F509FF" w:rsidP="00DB0359">
            <w:pPr>
              <w:jc w:val="left"/>
              <w:rPr>
                <w:b/>
                <w:bCs/>
              </w:rPr>
            </w:pPr>
            <w:r w:rsidRPr="003B56CC">
              <w:rPr>
                <w:b/>
                <w:bCs/>
              </w:rPr>
              <w:t>Curtin University</w:t>
            </w:r>
          </w:p>
        </w:tc>
        <w:tc>
          <w:tcPr>
            <w:tcW w:w="1392" w:type="dxa"/>
            <w:noWrap/>
            <w:hideMark/>
          </w:tcPr>
          <w:p w14:paraId="133484F8" w14:textId="77777777" w:rsidR="00F509FF" w:rsidRPr="007E7366" w:rsidRDefault="00F509FF" w:rsidP="00853143">
            <w:r w:rsidRPr="007E7366">
              <w:t>MM-3</w:t>
            </w:r>
          </w:p>
        </w:tc>
        <w:tc>
          <w:tcPr>
            <w:tcW w:w="2435" w:type="dxa"/>
            <w:noWrap/>
            <w:hideMark/>
          </w:tcPr>
          <w:p w14:paraId="60DDD623" w14:textId="77777777" w:rsidR="00F509FF" w:rsidRPr="007E7366" w:rsidRDefault="00F509FF" w:rsidP="00853143">
            <w:r w:rsidRPr="007E7366">
              <w:t>Public Sector Clinic</w:t>
            </w:r>
          </w:p>
        </w:tc>
        <w:tc>
          <w:tcPr>
            <w:tcW w:w="1560" w:type="dxa"/>
            <w:noWrap/>
            <w:hideMark/>
          </w:tcPr>
          <w:p w14:paraId="396CF7D3" w14:textId="77777777" w:rsidR="00F509FF" w:rsidRPr="007E7366" w:rsidRDefault="00F509FF" w:rsidP="00853143">
            <w:r w:rsidRPr="007E7366">
              <w:t>3</w:t>
            </w:r>
          </w:p>
        </w:tc>
        <w:tc>
          <w:tcPr>
            <w:tcW w:w="1224" w:type="dxa"/>
          </w:tcPr>
          <w:p w14:paraId="6C0F0295" w14:textId="7842F4C1" w:rsidR="00F509FF" w:rsidRPr="007E7366" w:rsidRDefault="001E33D4" w:rsidP="00853143">
            <w:r>
              <w:t>3</w:t>
            </w:r>
          </w:p>
        </w:tc>
      </w:tr>
      <w:tr w:rsidR="005116A7" w:rsidRPr="003B56CC" w14:paraId="4D8AA0B1" w14:textId="5C8ED35D" w:rsidTr="00DB0359">
        <w:trPr>
          <w:trHeight w:val="315"/>
        </w:trPr>
        <w:tc>
          <w:tcPr>
            <w:tcW w:w="2268" w:type="dxa"/>
            <w:vMerge/>
            <w:noWrap/>
            <w:vAlign w:val="center"/>
            <w:hideMark/>
          </w:tcPr>
          <w:p w14:paraId="62C17FD2" w14:textId="77777777" w:rsidR="00F509FF" w:rsidRPr="003B56CC" w:rsidRDefault="00F509FF" w:rsidP="00DB0359">
            <w:pPr>
              <w:jc w:val="left"/>
            </w:pPr>
          </w:p>
        </w:tc>
        <w:tc>
          <w:tcPr>
            <w:tcW w:w="1392" w:type="dxa"/>
            <w:noWrap/>
            <w:hideMark/>
          </w:tcPr>
          <w:p w14:paraId="34517667" w14:textId="77777777" w:rsidR="00F509FF" w:rsidRPr="007E7366" w:rsidRDefault="00F509FF" w:rsidP="00853143">
            <w:r w:rsidRPr="007E7366">
              <w:t>MM-4</w:t>
            </w:r>
          </w:p>
        </w:tc>
        <w:tc>
          <w:tcPr>
            <w:tcW w:w="2435" w:type="dxa"/>
            <w:noWrap/>
            <w:hideMark/>
          </w:tcPr>
          <w:p w14:paraId="34382276" w14:textId="77777777" w:rsidR="00F509FF" w:rsidRPr="007E7366" w:rsidRDefault="00F509FF" w:rsidP="00853143">
            <w:r w:rsidRPr="007E7366">
              <w:t>Public Sector Clinic</w:t>
            </w:r>
          </w:p>
        </w:tc>
        <w:tc>
          <w:tcPr>
            <w:tcW w:w="1560" w:type="dxa"/>
            <w:noWrap/>
            <w:hideMark/>
          </w:tcPr>
          <w:p w14:paraId="688EE8EC" w14:textId="77777777" w:rsidR="00F509FF" w:rsidRPr="007E7366" w:rsidRDefault="00F509FF" w:rsidP="00853143">
            <w:r w:rsidRPr="007E7366">
              <w:t>3</w:t>
            </w:r>
          </w:p>
        </w:tc>
        <w:tc>
          <w:tcPr>
            <w:tcW w:w="1224" w:type="dxa"/>
          </w:tcPr>
          <w:p w14:paraId="6E4F6BFA" w14:textId="3BB49B7B" w:rsidR="00F509FF" w:rsidRPr="007E7366" w:rsidRDefault="001E33D4" w:rsidP="00853143">
            <w:r>
              <w:t>3</w:t>
            </w:r>
          </w:p>
        </w:tc>
      </w:tr>
      <w:tr w:rsidR="005116A7" w:rsidRPr="003B56CC" w14:paraId="65C3487B" w14:textId="151C023B" w:rsidTr="00DB0359">
        <w:trPr>
          <w:trHeight w:val="315"/>
        </w:trPr>
        <w:tc>
          <w:tcPr>
            <w:tcW w:w="2268" w:type="dxa"/>
            <w:vMerge w:val="restart"/>
            <w:noWrap/>
            <w:vAlign w:val="center"/>
            <w:hideMark/>
          </w:tcPr>
          <w:p w14:paraId="5A4382E9" w14:textId="77777777" w:rsidR="002A20ED" w:rsidRPr="003B56CC" w:rsidRDefault="002A20ED" w:rsidP="00DB0359">
            <w:pPr>
              <w:jc w:val="left"/>
              <w:rPr>
                <w:b/>
                <w:bCs/>
              </w:rPr>
            </w:pPr>
            <w:r w:rsidRPr="003B56CC">
              <w:rPr>
                <w:b/>
                <w:bCs/>
              </w:rPr>
              <w:t>La Trobe University</w:t>
            </w:r>
          </w:p>
        </w:tc>
        <w:tc>
          <w:tcPr>
            <w:tcW w:w="1392" w:type="dxa"/>
            <w:vMerge w:val="restart"/>
            <w:noWrap/>
            <w:hideMark/>
          </w:tcPr>
          <w:p w14:paraId="6B0211F6" w14:textId="77777777" w:rsidR="002A20ED" w:rsidRPr="007E7366" w:rsidRDefault="002A20ED" w:rsidP="00853143">
            <w:r w:rsidRPr="007E7366">
              <w:t>MM-2</w:t>
            </w:r>
          </w:p>
        </w:tc>
        <w:tc>
          <w:tcPr>
            <w:tcW w:w="2435" w:type="dxa"/>
            <w:noWrap/>
            <w:hideMark/>
          </w:tcPr>
          <w:p w14:paraId="49780B18" w14:textId="77777777" w:rsidR="002A20ED" w:rsidRPr="007E7366" w:rsidRDefault="002A20ED" w:rsidP="00853143">
            <w:r w:rsidRPr="007E7366">
              <w:t>Public Sector Clinic</w:t>
            </w:r>
          </w:p>
        </w:tc>
        <w:tc>
          <w:tcPr>
            <w:tcW w:w="1560" w:type="dxa"/>
            <w:noWrap/>
            <w:hideMark/>
          </w:tcPr>
          <w:p w14:paraId="1D4E73F5" w14:textId="77777777" w:rsidR="002A20ED" w:rsidRPr="007E7366" w:rsidRDefault="002A20ED" w:rsidP="00853143">
            <w:r w:rsidRPr="007E7366">
              <w:t>12</w:t>
            </w:r>
          </w:p>
        </w:tc>
        <w:tc>
          <w:tcPr>
            <w:tcW w:w="1224" w:type="dxa"/>
            <w:vMerge w:val="restart"/>
          </w:tcPr>
          <w:p w14:paraId="6E8E5850" w14:textId="50923B12" w:rsidR="002A20ED" w:rsidRPr="007E7366" w:rsidRDefault="002A20ED" w:rsidP="00853143">
            <w:r>
              <w:t>10</w:t>
            </w:r>
          </w:p>
        </w:tc>
      </w:tr>
      <w:tr w:rsidR="005116A7" w:rsidRPr="003B56CC" w14:paraId="1AA35428" w14:textId="330DA08A" w:rsidTr="00DB0359">
        <w:trPr>
          <w:trHeight w:val="315"/>
        </w:trPr>
        <w:tc>
          <w:tcPr>
            <w:tcW w:w="2268" w:type="dxa"/>
            <w:vMerge/>
            <w:noWrap/>
            <w:vAlign w:val="center"/>
            <w:hideMark/>
          </w:tcPr>
          <w:p w14:paraId="0FC085A8" w14:textId="77777777" w:rsidR="002A20ED" w:rsidRPr="003B56CC" w:rsidRDefault="002A20ED" w:rsidP="00DB0359">
            <w:pPr>
              <w:jc w:val="left"/>
            </w:pPr>
          </w:p>
        </w:tc>
        <w:tc>
          <w:tcPr>
            <w:tcW w:w="1392" w:type="dxa"/>
            <w:vMerge/>
            <w:noWrap/>
            <w:hideMark/>
          </w:tcPr>
          <w:p w14:paraId="67D431E1" w14:textId="77777777" w:rsidR="002A20ED" w:rsidRPr="007E7366" w:rsidRDefault="002A20ED" w:rsidP="00853143"/>
        </w:tc>
        <w:tc>
          <w:tcPr>
            <w:tcW w:w="2435" w:type="dxa"/>
            <w:noWrap/>
            <w:hideMark/>
          </w:tcPr>
          <w:p w14:paraId="528A7940" w14:textId="77777777" w:rsidR="002A20ED" w:rsidRPr="007E7366" w:rsidRDefault="002A20ED" w:rsidP="00853143">
            <w:r w:rsidRPr="007E7366">
              <w:t>RACF</w:t>
            </w:r>
          </w:p>
        </w:tc>
        <w:tc>
          <w:tcPr>
            <w:tcW w:w="1560" w:type="dxa"/>
            <w:noWrap/>
            <w:hideMark/>
          </w:tcPr>
          <w:p w14:paraId="255A7766" w14:textId="77777777" w:rsidR="002A20ED" w:rsidRPr="007E7366" w:rsidRDefault="002A20ED" w:rsidP="00853143">
            <w:r w:rsidRPr="007E7366">
              <w:t>2</w:t>
            </w:r>
          </w:p>
        </w:tc>
        <w:tc>
          <w:tcPr>
            <w:tcW w:w="1224" w:type="dxa"/>
            <w:vMerge/>
          </w:tcPr>
          <w:p w14:paraId="2CD49E62" w14:textId="77777777" w:rsidR="002A20ED" w:rsidRPr="007E7366" w:rsidRDefault="002A20ED" w:rsidP="00853143"/>
        </w:tc>
      </w:tr>
      <w:tr w:rsidR="005116A7" w:rsidRPr="003B56CC" w14:paraId="3246143F" w14:textId="51A1F195" w:rsidTr="00DB0359">
        <w:trPr>
          <w:trHeight w:val="315"/>
        </w:trPr>
        <w:tc>
          <w:tcPr>
            <w:tcW w:w="2268" w:type="dxa"/>
            <w:vMerge/>
            <w:noWrap/>
            <w:vAlign w:val="center"/>
            <w:hideMark/>
          </w:tcPr>
          <w:p w14:paraId="06E03CAE" w14:textId="77777777" w:rsidR="00F509FF" w:rsidRPr="003B56CC" w:rsidRDefault="00F509FF" w:rsidP="00DB0359">
            <w:pPr>
              <w:jc w:val="left"/>
            </w:pPr>
          </w:p>
        </w:tc>
        <w:tc>
          <w:tcPr>
            <w:tcW w:w="1392" w:type="dxa"/>
            <w:noWrap/>
            <w:hideMark/>
          </w:tcPr>
          <w:p w14:paraId="638490E3" w14:textId="77777777" w:rsidR="00F509FF" w:rsidRPr="007E7366" w:rsidRDefault="00F509FF" w:rsidP="00853143">
            <w:r w:rsidRPr="007E7366">
              <w:t>MM-4</w:t>
            </w:r>
          </w:p>
        </w:tc>
        <w:tc>
          <w:tcPr>
            <w:tcW w:w="2435" w:type="dxa"/>
            <w:noWrap/>
            <w:hideMark/>
          </w:tcPr>
          <w:p w14:paraId="6FB73EB6" w14:textId="77777777" w:rsidR="00F509FF" w:rsidRPr="007E7366" w:rsidRDefault="00F509FF" w:rsidP="00853143">
            <w:r w:rsidRPr="007E7366">
              <w:t>Public Sector Clinic</w:t>
            </w:r>
          </w:p>
        </w:tc>
        <w:tc>
          <w:tcPr>
            <w:tcW w:w="1560" w:type="dxa"/>
            <w:noWrap/>
            <w:hideMark/>
          </w:tcPr>
          <w:p w14:paraId="63EDBBAF" w14:textId="77777777" w:rsidR="00F509FF" w:rsidRPr="007E7366" w:rsidRDefault="00F509FF" w:rsidP="00853143">
            <w:r w:rsidRPr="007E7366">
              <w:t>2</w:t>
            </w:r>
          </w:p>
        </w:tc>
        <w:tc>
          <w:tcPr>
            <w:tcW w:w="1224" w:type="dxa"/>
          </w:tcPr>
          <w:p w14:paraId="4CBDD09F" w14:textId="14F0F7C9" w:rsidR="00F509FF" w:rsidRPr="007E7366" w:rsidRDefault="002A20ED" w:rsidP="00853143">
            <w:r>
              <w:t>2</w:t>
            </w:r>
          </w:p>
        </w:tc>
      </w:tr>
      <w:tr w:rsidR="005116A7" w:rsidRPr="003B56CC" w14:paraId="2F103CDF" w14:textId="03822D0C" w:rsidTr="00DB0359">
        <w:trPr>
          <w:trHeight w:val="315"/>
        </w:trPr>
        <w:tc>
          <w:tcPr>
            <w:tcW w:w="2268" w:type="dxa"/>
            <w:vMerge w:val="restart"/>
            <w:noWrap/>
            <w:vAlign w:val="center"/>
            <w:hideMark/>
          </w:tcPr>
          <w:p w14:paraId="45838F66" w14:textId="77777777" w:rsidR="002A20ED" w:rsidRPr="003B56CC" w:rsidRDefault="002A20ED" w:rsidP="00DB0359">
            <w:pPr>
              <w:jc w:val="left"/>
              <w:rPr>
                <w:b/>
                <w:bCs/>
              </w:rPr>
            </w:pPr>
            <w:r w:rsidRPr="003B56CC">
              <w:rPr>
                <w:b/>
                <w:bCs/>
              </w:rPr>
              <w:t>University of Adelaide</w:t>
            </w:r>
          </w:p>
        </w:tc>
        <w:tc>
          <w:tcPr>
            <w:tcW w:w="1392" w:type="dxa"/>
            <w:vMerge w:val="restart"/>
            <w:noWrap/>
            <w:hideMark/>
          </w:tcPr>
          <w:p w14:paraId="63212614" w14:textId="77777777" w:rsidR="002A20ED" w:rsidRPr="007E7366" w:rsidRDefault="002A20ED" w:rsidP="00853143">
            <w:r w:rsidRPr="007E7366">
              <w:t>MM-3</w:t>
            </w:r>
          </w:p>
        </w:tc>
        <w:tc>
          <w:tcPr>
            <w:tcW w:w="2435" w:type="dxa"/>
            <w:noWrap/>
            <w:hideMark/>
          </w:tcPr>
          <w:p w14:paraId="09BEA7EF" w14:textId="77777777" w:rsidR="002A20ED" w:rsidRPr="007E7366" w:rsidRDefault="002A20ED" w:rsidP="00853143">
            <w:r w:rsidRPr="007E7366">
              <w:t>Public Sector Clinic</w:t>
            </w:r>
          </w:p>
        </w:tc>
        <w:tc>
          <w:tcPr>
            <w:tcW w:w="1560" w:type="dxa"/>
            <w:noWrap/>
            <w:hideMark/>
          </w:tcPr>
          <w:p w14:paraId="723D270E" w14:textId="77777777" w:rsidR="002A20ED" w:rsidRPr="007E7366" w:rsidRDefault="002A20ED" w:rsidP="00853143">
            <w:r w:rsidRPr="007E7366">
              <w:t>3</w:t>
            </w:r>
          </w:p>
        </w:tc>
        <w:tc>
          <w:tcPr>
            <w:tcW w:w="1224" w:type="dxa"/>
            <w:vMerge w:val="restart"/>
          </w:tcPr>
          <w:p w14:paraId="3406DCE2" w14:textId="763A5747" w:rsidR="002A20ED" w:rsidRPr="007E7366" w:rsidRDefault="002A20ED" w:rsidP="00853143">
            <w:r>
              <w:t>4</w:t>
            </w:r>
          </w:p>
        </w:tc>
      </w:tr>
      <w:tr w:rsidR="005116A7" w:rsidRPr="003B56CC" w14:paraId="1651A5C7" w14:textId="263192BB" w:rsidTr="00DB0359">
        <w:trPr>
          <w:trHeight w:val="315"/>
        </w:trPr>
        <w:tc>
          <w:tcPr>
            <w:tcW w:w="2268" w:type="dxa"/>
            <w:vMerge/>
            <w:noWrap/>
            <w:vAlign w:val="center"/>
            <w:hideMark/>
          </w:tcPr>
          <w:p w14:paraId="1CFC095C" w14:textId="77777777" w:rsidR="002A20ED" w:rsidRPr="003B56CC" w:rsidRDefault="002A20ED" w:rsidP="00DB0359">
            <w:pPr>
              <w:jc w:val="left"/>
            </w:pPr>
          </w:p>
        </w:tc>
        <w:tc>
          <w:tcPr>
            <w:tcW w:w="1392" w:type="dxa"/>
            <w:vMerge/>
            <w:noWrap/>
            <w:hideMark/>
          </w:tcPr>
          <w:p w14:paraId="0BFFD9CE" w14:textId="77777777" w:rsidR="002A20ED" w:rsidRPr="007E7366" w:rsidRDefault="002A20ED" w:rsidP="00853143"/>
        </w:tc>
        <w:tc>
          <w:tcPr>
            <w:tcW w:w="2435" w:type="dxa"/>
            <w:noWrap/>
            <w:hideMark/>
          </w:tcPr>
          <w:p w14:paraId="71535CF8" w14:textId="77777777" w:rsidR="002A20ED" w:rsidRPr="007E7366" w:rsidRDefault="002A20ED" w:rsidP="00853143">
            <w:r w:rsidRPr="007E7366">
              <w:t>Uni operated clinic</w:t>
            </w:r>
          </w:p>
        </w:tc>
        <w:tc>
          <w:tcPr>
            <w:tcW w:w="1560" w:type="dxa"/>
            <w:noWrap/>
            <w:hideMark/>
          </w:tcPr>
          <w:p w14:paraId="26228B95" w14:textId="77777777" w:rsidR="002A20ED" w:rsidRPr="007E7366" w:rsidRDefault="002A20ED" w:rsidP="00853143">
            <w:r w:rsidRPr="007E7366">
              <w:t>4</w:t>
            </w:r>
          </w:p>
        </w:tc>
        <w:tc>
          <w:tcPr>
            <w:tcW w:w="1224" w:type="dxa"/>
            <w:vMerge/>
          </w:tcPr>
          <w:p w14:paraId="56D6DD7C" w14:textId="77777777" w:rsidR="002A20ED" w:rsidRPr="007E7366" w:rsidRDefault="002A20ED" w:rsidP="00853143"/>
        </w:tc>
      </w:tr>
      <w:tr w:rsidR="005116A7" w:rsidRPr="003B56CC" w14:paraId="64361F94" w14:textId="48511B37" w:rsidTr="00DB0359">
        <w:trPr>
          <w:trHeight w:val="315"/>
        </w:trPr>
        <w:tc>
          <w:tcPr>
            <w:tcW w:w="2268" w:type="dxa"/>
            <w:vMerge w:val="restart"/>
            <w:noWrap/>
            <w:vAlign w:val="center"/>
            <w:hideMark/>
          </w:tcPr>
          <w:p w14:paraId="5551842E" w14:textId="77777777" w:rsidR="00F509FF" w:rsidRPr="003B56CC" w:rsidRDefault="00F509FF" w:rsidP="00DB0359">
            <w:pPr>
              <w:jc w:val="left"/>
              <w:rPr>
                <w:b/>
                <w:bCs/>
              </w:rPr>
            </w:pPr>
            <w:r w:rsidRPr="003B56CC">
              <w:rPr>
                <w:b/>
                <w:bCs/>
              </w:rPr>
              <w:t>University of Melbourne</w:t>
            </w:r>
          </w:p>
        </w:tc>
        <w:tc>
          <w:tcPr>
            <w:tcW w:w="1392" w:type="dxa"/>
            <w:noWrap/>
            <w:hideMark/>
          </w:tcPr>
          <w:p w14:paraId="3348BE17" w14:textId="77777777" w:rsidR="00F509FF" w:rsidRPr="007E7366" w:rsidRDefault="00F509FF" w:rsidP="00853143">
            <w:r w:rsidRPr="007E7366">
              <w:t>MM-2</w:t>
            </w:r>
          </w:p>
        </w:tc>
        <w:tc>
          <w:tcPr>
            <w:tcW w:w="2435" w:type="dxa"/>
            <w:noWrap/>
            <w:hideMark/>
          </w:tcPr>
          <w:p w14:paraId="08B148FB" w14:textId="77777777" w:rsidR="00F509FF" w:rsidRPr="007E7366" w:rsidRDefault="00F509FF" w:rsidP="00853143">
            <w:r w:rsidRPr="007E7366">
              <w:t>Public Sector Clinic</w:t>
            </w:r>
          </w:p>
        </w:tc>
        <w:tc>
          <w:tcPr>
            <w:tcW w:w="1560" w:type="dxa"/>
            <w:noWrap/>
            <w:hideMark/>
          </w:tcPr>
          <w:p w14:paraId="144989BF" w14:textId="77777777" w:rsidR="00F509FF" w:rsidRPr="007E7366" w:rsidRDefault="00F509FF" w:rsidP="00853143">
            <w:r w:rsidRPr="007E7366">
              <w:t>4</w:t>
            </w:r>
          </w:p>
        </w:tc>
        <w:tc>
          <w:tcPr>
            <w:tcW w:w="1224" w:type="dxa"/>
          </w:tcPr>
          <w:p w14:paraId="6A8DDAD4" w14:textId="29C7278D" w:rsidR="00F509FF" w:rsidRPr="007E7366" w:rsidRDefault="00714649" w:rsidP="00853143">
            <w:r>
              <w:t>4</w:t>
            </w:r>
          </w:p>
        </w:tc>
      </w:tr>
      <w:tr w:rsidR="005116A7" w:rsidRPr="003B56CC" w14:paraId="535423D6" w14:textId="4EAAAD42" w:rsidTr="00DB0359">
        <w:trPr>
          <w:trHeight w:val="315"/>
        </w:trPr>
        <w:tc>
          <w:tcPr>
            <w:tcW w:w="2268" w:type="dxa"/>
            <w:vMerge/>
            <w:noWrap/>
            <w:vAlign w:val="center"/>
            <w:hideMark/>
          </w:tcPr>
          <w:p w14:paraId="0B665DA4" w14:textId="77777777" w:rsidR="00714649" w:rsidRPr="003B56CC" w:rsidRDefault="00714649" w:rsidP="00DB0359">
            <w:pPr>
              <w:jc w:val="left"/>
            </w:pPr>
          </w:p>
        </w:tc>
        <w:tc>
          <w:tcPr>
            <w:tcW w:w="1392" w:type="dxa"/>
            <w:vMerge w:val="restart"/>
            <w:noWrap/>
            <w:hideMark/>
          </w:tcPr>
          <w:p w14:paraId="71230D21" w14:textId="77777777" w:rsidR="00714649" w:rsidRPr="007E7366" w:rsidRDefault="00714649" w:rsidP="00853143">
            <w:r w:rsidRPr="007E7366">
              <w:t>MM-3</w:t>
            </w:r>
          </w:p>
        </w:tc>
        <w:tc>
          <w:tcPr>
            <w:tcW w:w="2435" w:type="dxa"/>
            <w:noWrap/>
            <w:hideMark/>
          </w:tcPr>
          <w:p w14:paraId="68BB9FCD" w14:textId="77777777" w:rsidR="00714649" w:rsidRPr="007E7366" w:rsidRDefault="00714649" w:rsidP="00853143">
            <w:r w:rsidRPr="007E7366">
              <w:t>ACCHO</w:t>
            </w:r>
          </w:p>
        </w:tc>
        <w:tc>
          <w:tcPr>
            <w:tcW w:w="1560" w:type="dxa"/>
            <w:noWrap/>
            <w:hideMark/>
          </w:tcPr>
          <w:p w14:paraId="00EE5C36" w14:textId="77777777" w:rsidR="00714649" w:rsidRPr="007E7366" w:rsidRDefault="00714649" w:rsidP="00853143">
            <w:r w:rsidRPr="007E7366">
              <w:t>1</w:t>
            </w:r>
          </w:p>
        </w:tc>
        <w:tc>
          <w:tcPr>
            <w:tcW w:w="1224" w:type="dxa"/>
            <w:vMerge w:val="restart"/>
          </w:tcPr>
          <w:p w14:paraId="04C5A31C" w14:textId="412A540B" w:rsidR="00714649" w:rsidRPr="007E7366" w:rsidRDefault="00714649" w:rsidP="00853143">
            <w:r>
              <w:t>3</w:t>
            </w:r>
          </w:p>
        </w:tc>
      </w:tr>
      <w:tr w:rsidR="005116A7" w:rsidRPr="003B56CC" w14:paraId="2F0B5A5E" w14:textId="0302D6F1" w:rsidTr="00DB0359">
        <w:trPr>
          <w:trHeight w:val="315"/>
        </w:trPr>
        <w:tc>
          <w:tcPr>
            <w:tcW w:w="2268" w:type="dxa"/>
            <w:vMerge/>
            <w:noWrap/>
            <w:vAlign w:val="center"/>
            <w:hideMark/>
          </w:tcPr>
          <w:p w14:paraId="5DEFA6A1" w14:textId="77777777" w:rsidR="00714649" w:rsidRPr="003B56CC" w:rsidRDefault="00714649" w:rsidP="00DB0359">
            <w:pPr>
              <w:jc w:val="left"/>
            </w:pPr>
          </w:p>
        </w:tc>
        <w:tc>
          <w:tcPr>
            <w:tcW w:w="1392" w:type="dxa"/>
            <w:vMerge/>
            <w:noWrap/>
            <w:hideMark/>
          </w:tcPr>
          <w:p w14:paraId="4DD84448" w14:textId="77777777" w:rsidR="00714649" w:rsidRPr="007E7366" w:rsidRDefault="00714649" w:rsidP="00853143"/>
        </w:tc>
        <w:tc>
          <w:tcPr>
            <w:tcW w:w="2435" w:type="dxa"/>
            <w:noWrap/>
            <w:hideMark/>
          </w:tcPr>
          <w:p w14:paraId="7CC0572B" w14:textId="77777777" w:rsidR="00714649" w:rsidRPr="007E7366" w:rsidRDefault="00714649" w:rsidP="00853143">
            <w:r w:rsidRPr="007E7366">
              <w:t>Public Sector Clinic</w:t>
            </w:r>
          </w:p>
        </w:tc>
        <w:tc>
          <w:tcPr>
            <w:tcW w:w="1560" w:type="dxa"/>
            <w:noWrap/>
            <w:hideMark/>
          </w:tcPr>
          <w:p w14:paraId="79DD04BA" w14:textId="77777777" w:rsidR="00714649" w:rsidRPr="007E7366" w:rsidRDefault="00714649" w:rsidP="00853143">
            <w:r w:rsidRPr="007E7366">
              <w:t>4</w:t>
            </w:r>
          </w:p>
        </w:tc>
        <w:tc>
          <w:tcPr>
            <w:tcW w:w="1224" w:type="dxa"/>
            <w:vMerge/>
          </w:tcPr>
          <w:p w14:paraId="1EFC7ED8" w14:textId="77777777" w:rsidR="00714649" w:rsidRPr="007E7366" w:rsidRDefault="00714649" w:rsidP="00853143"/>
        </w:tc>
      </w:tr>
      <w:tr w:rsidR="005116A7" w:rsidRPr="003B56CC" w14:paraId="5CB9C272" w14:textId="32AD4B3D" w:rsidTr="00DB0359">
        <w:trPr>
          <w:trHeight w:val="315"/>
        </w:trPr>
        <w:tc>
          <w:tcPr>
            <w:tcW w:w="2268" w:type="dxa"/>
            <w:vMerge w:val="restart"/>
            <w:noWrap/>
            <w:vAlign w:val="center"/>
            <w:hideMark/>
          </w:tcPr>
          <w:p w14:paraId="6196994B" w14:textId="77777777" w:rsidR="00F509FF" w:rsidRPr="003B56CC" w:rsidRDefault="00F509FF" w:rsidP="00DB0359">
            <w:pPr>
              <w:jc w:val="left"/>
              <w:rPr>
                <w:b/>
                <w:bCs/>
              </w:rPr>
            </w:pPr>
            <w:r w:rsidRPr="003B56CC">
              <w:rPr>
                <w:b/>
                <w:bCs/>
              </w:rPr>
              <w:t>University of Newcastle</w:t>
            </w:r>
          </w:p>
        </w:tc>
        <w:tc>
          <w:tcPr>
            <w:tcW w:w="1392" w:type="dxa"/>
            <w:noWrap/>
            <w:hideMark/>
          </w:tcPr>
          <w:p w14:paraId="6983C795" w14:textId="77777777" w:rsidR="00F509FF" w:rsidRPr="007E7366" w:rsidRDefault="00F509FF" w:rsidP="00853143">
            <w:r w:rsidRPr="007E7366">
              <w:t>MM-1</w:t>
            </w:r>
          </w:p>
        </w:tc>
        <w:tc>
          <w:tcPr>
            <w:tcW w:w="2435" w:type="dxa"/>
            <w:noWrap/>
            <w:hideMark/>
          </w:tcPr>
          <w:p w14:paraId="7F8C8A33" w14:textId="77777777" w:rsidR="00F509FF" w:rsidRPr="007E7366" w:rsidRDefault="00F509FF" w:rsidP="00853143">
            <w:r w:rsidRPr="007E7366">
              <w:t>Public Sector Clinic</w:t>
            </w:r>
          </w:p>
        </w:tc>
        <w:tc>
          <w:tcPr>
            <w:tcW w:w="1560" w:type="dxa"/>
            <w:noWrap/>
            <w:hideMark/>
          </w:tcPr>
          <w:p w14:paraId="4D9EB605" w14:textId="77777777" w:rsidR="00F509FF" w:rsidRPr="007E7366" w:rsidRDefault="00F509FF" w:rsidP="00853143">
            <w:r w:rsidRPr="007E7366">
              <w:t>1</w:t>
            </w:r>
          </w:p>
        </w:tc>
        <w:tc>
          <w:tcPr>
            <w:tcW w:w="1224" w:type="dxa"/>
          </w:tcPr>
          <w:p w14:paraId="3D2C2938" w14:textId="706DDF92" w:rsidR="00F509FF" w:rsidRPr="007E7366" w:rsidRDefault="00D4219B" w:rsidP="00853143">
            <w:r>
              <w:t>1</w:t>
            </w:r>
          </w:p>
        </w:tc>
      </w:tr>
      <w:tr w:rsidR="005116A7" w:rsidRPr="003B56CC" w14:paraId="4DDFFE10" w14:textId="77FFB711" w:rsidTr="00DB0359">
        <w:trPr>
          <w:trHeight w:val="315"/>
        </w:trPr>
        <w:tc>
          <w:tcPr>
            <w:tcW w:w="2268" w:type="dxa"/>
            <w:vMerge/>
            <w:noWrap/>
            <w:vAlign w:val="center"/>
            <w:hideMark/>
          </w:tcPr>
          <w:p w14:paraId="5D656714" w14:textId="77777777" w:rsidR="00F509FF" w:rsidRPr="003B56CC" w:rsidRDefault="00F509FF" w:rsidP="00DB0359">
            <w:pPr>
              <w:jc w:val="left"/>
            </w:pPr>
          </w:p>
        </w:tc>
        <w:tc>
          <w:tcPr>
            <w:tcW w:w="1392" w:type="dxa"/>
            <w:noWrap/>
            <w:hideMark/>
          </w:tcPr>
          <w:p w14:paraId="1630580A" w14:textId="77777777" w:rsidR="00F509FF" w:rsidRPr="007E7366" w:rsidRDefault="00F509FF" w:rsidP="00853143">
            <w:r w:rsidRPr="007E7366">
              <w:t>MM-3</w:t>
            </w:r>
          </w:p>
        </w:tc>
        <w:tc>
          <w:tcPr>
            <w:tcW w:w="2435" w:type="dxa"/>
            <w:noWrap/>
            <w:hideMark/>
          </w:tcPr>
          <w:p w14:paraId="57AE2F14" w14:textId="77777777" w:rsidR="00F509FF" w:rsidRPr="007E7366" w:rsidRDefault="00F509FF" w:rsidP="00853143">
            <w:r w:rsidRPr="007E7366">
              <w:t>Public Sector Clinic</w:t>
            </w:r>
          </w:p>
        </w:tc>
        <w:tc>
          <w:tcPr>
            <w:tcW w:w="1560" w:type="dxa"/>
            <w:noWrap/>
            <w:hideMark/>
          </w:tcPr>
          <w:p w14:paraId="5050FBFD" w14:textId="77777777" w:rsidR="00F509FF" w:rsidRPr="007E7366" w:rsidRDefault="00F509FF" w:rsidP="00853143">
            <w:r w:rsidRPr="007E7366">
              <w:t>4</w:t>
            </w:r>
          </w:p>
        </w:tc>
        <w:tc>
          <w:tcPr>
            <w:tcW w:w="1224" w:type="dxa"/>
          </w:tcPr>
          <w:p w14:paraId="281F0249" w14:textId="4226DE9F" w:rsidR="00F509FF" w:rsidRPr="007E7366" w:rsidRDefault="00D4219B" w:rsidP="00853143">
            <w:r>
              <w:t>4</w:t>
            </w:r>
          </w:p>
        </w:tc>
      </w:tr>
      <w:tr w:rsidR="005116A7" w:rsidRPr="003B56CC" w14:paraId="5EC627A0" w14:textId="0B80449A" w:rsidTr="00DB0359">
        <w:trPr>
          <w:trHeight w:val="315"/>
        </w:trPr>
        <w:tc>
          <w:tcPr>
            <w:tcW w:w="2268" w:type="dxa"/>
            <w:vMerge/>
            <w:noWrap/>
            <w:vAlign w:val="center"/>
            <w:hideMark/>
          </w:tcPr>
          <w:p w14:paraId="25228DE5" w14:textId="77777777" w:rsidR="00F509FF" w:rsidRPr="003B56CC" w:rsidRDefault="00F509FF" w:rsidP="00DB0359">
            <w:pPr>
              <w:jc w:val="left"/>
            </w:pPr>
          </w:p>
        </w:tc>
        <w:tc>
          <w:tcPr>
            <w:tcW w:w="1392" w:type="dxa"/>
            <w:noWrap/>
            <w:hideMark/>
          </w:tcPr>
          <w:p w14:paraId="39AA5B1D" w14:textId="77777777" w:rsidR="00F509FF" w:rsidRPr="007E7366" w:rsidRDefault="00F509FF" w:rsidP="00853143">
            <w:r w:rsidRPr="007E7366">
              <w:t>MM-4</w:t>
            </w:r>
          </w:p>
        </w:tc>
        <w:tc>
          <w:tcPr>
            <w:tcW w:w="2435" w:type="dxa"/>
            <w:noWrap/>
            <w:hideMark/>
          </w:tcPr>
          <w:p w14:paraId="577647F7" w14:textId="77777777" w:rsidR="00F509FF" w:rsidRPr="007E7366" w:rsidRDefault="00F509FF" w:rsidP="00853143">
            <w:r w:rsidRPr="007E7366">
              <w:t>Public Sector Clinic</w:t>
            </w:r>
          </w:p>
        </w:tc>
        <w:tc>
          <w:tcPr>
            <w:tcW w:w="1560" w:type="dxa"/>
            <w:noWrap/>
            <w:hideMark/>
          </w:tcPr>
          <w:p w14:paraId="6FB3C62A" w14:textId="77777777" w:rsidR="00F509FF" w:rsidRPr="007E7366" w:rsidRDefault="00F509FF" w:rsidP="00853143">
            <w:r w:rsidRPr="007E7366">
              <w:t>4</w:t>
            </w:r>
          </w:p>
        </w:tc>
        <w:tc>
          <w:tcPr>
            <w:tcW w:w="1224" w:type="dxa"/>
          </w:tcPr>
          <w:p w14:paraId="52D47700" w14:textId="683759E5" w:rsidR="00F509FF" w:rsidRPr="007E7366" w:rsidRDefault="00D4219B" w:rsidP="00853143">
            <w:r>
              <w:t>4</w:t>
            </w:r>
          </w:p>
        </w:tc>
      </w:tr>
      <w:tr w:rsidR="005116A7" w:rsidRPr="003B56CC" w14:paraId="68D472E1" w14:textId="7C2D88BE" w:rsidTr="00DB0359">
        <w:trPr>
          <w:trHeight w:val="472"/>
        </w:trPr>
        <w:tc>
          <w:tcPr>
            <w:tcW w:w="2268" w:type="dxa"/>
            <w:vMerge w:val="restart"/>
            <w:noWrap/>
            <w:vAlign w:val="center"/>
            <w:hideMark/>
          </w:tcPr>
          <w:p w14:paraId="72EB1464" w14:textId="77777777" w:rsidR="00D4219B" w:rsidRPr="003B56CC" w:rsidRDefault="00D4219B" w:rsidP="00DB0359">
            <w:pPr>
              <w:jc w:val="left"/>
              <w:rPr>
                <w:b/>
                <w:bCs/>
              </w:rPr>
            </w:pPr>
            <w:r w:rsidRPr="003B56CC">
              <w:rPr>
                <w:b/>
                <w:bCs/>
              </w:rPr>
              <w:t>University of Sydney</w:t>
            </w:r>
          </w:p>
        </w:tc>
        <w:tc>
          <w:tcPr>
            <w:tcW w:w="1392" w:type="dxa"/>
            <w:vMerge w:val="restart"/>
            <w:noWrap/>
            <w:hideMark/>
          </w:tcPr>
          <w:p w14:paraId="3F7A366A" w14:textId="77777777" w:rsidR="00D4219B" w:rsidRPr="007E7366" w:rsidRDefault="00D4219B" w:rsidP="00853143">
            <w:r w:rsidRPr="007E7366">
              <w:t>MM-1</w:t>
            </w:r>
          </w:p>
        </w:tc>
        <w:tc>
          <w:tcPr>
            <w:tcW w:w="2435" w:type="dxa"/>
            <w:noWrap/>
            <w:hideMark/>
          </w:tcPr>
          <w:p w14:paraId="4E866489" w14:textId="77777777" w:rsidR="00D4219B" w:rsidRPr="007E7366" w:rsidRDefault="00D4219B" w:rsidP="00853143">
            <w:r w:rsidRPr="007E7366">
              <w:t>ACCHO</w:t>
            </w:r>
          </w:p>
        </w:tc>
        <w:tc>
          <w:tcPr>
            <w:tcW w:w="1560" w:type="dxa"/>
            <w:noWrap/>
            <w:hideMark/>
          </w:tcPr>
          <w:p w14:paraId="14CBC86B" w14:textId="77777777" w:rsidR="00D4219B" w:rsidRPr="007E7366" w:rsidRDefault="00D4219B" w:rsidP="00853143">
            <w:r w:rsidRPr="007E7366">
              <w:t>2</w:t>
            </w:r>
          </w:p>
        </w:tc>
        <w:tc>
          <w:tcPr>
            <w:tcW w:w="1224" w:type="dxa"/>
            <w:vMerge w:val="restart"/>
          </w:tcPr>
          <w:p w14:paraId="79E3E319" w14:textId="0637BE4F" w:rsidR="00D4219B" w:rsidRPr="007E7366" w:rsidRDefault="00D4219B" w:rsidP="00853143">
            <w:r>
              <w:t>2</w:t>
            </w:r>
          </w:p>
        </w:tc>
      </w:tr>
      <w:tr w:rsidR="005116A7" w:rsidRPr="003B56CC" w14:paraId="0EAAEB41" w14:textId="6CDAA6AC" w:rsidTr="00DB0359">
        <w:trPr>
          <w:trHeight w:val="315"/>
        </w:trPr>
        <w:tc>
          <w:tcPr>
            <w:tcW w:w="2268" w:type="dxa"/>
            <w:vMerge/>
            <w:noWrap/>
            <w:vAlign w:val="center"/>
            <w:hideMark/>
          </w:tcPr>
          <w:p w14:paraId="394822EA" w14:textId="77777777" w:rsidR="00D4219B" w:rsidRPr="003B56CC" w:rsidRDefault="00D4219B" w:rsidP="00DB0359">
            <w:pPr>
              <w:jc w:val="left"/>
            </w:pPr>
          </w:p>
        </w:tc>
        <w:tc>
          <w:tcPr>
            <w:tcW w:w="1392" w:type="dxa"/>
            <w:vMerge/>
            <w:noWrap/>
            <w:hideMark/>
          </w:tcPr>
          <w:p w14:paraId="1F704A8B" w14:textId="77777777" w:rsidR="00D4219B" w:rsidRPr="007E7366" w:rsidRDefault="00D4219B" w:rsidP="00853143"/>
        </w:tc>
        <w:tc>
          <w:tcPr>
            <w:tcW w:w="2435" w:type="dxa"/>
            <w:noWrap/>
            <w:hideMark/>
          </w:tcPr>
          <w:p w14:paraId="31E880AD" w14:textId="77777777" w:rsidR="00D4219B" w:rsidRPr="007E7366" w:rsidRDefault="00D4219B" w:rsidP="003E715E">
            <w:pPr>
              <w:jc w:val="left"/>
            </w:pPr>
            <w:r w:rsidRPr="007E7366">
              <w:t>Other - MH/AOD/ Forensic</w:t>
            </w:r>
          </w:p>
        </w:tc>
        <w:tc>
          <w:tcPr>
            <w:tcW w:w="1560" w:type="dxa"/>
            <w:noWrap/>
            <w:hideMark/>
          </w:tcPr>
          <w:p w14:paraId="3F9D3FF2" w14:textId="77777777" w:rsidR="00D4219B" w:rsidRPr="007E7366" w:rsidRDefault="00D4219B" w:rsidP="00853143">
            <w:r w:rsidRPr="007E7366">
              <w:t>2</w:t>
            </w:r>
          </w:p>
        </w:tc>
        <w:tc>
          <w:tcPr>
            <w:tcW w:w="1224" w:type="dxa"/>
            <w:vMerge/>
          </w:tcPr>
          <w:p w14:paraId="1B38F72B" w14:textId="77777777" w:rsidR="00D4219B" w:rsidRPr="007E7366" w:rsidRDefault="00D4219B" w:rsidP="00853143"/>
        </w:tc>
      </w:tr>
      <w:tr w:rsidR="005116A7" w:rsidRPr="003B56CC" w14:paraId="5FC26188" w14:textId="1E571D0A" w:rsidTr="00DB0359">
        <w:trPr>
          <w:trHeight w:val="315"/>
        </w:trPr>
        <w:tc>
          <w:tcPr>
            <w:tcW w:w="2268" w:type="dxa"/>
            <w:vMerge/>
            <w:noWrap/>
            <w:vAlign w:val="center"/>
            <w:hideMark/>
          </w:tcPr>
          <w:p w14:paraId="4E0FC2E7" w14:textId="77777777" w:rsidR="00D4219B" w:rsidRPr="003B56CC" w:rsidRDefault="00D4219B" w:rsidP="00DB0359">
            <w:pPr>
              <w:jc w:val="left"/>
            </w:pPr>
          </w:p>
        </w:tc>
        <w:tc>
          <w:tcPr>
            <w:tcW w:w="1392" w:type="dxa"/>
            <w:vMerge/>
            <w:noWrap/>
            <w:hideMark/>
          </w:tcPr>
          <w:p w14:paraId="4DB4EACA" w14:textId="77777777" w:rsidR="00D4219B" w:rsidRPr="007E7366" w:rsidRDefault="00D4219B" w:rsidP="00853143"/>
        </w:tc>
        <w:tc>
          <w:tcPr>
            <w:tcW w:w="2435" w:type="dxa"/>
            <w:noWrap/>
            <w:hideMark/>
          </w:tcPr>
          <w:p w14:paraId="30A01D2D" w14:textId="77777777" w:rsidR="00D4219B" w:rsidRPr="007E7366" w:rsidRDefault="00D4219B" w:rsidP="00853143">
            <w:r w:rsidRPr="007E7366">
              <w:t>Public Sector Clinic</w:t>
            </w:r>
          </w:p>
        </w:tc>
        <w:tc>
          <w:tcPr>
            <w:tcW w:w="1560" w:type="dxa"/>
            <w:noWrap/>
            <w:hideMark/>
          </w:tcPr>
          <w:p w14:paraId="098C205E" w14:textId="77777777" w:rsidR="00D4219B" w:rsidRPr="007E7366" w:rsidRDefault="00D4219B" w:rsidP="00853143">
            <w:r w:rsidRPr="007E7366">
              <w:t>2</w:t>
            </w:r>
          </w:p>
        </w:tc>
        <w:tc>
          <w:tcPr>
            <w:tcW w:w="1224" w:type="dxa"/>
            <w:vMerge/>
          </w:tcPr>
          <w:p w14:paraId="0F01DB35" w14:textId="77777777" w:rsidR="00D4219B" w:rsidRPr="007E7366" w:rsidRDefault="00D4219B" w:rsidP="00853143"/>
        </w:tc>
      </w:tr>
      <w:tr w:rsidR="005116A7" w:rsidRPr="003B56CC" w14:paraId="2985043C" w14:textId="4F2E4A79" w:rsidTr="00DB0359">
        <w:trPr>
          <w:trHeight w:val="315"/>
        </w:trPr>
        <w:tc>
          <w:tcPr>
            <w:tcW w:w="2268" w:type="dxa"/>
            <w:vMerge/>
            <w:noWrap/>
            <w:vAlign w:val="center"/>
            <w:hideMark/>
          </w:tcPr>
          <w:p w14:paraId="3F247EC4" w14:textId="77777777" w:rsidR="00F509FF" w:rsidRPr="003B56CC" w:rsidRDefault="00F509FF" w:rsidP="00DB0359">
            <w:pPr>
              <w:jc w:val="left"/>
            </w:pPr>
          </w:p>
        </w:tc>
        <w:tc>
          <w:tcPr>
            <w:tcW w:w="1392" w:type="dxa"/>
            <w:noWrap/>
            <w:hideMark/>
          </w:tcPr>
          <w:p w14:paraId="761FEF4E" w14:textId="77777777" w:rsidR="00F509FF" w:rsidRPr="007E7366" w:rsidRDefault="00F509FF" w:rsidP="00853143">
            <w:r w:rsidRPr="007E7366">
              <w:t>MM-2</w:t>
            </w:r>
          </w:p>
        </w:tc>
        <w:tc>
          <w:tcPr>
            <w:tcW w:w="2435" w:type="dxa"/>
            <w:noWrap/>
            <w:hideMark/>
          </w:tcPr>
          <w:p w14:paraId="422C75D4" w14:textId="77777777" w:rsidR="00F509FF" w:rsidRPr="007E7366" w:rsidRDefault="00F509FF" w:rsidP="00853143">
            <w:r w:rsidRPr="007E7366">
              <w:t>Public Sector Clinic</w:t>
            </w:r>
          </w:p>
        </w:tc>
        <w:tc>
          <w:tcPr>
            <w:tcW w:w="1560" w:type="dxa"/>
            <w:noWrap/>
            <w:hideMark/>
          </w:tcPr>
          <w:p w14:paraId="3EB10E79" w14:textId="77777777" w:rsidR="00F509FF" w:rsidRPr="007E7366" w:rsidRDefault="00F509FF" w:rsidP="00853143">
            <w:r w:rsidRPr="007E7366">
              <w:t>2</w:t>
            </w:r>
          </w:p>
        </w:tc>
        <w:tc>
          <w:tcPr>
            <w:tcW w:w="1224" w:type="dxa"/>
          </w:tcPr>
          <w:p w14:paraId="3DEBEEE1" w14:textId="2BBC7418" w:rsidR="00F509FF" w:rsidRPr="007E7366" w:rsidRDefault="009E29F7" w:rsidP="00853143">
            <w:r>
              <w:t>2</w:t>
            </w:r>
          </w:p>
        </w:tc>
      </w:tr>
      <w:tr w:rsidR="005116A7" w:rsidRPr="003B56CC" w14:paraId="3AFCD0AC" w14:textId="202B5ED1" w:rsidTr="00DB0359">
        <w:trPr>
          <w:trHeight w:val="315"/>
        </w:trPr>
        <w:tc>
          <w:tcPr>
            <w:tcW w:w="2268" w:type="dxa"/>
            <w:vMerge/>
            <w:noWrap/>
            <w:vAlign w:val="center"/>
            <w:hideMark/>
          </w:tcPr>
          <w:p w14:paraId="6F004830" w14:textId="77777777" w:rsidR="00F509FF" w:rsidRPr="003B56CC" w:rsidRDefault="00F509FF" w:rsidP="00DB0359">
            <w:pPr>
              <w:jc w:val="left"/>
            </w:pPr>
          </w:p>
        </w:tc>
        <w:tc>
          <w:tcPr>
            <w:tcW w:w="1392" w:type="dxa"/>
            <w:noWrap/>
            <w:hideMark/>
          </w:tcPr>
          <w:p w14:paraId="78DE43D5" w14:textId="77777777" w:rsidR="00F509FF" w:rsidRPr="007E7366" w:rsidRDefault="00F509FF" w:rsidP="00853143">
            <w:r w:rsidRPr="007E7366">
              <w:t>MM-3</w:t>
            </w:r>
          </w:p>
        </w:tc>
        <w:tc>
          <w:tcPr>
            <w:tcW w:w="2435" w:type="dxa"/>
            <w:noWrap/>
            <w:hideMark/>
          </w:tcPr>
          <w:p w14:paraId="01DD3FE3" w14:textId="77777777" w:rsidR="00F509FF" w:rsidRPr="007E7366" w:rsidRDefault="00F509FF" w:rsidP="00853143">
            <w:r w:rsidRPr="007E7366">
              <w:t>Public Sector Clinic</w:t>
            </w:r>
          </w:p>
        </w:tc>
        <w:tc>
          <w:tcPr>
            <w:tcW w:w="1560" w:type="dxa"/>
            <w:noWrap/>
            <w:hideMark/>
          </w:tcPr>
          <w:p w14:paraId="1FE8A489" w14:textId="77777777" w:rsidR="00F509FF" w:rsidRPr="007E7366" w:rsidRDefault="00F509FF" w:rsidP="00853143">
            <w:r w:rsidRPr="007E7366">
              <w:t>2</w:t>
            </w:r>
          </w:p>
        </w:tc>
        <w:tc>
          <w:tcPr>
            <w:tcW w:w="1224" w:type="dxa"/>
          </w:tcPr>
          <w:p w14:paraId="3AE14660" w14:textId="77BE79A2" w:rsidR="00F509FF" w:rsidRPr="007E7366" w:rsidRDefault="009E29F7" w:rsidP="00853143">
            <w:r>
              <w:t>2</w:t>
            </w:r>
          </w:p>
        </w:tc>
      </w:tr>
      <w:tr w:rsidR="005116A7" w:rsidRPr="003B56CC" w14:paraId="4FE553D5" w14:textId="23B155AF" w:rsidTr="00DB0359">
        <w:trPr>
          <w:trHeight w:val="315"/>
        </w:trPr>
        <w:tc>
          <w:tcPr>
            <w:tcW w:w="2268" w:type="dxa"/>
            <w:vMerge/>
            <w:noWrap/>
            <w:vAlign w:val="center"/>
            <w:hideMark/>
          </w:tcPr>
          <w:p w14:paraId="0FDE2A1C" w14:textId="77777777" w:rsidR="00F509FF" w:rsidRPr="003B56CC" w:rsidRDefault="00F509FF" w:rsidP="00DB0359">
            <w:pPr>
              <w:jc w:val="left"/>
            </w:pPr>
          </w:p>
        </w:tc>
        <w:tc>
          <w:tcPr>
            <w:tcW w:w="1392" w:type="dxa"/>
            <w:noWrap/>
            <w:hideMark/>
          </w:tcPr>
          <w:p w14:paraId="59021C8F" w14:textId="77777777" w:rsidR="00F509FF" w:rsidRPr="007E7366" w:rsidRDefault="00F509FF" w:rsidP="00853143">
            <w:r w:rsidRPr="007E7366">
              <w:t>MM-4</w:t>
            </w:r>
          </w:p>
        </w:tc>
        <w:tc>
          <w:tcPr>
            <w:tcW w:w="2435" w:type="dxa"/>
            <w:noWrap/>
            <w:hideMark/>
          </w:tcPr>
          <w:p w14:paraId="410E701E" w14:textId="77777777" w:rsidR="00F509FF" w:rsidRPr="007E7366" w:rsidRDefault="00F509FF" w:rsidP="00853143">
            <w:r w:rsidRPr="007E7366">
              <w:t>Public Sector Clinic</w:t>
            </w:r>
          </w:p>
        </w:tc>
        <w:tc>
          <w:tcPr>
            <w:tcW w:w="1560" w:type="dxa"/>
            <w:noWrap/>
            <w:hideMark/>
          </w:tcPr>
          <w:p w14:paraId="61F00464" w14:textId="77777777" w:rsidR="00F509FF" w:rsidRPr="007E7366" w:rsidRDefault="00F509FF" w:rsidP="00853143">
            <w:r w:rsidRPr="007E7366">
              <w:t>2</w:t>
            </w:r>
          </w:p>
        </w:tc>
        <w:tc>
          <w:tcPr>
            <w:tcW w:w="1224" w:type="dxa"/>
          </w:tcPr>
          <w:p w14:paraId="6530EB7F" w14:textId="614D2F8A" w:rsidR="00F509FF" w:rsidRPr="007E7366" w:rsidRDefault="009E29F7" w:rsidP="00853143">
            <w:r>
              <w:t>2</w:t>
            </w:r>
          </w:p>
        </w:tc>
      </w:tr>
      <w:tr w:rsidR="005116A7" w:rsidRPr="003B56CC" w14:paraId="06DAE9BF" w14:textId="71F9898A" w:rsidTr="00DB0359">
        <w:trPr>
          <w:trHeight w:val="315"/>
        </w:trPr>
        <w:tc>
          <w:tcPr>
            <w:tcW w:w="2268" w:type="dxa"/>
            <w:vMerge/>
            <w:noWrap/>
            <w:vAlign w:val="center"/>
            <w:hideMark/>
          </w:tcPr>
          <w:p w14:paraId="2BCDF49D" w14:textId="77777777" w:rsidR="00F509FF" w:rsidRPr="003B56CC" w:rsidRDefault="00F509FF" w:rsidP="00DB0359">
            <w:pPr>
              <w:jc w:val="left"/>
            </w:pPr>
          </w:p>
        </w:tc>
        <w:tc>
          <w:tcPr>
            <w:tcW w:w="1392" w:type="dxa"/>
            <w:noWrap/>
            <w:hideMark/>
          </w:tcPr>
          <w:p w14:paraId="172DE389" w14:textId="77777777" w:rsidR="00F509FF" w:rsidRPr="007E7366" w:rsidRDefault="00F509FF" w:rsidP="00853143">
            <w:r w:rsidRPr="007E7366">
              <w:t>MM-5</w:t>
            </w:r>
          </w:p>
        </w:tc>
        <w:tc>
          <w:tcPr>
            <w:tcW w:w="2435" w:type="dxa"/>
            <w:noWrap/>
            <w:hideMark/>
          </w:tcPr>
          <w:p w14:paraId="567EB099" w14:textId="77777777" w:rsidR="00F509FF" w:rsidRPr="007E7366" w:rsidRDefault="00F509FF" w:rsidP="00853143">
            <w:r w:rsidRPr="007E7366">
              <w:t>Public Sector Clinic</w:t>
            </w:r>
          </w:p>
        </w:tc>
        <w:tc>
          <w:tcPr>
            <w:tcW w:w="1560" w:type="dxa"/>
            <w:noWrap/>
            <w:hideMark/>
          </w:tcPr>
          <w:p w14:paraId="5549AF67" w14:textId="77777777" w:rsidR="00F509FF" w:rsidRPr="007E7366" w:rsidRDefault="00F509FF" w:rsidP="00853143">
            <w:r w:rsidRPr="007E7366">
              <w:t>2</w:t>
            </w:r>
          </w:p>
        </w:tc>
        <w:tc>
          <w:tcPr>
            <w:tcW w:w="1224" w:type="dxa"/>
          </w:tcPr>
          <w:p w14:paraId="0D1E6254" w14:textId="6925AC5A" w:rsidR="00F509FF" w:rsidRPr="007E7366" w:rsidRDefault="009E29F7" w:rsidP="00853143">
            <w:r>
              <w:t>2</w:t>
            </w:r>
          </w:p>
        </w:tc>
      </w:tr>
      <w:tr w:rsidR="005116A7" w:rsidRPr="003B56CC" w14:paraId="4E7D6144" w14:textId="0D178E41" w:rsidTr="00DB0359">
        <w:trPr>
          <w:trHeight w:val="315"/>
        </w:trPr>
        <w:tc>
          <w:tcPr>
            <w:tcW w:w="2268" w:type="dxa"/>
            <w:vMerge/>
            <w:noWrap/>
            <w:vAlign w:val="center"/>
            <w:hideMark/>
          </w:tcPr>
          <w:p w14:paraId="17460A5F" w14:textId="77777777" w:rsidR="00F509FF" w:rsidRPr="003B56CC" w:rsidRDefault="00F509FF" w:rsidP="00DB0359">
            <w:pPr>
              <w:jc w:val="left"/>
            </w:pPr>
          </w:p>
        </w:tc>
        <w:tc>
          <w:tcPr>
            <w:tcW w:w="1392" w:type="dxa"/>
            <w:noWrap/>
            <w:hideMark/>
          </w:tcPr>
          <w:p w14:paraId="7508AB03" w14:textId="77777777" w:rsidR="00F509FF" w:rsidRPr="007E7366" w:rsidRDefault="00F509FF" w:rsidP="00853143">
            <w:r w:rsidRPr="007E7366">
              <w:t>MM-7</w:t>
            </w:r>
          </w:p>
        </w:tc>
        <w:tc>
          <w:tcPr>
            <w:tcW w:w="2435" w:type="dxa"/>
            <w:noWrap/>
            <w:hideMark/>
          </w:tcPr>
          <w:p w14:paraId="68957D63" w14:textId="77777777" w:rsidR="00F509FF" w:rsidRPr="007E7366" w:rsidRDefault="00F509FF" w:rsidP="00853143">
            <w:r w:rsidRPr="007E7366">
              <w:t>Public Sector Clinic</w:t>
            </w:r>
          </w:p>
        </w:tc>
        <w:tc>
          <w:tcPr>
            <w:tcW w:w="1560" w:type="dxa"/>
            <w:noWrap/>
            <w:hideMark/>
          </w:tcPr>
          <w:p w14:paraId="49F81D00" w14:textId="77777777" w:rsidR="00F509FF" w:rsidRPr="007E7366" w:rsidRDefault="00F509FF" w:rsidP="00853143">
            <w:r w:rsidRPr="007E7366">
              <w:t>2</w:t>
            </w:r>
          </w:p>
        </w:tc>
        <w:tc>
          <w:tcPr>
            <w:tcW w:w="1224" w:type="dxa"/>
          </w:tcPr>
          <w:p w14:paraId="5BB91925" w14:textId="6551F620" w:rsidR="00F509FF" w:rsidRPr="007E7366" w:rsidRDefault="009E29F7" w:rsidP="00853143">
            <w:r>
              <w:t>2</w:t>
            </w:r>
          </w:p>
        </w:tc>
      </w:tr>
    </w:tbl>
    <w:p w14:paraId="3B7EC7B0" w14:textId="77777777" w:rsidR="002914F7" w:rsidRDefault="002914F7" w:rsidP="001A05C4"/>
    <w:p w14:paraId="27D1DE48" w14:textId="4642BD4B" w:rsidR="001A05C4" w:rsidRDefault="001A05C4" w:rsidP="001A05C4">
      <w:r>
        <w:t>The findings from the consultations indicated that students and supervisors preferred longer placements</w:t>
      </w:r>
      <w:r w:rsidR="00E6137A">
        <w:t xml:space="preserve"> (</w:t>
      </w:r>
      <w:r>
        <w:t>i.e., &gt;8 weeks duration</w:t>
      </w:r>
      <w:r w:rsidR="009B6650">
        <w:t>)</w:t>
      </w:r>
      <w:r>
        <w:t xml:space="preserve"> </w:t>
      </w:r>
      <w:r w:rsidR="009B6650">
        <w:t>enabling</w:t>
      </w:r>
      <w:r>
        <w:t xml:space="preserve"> students to develop a patient treatment plan, undertake a broader range of clinical treatment and complete a full cycle of care </w:t>
      </w:r>
      <w:r w:rsidR="006F709E">
        <w:t>for a</w:t>
      </w:r>
      <w:r>
        <w:t xml:space="preserve"> patient</w:t>
      </w:r>
      <w:r w:rsidR="006F709E">
        <w:t xml:space="preserve">. </w:t>
      </w:r>
      <w:r>
        <w:t xml:space="preserve">Where placements </w:t>
      </w:r>
      <w:r>
        <w:lastRenderedPageBreak/>
        <w:t>were shorter, the range of treatment</w:t>
      </w:r>
      <w:r w:rsidR="008B1E70">
        <w:t>s</w:t>
      </w:r>
      <w:r>
        <w:t xml:space="preserve"> </w:t>
      </w:r>
      <w:r w:rsidR="00D56E10">
        <w:t xml:space="preserve">that students could provide </w:t>
      </w:r>
      <w:r w:rsidR="007A4833">
        <w:t xml:space="preserve">was limited impacting on opportunities to practice a broader range of </w:t>
      </w:r>
      <w:r>
        <w:t>skill</w:t>
      </w:r>
      <w:r w:rsidR="007A4833">
        <w:t>s.</w:t>
      </w:r>
      <w:r w:rsidR="008B1E70">
        <w:t xml:space="preserve"> Longer placements were also more efficient for </w:t>
      </w:r>
      <w:r w:rsidR="00EA1BB6">
        <w:t>the health services</w:t>
      </w:r>
      <w:r w:rsidR="008D66FC">
        <w:t xml:space="preserve"> as supervisors</w:t>
      </w:r>
      <w:r w:rsidR="00EA1BB6">
        <w:t xml:space="preserve"> were not constantly </w:t>
      </w:r>
      <w:r w:rsidR="00461A7F">
        <w:t xml:space="preserve">onboarding and orientating students </w:t>
      </w:r>
      <w:r w:rsidR="001A39EA">
        <w:t xml:space="preserve">hence </w:t>
      </w:r>
      <w:r w:rsidR="008D66FC">
        <w:t xml:space="preserve">increasing the productivity of the </w:t>
      </w:r>
      <w:r w:rsidR="007553E1">
        <w:t>service and</w:t>
      </w:r>
      <w:r w:rsidR="008D66FC">
        <w:t xml:space="preserve"> </w:t>
      </w:r>
      <w:r w:rsidR="004D0351">
        <w:t xml:space="preserve">improve </w:t>
      </w:r>
      <w:r w:rsidR="008D66FC">
        <w:t>student</w:t>
      </w:r>
      <w:r w:rsidR="004D0351">
        <w:t xml:space="preserve"> productivity </w:t>
      </w:r>
      <w:r w:rsidR="008D66FC">
        <w:t xml:space="preserve">as </w:t>
      </w:r>
      <w:r w:rsidR="00E75C0F">
        <w:t xml:space="preserve">they became familiar with clinic operations. </w:t>
      </w:r>
    </w:p>
    <w:p w14:paraId="31786303" w14:textId="13C4A983" w:rsidR="005379CA" w:rsidRDefault="004F4474" w:rsidP="001A05C4">
      <w:r>
        <w:t xml:space="preserve">Short placements in ACCHOs </w:t>
      </w:r>
      <w:r w:rsidR="001D6500">
        <w:t>(1-2 weeks)</w:t>
      </w:r>
      <w:r w:rsidR="00F61CF7">
        <w:t xml:space="preserve"> are inefficient models as they</w:t>
      </w:r>
      <w:r w:rsidR="001D6500">
        <w:t xml:space="preserve"> </w:t>
      </w:r>
      <w:r>
        <w:t xml:space="preserve">place considerable burden on </w:t>
      </w:r>
      <w:r w:rsidR="001D6500">
        <w:t xml:space="preserve">the health service </w:t>
      </w:r>
      <w:r w:rsidR="00FA60C9">
        <w:t>to</w:t>
      </w:r>
      <w:r w:rsidR="001D6500">
        <w:t xml:space="preserve"> orientate s</w:t>
      </w:r>
      <w:r w:rsidR="00FA60C9">
        <w:t xml:space="preserve">tudents to </w:t>
      </w:r>
      <w:r w:rsidR="00422137">
        <w:t xml:space="preserve">understand the ACCHO model of care, services available and </w:t>
      </w:r>
      <w:r w:rsidR="00962058">
        <w:t xml:space="preserve">provide cultural training to </w:t>
      </w:r>
      <w:r w:rsidR="008F127E">
        <w:t xml:space="preserve">improve </w:t>
      </w:r>
      <w:r w:rsidR="001C69AA">
        <w:t xml:space="preserve">student </w:t>
      </w:r>
      <w:r w:rsidR="008F127E">
        <w:t>engage</w:t>
      </w:r>
      <w:r w:rsidR="001C69AA">
        <w:t>ment</w:t>
      </w:r>
      <w:r w:rsidR="008F127E">
        <w:t xml:space="preserve"> with </w:t>
      </w:r>
      <w:r w:rsidR="001A7F6C">
        <w:t>Aboriginal and Torres Strait Islander</w:t>
      </w:r>
      <w:r w:rsidR="008F127E">
        <w:t xml:space="preserve">s patients and </w:t>
      </w:r>
      <w:r w:rsidR="002F0454">
        <w:t>mitigate potential cultural safety issues</w:t>
      </w:r>
      <w:r w:rsidR="00F61CF7">
        <w:t xml:space="preserve"> relative to the placement duration</w:t>
      </w:r>
      <w:r w:rsidR="008F127E">
        <w:t>.</w:t>
      </w:r>
      <w:r w:rsidR="009F525A">
        <w:t xml:space="preserve"> </w:t>
      </w:r>
      <w:r w:rsidR="00655798">
        <w:t xml:space="preserve">Services </w:t>
      </w:r>
      <w:r w:rsidR="00CD4E84">
        <w:t>would prefer to take fewer students for longer placements.</w:t>
      </w:r>
    </w:p>
    <w:p w14:paraId="71A92409" w14:textId="4AE58BE4" w:rsidR="004811BC" w:rsidRDefault="004865DC" w:rsidP="00C25E7A">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9D7CF5">
        <w:rPr>
          <w:b/>
          <w:bCs/>
        </w:rPr>
        <w:t>Finding</w:t>
      </w:r>
      <w:r w:rsidR="00607890" w:rsidRPr="009D7CF5">
        <w:rPr>
          <w:b/>
          <w:bCs/>
        </w:rPr>
        <w:t xml:space="preserve"> </w:t>
      </w:r>
      <w:r w:rsidR="00DE350A">
        <w:rPr>
          <w:b/>
          <w:bCs/>
        </w:rPr>
        <w:t>1</w:t>
      </w:r>
      <w:r w:rsidR="00607890" w:rsidRPr="009D7CF5">
        <w:rPr>
          <w:b/>
          <w:bCs/>
        </w:rPr>
        <w:t xml:space="preserve">: </w:t>
      </w:r>
      <w:r w:rsidR="00EA3D4D" w:rsidRPr="009D7CF5">
        <w:t xml:space="preserve">Short placements have </w:t>
      </w:r>
      <w:proofErr w:type="gramStart"/>
      <w:r w:rsidR="00EA3D4D" w:rsidRPr="009D7CF5">
        <w:t>a number of</w:t>
      </w:r>
      <w:proofErr w:type="gramEnd"/>
      <w:r w:rsidR="00EA3D4D" w:rsidRPr="009D7CF5">
        <w:t xml:space="preserve"> limitations: frequent student onboarding impacts service efficiency; students</w:t>
      </w:r>
      <w:r w:rsidR="00EA3D4D">
        <w:t>’</w:t>
      </w:r>
      <w:r w:rsidR="00EA3D4D" w:rsidRPr="009D7CF5">
        <w:t xml:space="preserve"> clinical skills development</w:t>
      </w:r>
      <w:r w:rsidR="00EA3D4D">
        <w:t xml:space="preserve"> is not optimised where they cannot complete a cycle of care, hence limiting the value of these placements to the health services and students. These limitations, combined with an absence of evidence demonstrating impact on rural workforce outcomes, raise questions as to whether short placements (&lt;4 to 6 weeks) should be supported through RHMT program funding.</w:t>
      </w:r>
    </w:p>
    <w:p w14:paraId="3E130889" w14:textId="40F97943" w:rsidR="00115A23" w:rsidRPr="004E74EB" w:rsidRDefault="003505F8" w:rsidP="004E74EB">
      <w:pPr>
        <w:rPr>
          <w:i/>
          <w:iCs/>
        </w:rPr>
      </w:pPr>
      <w:r w:rsidRPr="004E74EB">
        <w:rPr>
          <w:i/>
          <w:iCs/>
        </w:rPr>
        <w:t>Rural immersion experience</w:t>
      </w:r>
    </w:p>
    <w:p w14:paraId="23820C0F" w14:textId="2BC9F853" w:rsidR="00F96654" w:rsidRDefault="003505F8" w:rsidP="009616C9">
      <w:r>
        <w:t xml:space="preserve">The extent </w:t>
      </w:r>
      <w:r w:rsidR="00F96654">
        <w:t>of the</w:t>
      </w:r>
      <w:r>
        <w:t xml:space="preserve"> rural immersion</w:t>
      </w:r>
      <w:r w:rsidR="00F96654">
        <w:t xml:space="preserve"> experience </w:t>
      </w:r>
      <w:r w:rsidR="00214E8A">
        <w:t xml:space="preserve">for </w:t>
      </w:r>
      <w:r w:rsidR="00177B6B">
        <w:t xml:space="preserve">dental and oral health </w:t>
      </w:r>
      <w:r w:rsidR="00214E8A">
        <w:t xml:space="preserve">students </w:t>
      </w:r>
      <w:r w:rsidR="00F96654">
        <w:t xml:space="preserve">was influenced by </w:t>
      </w:r>
      <w:proofErr w:type="gramStart"/>
      <w:r w:rsidR="00F96654">
        <w:t>a number of</w:t>
      </w:r>
      <w:proofErr w:type="gramEnd"/>
      <w:r w:rsidR="00F96654">
        <w:t xml:space="preserve"> inter-related factors including:</w:t>
      </w:r>
    </w:p>
    <w:p w14:paraId="03A35017" w14:textId="0A9F041A" w:rsidR="00F95900" w:rsidRDefault="00F95900" w:rsidP="00BA6518">
      <w:pPr>
        <w:pStyle w:val="ListParagraph"/>
        <w:numPr>
          <w:ilvl w:val="0"/>
          <w:numId w:val="11"/>
        </w:numPr>
      </w:pPr>
      <w:r>
        <w:t xml:space="preserve">The relative rurality of the placement. Placements in some MM2 and MM3 locations are within </w:t>
      </w:r>
      <w:r w:rsidR="00806299">
        <w:t>commuting distance to the student</w:t>
      </w:r>
      <w:r w:rsidR="0092003B">
        <w:t>’</w:t>
      </w:r>
      <w:r w:rsidR="00806299">
        <w:t xml:space="preserve">s metropolitan base </w:t>
      </w:r>
      <w:r w:rsidR="002937BE">
        <w:t xml:space="preserve">and in </w:t>
      </w:r>
      <w:r w:rsidR="00CF528E">
        <w:t>many</w:t>
      </w:r>
      <w:r w:rsidR="002937BE">
        <w:t xml:space="preserve"> </w:t>
      </w:r>
      <w:proofErr w:type="gramStart"/>
      <w:r w:rsidR="002937BE">
        <w:t>cases</w:t>
      </w:r>
      <w:proofErr w:type="gramEnd"/>
      <w:r w:rsidR="002937BE">
        <w:t xml:space="preserve"> students travel to and from the placement on a daily or weekly basis</w:t>
      </w:r>
      <w:r w:rsidR="0092003B">
        <w:t xml:space="preserve"> diminishing the</w:t>
      </w:r>
      <w:r w:rsidR="00CF528E">
        <w:t>ir</w:t>
      </w:r>
      <w:r w:rsidR="0092003B">
        <w:t xml:space="preserve"> rural experience.</w:t>
      </w:r>
    </w:p>
    <w:p w14:paraId="42076475" w14:textId="6C9496BC" w:rsidR="00214E8A" w:rsidRDefault="004F39DE" w:rsidP="00BA6518">
      <w:pPr>
        <w:pStyle w:val="ListParagraph"/>
        <w:numPr>
          <w:ilvl w:val="0"/>
          <w:numId w:val="11"/>
        </w:numPr>
      </w:pPr>
      <w:r>
        <w:t xml:space="preserve">Length of placement – </w:t>
      </w:r>
      <w:r w:rsidR="00E87186">
        <w:t>longer placements</w:t>
      </w:r>
      <w:r w:rsidR="00C447E3">
        <w:t xml:space="preserve"> enable </w:t>
      </w:r>
      <w:r w:rsidR="00B77461">
        <w:t xml:space="preserve">opportunities to explore </w:t>
      </w:r>
      <w:r w:rsidR="00CF528E">
        <w:t xml:space="preserve">and become </w:t>
      </w:r>
      <w:r w:rsidR="00330212">
        <w:t>e</w:t>
      </w:r>
      <w:r w:rsidR="00CF528E">
        <w:t xml:space="preserve">mbedded in </w:t>
      </w:r>
      <w:r w:rsidR="00B77461">
        <w:t xml:space="preserve">the </w:t>
      </w:r>
      <w:r w:rsidR="00CF528E">
        <w:t xml:space="preserve">rural </w:t>
      </w:r>
      <w:r w:rsidR="00B77461">
        <w:t>community and wider area</w:t>
      </w:r>
      <w:r w:rsidR="0020290D">
        <w:t>;</w:t>
      </w:r>
      <w:r w:rsidR="00FA5EC0">
        <w:t xml:space="preserve"> </w:t>
      </w:r>
      <w:r w:rsidR="00CF528E">
        <w:t xml:space="preserve">it provides opportunities for students to understand the organisation and workings of the clinic and develop time management and clinical skills and </w:t>
      </w:r>
      <w:r w:rsidR="0020290D">
        <w:t>become more engaged in</w:t>
      </w:r>
      <w:r w:rsidR="000621D8">
        <w:t xml:space="preserve"> the</w:t>
      </w:r>
      <w:r w:rsidR="0020290D">
        <w:t xml:space="preserve"> </w:t>
      </w:r>
      <w:r w:rsidR="00FE70AB">
        <w:t>cli</w:t>
      </w:r>
      <w:r w:rsidR="003A256E">
        <w:t>nic; to engage in community activities and events</w:t>
      </w:r>
      <w:r w:rsidR="0081743D">
        <w:t xml:space="preserve">; develop a better understanding of the </w:t>
      </w:r>
      <w:r w:rsidR="00CF528E">
        <w:t xml:space="preserve">rural </w:t>
      </w:r>
      <w:r w:rsidR="0081743D">
        <w:t xml:space="preserve">social fabric and culture of </w:t>
      </w:r>
      <w:r w:rsidR="000621D8">
        <w:t xml:space="preserve">the </w:t>
      </w:r>
      <w:r w:rsidR="00696FE3">
        <w:t>community</w:t>
      </w:r>
    </w:p>
    <w:p w14:paraId="078FE896" w14:textId="70AA4880" w:rsidR="00696FE3" w:rsidRDefault="00C74993" w:rsidP="00BA6518">
      <w:pPr>
        <w:pStyle w:val="ListParagraph"/>
        <w:numPr>
          <w:ilvl w:val="0"/>
          <w:numId w:val="11"/>
        </w:numPr>
      </w:pPr>
      <w:r>
        <w:t xml:space="preserve">Extent to which students are </w:t>
      </w:r>
      <w:r w:rsidR="00D668D3">
        <w:t>linked in with UDRHs and RCSs</w:t>
      </w:r>
      <w:r w:rsidR="00704390">
        <w:t xml:space="preserve">. Consultations indicated </w:t>
      </w:r>
      <w:r w:rsidR="003A6816">
        <w:t xml:space="preserve">that while there were </w:t>
      </w:r>
      <w:r w:rsidR="00CF528E">
        <w:t xml:space="preserve">a few </w:t>
      </w:r>
      <w:r w:rsidR="003A6816">
        <w:t>exceptions, overall</w:t>
      </w:r>
      <w:r w:rsidR="00AB2920">
        <w:t>,</w:t>
      </w:r>
      <w:r w:rsidR="003A6816">
        <w:t xml:space="preserve"> there was </w:t>
      </w:r>
      <w:r w:rsidR="009C6308">
        <w:t xml:space="preserve">limited engagement with UDRHs and RCSs and where this occurred it was predominantly </w:t>
      </w:r>
      <w:r w:rsidR="006D5EEC">
        <w:t>to access accommodation. There was litt</w:t>
      </w:r>
      <w:r w:rsidR="006C3300">
        <w:t>le connection for the purp</w:t>
      </w:r>
      <w:r w:rsidR="00EC0038">
        <w:t xml:space="preserve">ose of </w:t>
      </w:r>
      <w:r w:rsidR="005859DD">
        <w:t>interprofessional learning, accessing cultural training</w:t>
      </w:r>
      <w:r w:rsidR="0081552F">
        <w:t>,</w:t>
      </w:r>
      <w:r w:rsidR="005859DD">
        <w:t xml:space="preserve"> social activities</w:t>
      </w:r>
      <w:r w:rsidR="00DB7B9A">
        <w:t>, or pastoral support</w:t>
      </w:r>
      <w:r w:rsidR="0081552F">
        <w:t xml:space="preserve"> that is </w:t>
      </w:r>
      <w:r w:rsidR="00B517EC">
        <w:t>routinely offered by UDRHs.</w:t>
      </w:r>
      <w:r w:rsidR="005859DD">
        <w:t xml:space="preserve"> </w:t>
      </w:r>
      <w:r w:rsidR="00E314B8">
        <w:t xml:space="preserve">This was reflected in the RHMT program evaluation where </w:t>
      </w:r>
      <w:r w:rsidR="00D33CEE">
        <w:t xml:space="preserve">oral health </w:t>
      </w:r>
      <w:r w:rsidR="00A16653">
        <w:t xml:space="preserve">placements accounted </w:t>
      </w:r>
      <w:r w:rsidR="00D65E8D">
        <w:t xml:space="preserve">for </w:t>
      </w:r>
      <w:r w:rsidR="00A16653">
        <w:t xml:space="preserve">1.2% of </w:t>
      </w:r>
      <w:r w:rsidR="00B86C19">
        <w:t>placement weeks supported by U</w:t>
      </w:r>
      <w:r w:rsidR="008B4D2F">
        <w:t>DRHs in 2018</w:t>
      </w:r>
      <w:r w:rsidR="00C40F5E">
        <w:t xml:space="preserve">. </w:t>
      </w:r>
    </w:p>
    <w:p w14:paraId="4D7874C2" w14:textId="44F3EFCC" w:rsidR="004D0571" w:rsidRPr="004E74EB" w:rsidRDefault="005043AB" w:rsidP="004E74EB">
      <w:pPr>
        <w:rPr>
          <w:i/>
          <w:iCs/>
        </w:rPr>
      </w:pPr>
      <w:r w:rsidRPr="004E74EB">
        <w:rPr>
          <w:i/>
          <w:iCs/>
        </w:rPr>
        <w:t>Clinical experience relevant to rural work</w:t>
      </w:r>
    </w:p>
    <w:p w14:paraId="4A9A390F" w14:textId="1231F1FA" w:rsidR="00242060" w:rsidRDefault="00D54498" w:rsidP="005043AB">
      <w:r>
        <w:t>Interviews with d</w:t>
      </w:r>
      <w:r w:rsidR="002737DB">
        <w:t>ental students</w:t>
      </w:r>
      <w:r>
        <w:t xml:space="preserve"> </w:t>
      </w:r>
      <w:r w:rsidR="0075117D">
        <w:t xml:space="preserve">on placement </w:t>
      </w:r>
      <w:r>
        <w:t xml:space="preserve">indicated </w:t>
      </w:r>
      <w:r w:rsidR="00781FAF">
        <w:t xml:space="preserve">the high value </w:t>
      </w:r>
      <w:r w:rsidR="00962D4B">
        <w:t xml:space="preserve">rural </w:t>
      </w:r>
      <w:r w:rsidR="00781FAF">
        <w:t xml:space="preserve">placements provided in developing </w:t>
      </w:r>
      <w:r w:rsidR="005C55C4">
        <w:t xml:space="preserve">and strengthening their clinical skills and </w:t>
      </w:r>
      <w:r w:rsidR="00962D4B">
        <w:t>work readiness.</w:t>
      </w:r>
      <w:r w:rsidR="009F525A">
        <w:t xml:space="preserve"> </w:t>
      </w:r>
      <w:r w:rsidR="00962D4B">
        <w:t>The</w:t>
      </w:r>
      <w:r w:rsidR="00337FA2">
        <w:t xml:space="preserve"> caseload,</w:t>
      </w:r>
      <w:r w:rsidR="00E87E9C">
        <w:t xml:space="preserve"> clinical complexity of the patient cohort</w:t>
      </w:r>
      <w:r w:rsidR="007E13D1">
        <w:t>, diversity of patients</w:t>
      </w:r>
      <w:r w:rsidR="00F90C9F">
        <w:t xml:space="preserve"> and</w:t>
      </w:r>
      <w:r w:rsidR="00E87E9C">
        <w:t xml:space="preserve"> </w:t>
      </w:r>
      <w:r w:rsidR="00B91306">
        <w:t>working four or five days a week</w:t>
      </w:r>
      <w:r w:rsidR="007E13D1">
        <w:t xml:space="preserve"> </w:t>
      </w:r>
      <w:r w:rsidR="003709C2">
        <w:t>w</w:t>
      </w:r>
      <w:r w:rsidR="00CB478E">
        <w:t>ere</w:t>
      </w:r>
      <w:r w:rsidR="003709C2">
        <w:t xml:space="preserve"> beneficial for </w:t>
      </w:r>
      <w:r w:rsidR="007E13D1">
        <w:t xml:space="preserve">clinical and professional </w:t>
      </w:r>
      <w:r w:rsidR="00F90C9F">
        <w:t xml:space="preserve">skill development. </w:t>
      </w:r>
    </w:p>
    <w:p w14:paraId="3D13413A" w14:textId="4B81E54C" w:rsidR="00242060" w:rsidRDefault="00242060" w:rsidP="005043AB">
      <w:r>
        <w:lastRenderedPageBreak/>
        <w:t>The breadth of clinical treatment</w:t>
      </w:r>
      <w:r w:rsidR="0092003B">
        <w:t xml:space="preserve"> undertaken by</w:t>
      </w:r>
      <w:r w:rsidR="00477CCA">
        <w:t xml:space="preserve"> dental</w:t>
      </w:r>
      <w:r>
        <w:t xml:space="preserve"> students was </w:t>
      </w:r>
      <w:r w:rsidR="00C11165">
        <w:t>determined by factors including:</w:t>
      </w:r>
    </w:p>
    <w:p w14:paraId="73E2A210" w14:textId="1B67A422" w:rsidR="00C11165" w:rsidRDefault="006704CA" w:rsidP="00BA6518">
      <w:pPr>
        <w:pStyle w:val="ListParagraph"/>
        <w:numPr>
          <w:ilvl w:val="0"/>
          <w:numId w:val="12"/>
        </w:numPr>
      </w:pPr>
      <w:r>
        <w:t>Placement setting - j</w:t>
      </w:r>
      <w:r w:rsidR="009E433B">
        <w:t>urisdiction</w:t>
      </w:r>
      <w:r w:rsidR="00330212">
        <w:t>s</w:t>
      </w:r>
      <w:r w:rsidR="009E433B">
        <w:t xml:space="preserve"> </w:t>
      </w:r>
      <w:r w:rsidR="00330212">
        <w:t xml:space="preserve">and </w:t>
      </w:r>
      <w:r w:rsidR="009E433B">
        <w:t xml:space="preserve">local health service </w:t>
      </w:r>
      <w:r>
        <w:t xml:space="preserve">have </w:t>
      </w:r>
      <w:r w:rsidR="009E433B">
        <w:t xml:space="preserve">rules about </w:t>
      </w:r>
      <w:r w:rsidR="003D5CD4">
        <w:t>clinical procedures</w:t>
      </w:r>
      <w:r w:rsidR="007C5486">
        <w:t xml:space="preserve">/items available to </w:t>
      </w:r>
      <w:r w:rsidR="000F4B57">
        <w:t xml:space="preserve">eligible </w:t>
      </w:r>
      <w:r w:rsidR="007C5486">
        <w:t>patients in public clinics</w:t>
      </w:r>
      <w:r w:rsidR="00750F17">
        <w:t xml:space="preserve"> i.e., some jurisdictions do not provide </w:t>
      </w:r>
      <w:r w:rsidR="00F84CC1">
        <w:t xml:space="preserve">treatments such as </w:t>
      </w:r>
      <w:r w:rsidR="00750F17">
        <w:t xml:space="preserve">crowns, </w:t>
      </w:r>
      <w:proofErr w:type="gramStart"/>
      <w:r w:rsidR="00750F17">
        <w:t>bridges</w:t>
      </w:r>
      <w:proofErr w:type="gramEnd"/>
      <w:r w:rsidR="00750F17">
        <w:t xml:space="preserve"> and root canal</w:t>
      </w:r>
      <w:r w:rsidR="00F84CC1">
        <w:t xml:space="preserve"> while others provide these treatments </w:t>
      </w:r>
      <w:r w:rsidR="000F4B57">
        <w:t>to eligible patients</w:t>
      </w:r>
      <w:r w:rsidR="007C32DD">
        <w:t xml:space="preserve"> and charge a co-payment</w:t>
      </w:r>
      <w:r w:rsidR="00073462">
        <w:t xml:space="preserve">. A wider range of clinical treatments are </w:t>
      </w:r>
      <w:r w:rsidR="00AF4D88">
        <w:t>provided in ACCHO placements and university clinics in rural or regional areas</w:t>
      </w:r>
    </w:p>
    <w:p w14:paraId="26023931" w14:textId="3EFD0F4D" w:rsidR="007C32DD" w:rsidRDefault="005A71CF" w:rsidP="00BA6518">
      <w:pPr>
        <w:pStyle w:val="ListParagraph"/>
        <w:numPr>
          <w:ilvl w:val="0"/>
          <w:numId w:val="12"/>
        </w:numPr>
      </w:pPr>
      <w:r>
        <w:t xml:space="preserve">Length of placements – with shorter placements limiting </w:t>
      </w:r>
      <w:r w:rsidR="00BC19D0">
        <w:t>breadth of treatment (as described earlier)</w:t>
      </w:r>
    </w:p>
    <w:p w14:paraId="0A7B06E1" w14:textId="4D65CA9B" w:rsidR="00BC19D0" w:rsidRDefault="00BE1F58" w:rsidP="00BA6518">
      <w:pPr>
        <w:pStyle w:val="ListParagraph"/>
        <w:numPr>
          <w:ilvl w:val="0"/>
          <w:numId w:val="12"/>
        </w:numPr>
      </w:pPr>
      <w:r>
        <w:t xml:space="preserve">Extent to which clinics/ supervisors screened patients to be </w:t>
      </w:r>
      <w:r w:rsidR="00272188">
        <w:t>treated by students</w:t>
      </w:r>
      <w:r w:rsidR="00FC10C3">
        <w:t>.</w:t>
      </w:r>
    </w:p>
    <w:p w14:paraId="3750D1EC" w14:textId="66B364A4" w:rsidR="00FA0593" w:rsidRDefault="00B01254" w:rsidP="00F36096">
      <w:r>
        <w:t>Across universities it was observed that d</w:t>
      </w:r>
      <w:r w:rsidR="003700E1">
        <w:t xml:space="preserve">ental students have limited </w:t>
      </w:r>
      <w:r w:rsidR="00290A18">
        <w:t xml:space="preserve">opportunities for </w:t>
      </w:r>
      <w:r w:rsidR="0003754A">
        <w:t>paediatric experience</w:t>
      </w:r>
      <w:r w:rsidR="00290A18">
        <w:t>. T</w:t>
      </w:r>
      <w:r w:rsidR="00BE6DC5">
        <w:t xml:space="preserve">he Child Dental Benefit </w:t>
      </w:r>
      <w:r w:rsidR="00CC4E38">
        <w:t xml:space="preserve">Schedule </w:t>
      </w:r>
      <w:r w:rsidR="00BE6DC5">
        <w:t xml:space="preserve">precludes </w:t>
      </w:r>
      <w:r w:rsidR="000B2891">
        <w:t>health services claiming payment for services provided by students</w:t>
      </w:r>
      <w:r w:rsidR="00D549AC">
        <w:t xml:space="preserve">. </w:t>
      </w:r>
      <w:r w:rsidR="004F00FA">
        <w:t>As a result</w:t>
      </w:r>
      <w:r w:rsidR="000957A3">
        <w:t xml:space="preserve">, </w:t>
      </w:r>
      <w:r w:rsidR="004D03F2">
        <w:t>to optim</w:t>
      </w:r>
      <w:r w:rsidR="008A73FA">
        <w:t xml:space="preserve">ise revenue, </w:t>
      </w:r>
      <w:r w:rsidR="004F00FA">
        <w:t>treatment is generally provided by the registered dental or oral health practitioners employed by the health service</w:t>
      </w:r>
      <w:r w:rsidR="008A73FA">
        <w:t>.</w:t>
      </w:r>
      <w:r w:rsidR="009F525A">
        <w:t xml:space="preserve"> </w:t>
      </w:r>
    </w:p>
    <w:p w14:paraId="1B82929D" w14:textId="11903CA2" w:rsidR="003519BC" w:rsidRDefault="002F3821" w:rsidP="00F36096">
      <w:r>
        <w:t>An interesting observation</w:t>
      </w:r>
      <w:r w:rsidR="005B24C7">
        <w:t xml:space="preserve"> arising from the student interview</w:t>
      </w:r>
      <w:r w:rsidR="008F49B2">
        <w:t>s</w:t>
      </w:r>
      <w:r w:rsidR="005B24C7">
        <w:t xml:space="preserve"> was that </w:t>
      </w:r>
      <w:r w:rsidR="00C47055">
        <w:t>for</w:t>
      </w:r>
      <w:r w:rsidR="005B24C7">
        <w:t xml:space="preserve"> most groups </w:t>
      </w:r>
      <w:r w:rsidR="00AD7E80">
        <w:t xml:space="preserve">students were </w:t>
      </w:r>
      <w:r w:rsidR="008F49B2">
        <w:t>generally surprised by the com</w:t>
      </w:r>
      <w:r w:rsidR="002413BB">
        <w:t>plexity, co-</w:t>
      </w:r>
      <w:proofErr w:type="gramStart"/>
      <w:r w:rsidR="002413BB">
        <w:t>morbidities</w:t>
      </w:r>
      <w:proofErr w:type="gramEnd"/>
      <w:r w:rsidR="002413BB">
        <w:t xml:space="preserve"> and lower oral health literacy of the patient cohort</w:t>
      </w:r>
      <w:r w:rsidR="00F80B52">
        <w:t xml:space="preserve"> they encountered on rural placement. </w:t>
      </w:r>
      <w:r w:rsidR="0020065A">
        <w:t xml:space="preserve">In contrast, students from </w:t>
      </w:r>
      <w:r w:rsidR="00306D3A">
        <w:t>two</w:t>
      </w:r>
      <w:r w:rsidR="0020065A">
        <w:t xml:space="preserve"> regional universit</w:t>
      </w:r>
      <w:r w:rsidR="00F96E3B">
        <w:t>ies</w:t>
      </w:r>
      <w:r w:rsidR="0020065A">
        <w:t xml:space="preserve"> indicated </w:t>
      </w:r>
      <w:r w:rsidR="00C81DFF">
        <w:t>that th</w:t>
      </w:r>
      <w:r w:rsidR="00CE6AA7">
        <w:t>e</w:t>
      </w:r>
      <w:r w:rsidR="000A3168">
        <w:t xml:space="preserve"> </w:t>
      </w:r>
      <w:r w:rsidR="00B66E70">
        <w:t xml:space="preserve">clinical and social </w:t>
      </w:r>
      <w:r w:rsidR="000A3168">
        <w:t>complexity</w:t>
      </w:r>
      <w:r w:rsidR="00CE6AA7">
        <w:t xml:space="preserve"> of rural patient</w:t>
      </w:r>
      <w:r w:rsidR="00B66E70">
        <w:t>s</w:t>
      </w:r>
      <w:r w:rsidR="000A3168">
        <w:t xml:space="preserve"> and cultural diversity had been </w:t>
      </w:r>
      <w:r w:rsidR="00D42C50">
        <w:t xml:space="preserve">embedded in their course work and they were now seeing it on </w:t>
      </w:r>
      <w:r w:rsidR="00FD50B7">
        <w:t xml:space="preserve">placement. </w:t>
      </w:r>
      <w:r w:rsidR="00F01385">
        <w:t>This suggests</w:t>
      </w:r>
      <w:r w:rsidR="009B521C">
        <w:t xml:space="preserve"> opportunities </w:t>
      </w:r>
      <w:r w:rsidR="004D0FB5">
        <w:t xml:space="preserve">for universities </w:t>
      </w:r>
      <w:r w:rsidR="009B521C">
        <w:t xml:space="preserve">to </w:t>
      </w:r>
      <w:r w:rsidR="00845AC2">
        <w:t xml:space="preserve">include rural health in </w:t>
      </w:r>
      <w:r w:rsidR="00133E50">
        <w:t xml:space="preserve">course curricula </w:t>
      </w:r>
      <w:r w:rsidR="00557E52">
        <w:t>with a focus on the differences of living and working in a rural and remote community, the social determinants of health</w:t>
      </w:r>
      <w:r w:rsidR="003E48BD">
        <w:t xml:space="preserve"> and connection to oral health burden of disease</w:t>
      </w:r>
      <w:r w:rsidR="003519BC">
        <w:t xml:space="preserve">, health inequities and health service access. </w:t>
      </w:r>
    </w:p>
    <w:p w14:paraId="0A02C879" w14:textId="495E67F8" w:rsidR="00FA0593" w:rsidRPr="004E74EB" w:rsidRDefault="00795466" w:rsidP="004E74EB">
      <w:pPr>
        <w:rPr>
          <w:i/>
          <w:iCs/>
        </w:rPr>
      </w:pPr>
      <w:r w:rsidRPr="004E74EB">
        <w:rPr>
          <w:i/>
          <w:iCs/>
        </w:rPr>
        <w:t>Student support</w:t>
      </w:r>
      <w:r w:rsidR="00B657CF" w:rsidRPr="004E74EB">
        <w:rPr>
          <w:i/>
          <w:iCs/>
        </w:rPr>
        <w:t xml:space="preserve"> </w:t>
      </w:r>
    </w:p>
    <w:p w14:paraId="0B0F11EC" w14:textId="230F6DDB" w:rsidR="00B657CF" w:rsidRDefault="00F74484" w:rsidP="00B657CF">
      <w:r>
        <w:t xml:space="preserve">A </w:t>
      </w:r>
      <w:r w:rsidR="009F19C2">
        <w:t xml:space="preserve">good quality rural placement and positive </w:t>
      </w:r>
      <w:r w:rsidR="00E61A44">
        <w:t xml:space="preserve">student </w:t>
      </w:r>
      <w:r w:rsidR="001D289C">
        <w:t xml:space="preserve">experience </w:t>
      </w:r>
      <w:r w:rsidR="00E92431">
        <w:t xml:space="preserve">is enhanced through </w:t>
      </w:r>
      <w:r w:rsidR="004226B3">
        <w:t>good p</w:t>
      </w:r>
      <w:r w:rsidR="00F90E25">
        <w:t xml:space="preserve">reparation </w:t>
      </w:r>
      <w:r w:rsidR="004226B3">
        <w:t xml:space="preserve">and </w:t>
      </w:r>
      <w:r w:rsidR="00705285">
        <w:t>support</w:t>
      </w:r>
      <w:r w:rsidR="004226B3">
        <w:t xml:space="preserve"> </w:t>
      </w:r>
      <w:r w:rsidR="00705285">
        <w:t>includ</w:t>
      </w:r>
      <w:r w:rsidR="004226B3">
        <w:t>ing:</w:t>
      </w:r>
    </w:p>
    <w:p w14:paraId="2E9858E1" w14:textId="6BF3AE28" w:rsidR="00705285" w:rsidRDefault="00683149" w:rsidP="00BA6518">
      <w:pPr>
        <w:pStyle w:val="ListParagraph"/>
        <w:numPr>
          <w:ilvl w:val="0"/>
          <w:numId w:val="13"/>
        </w:numPr>
      </w:pPr>
      <w:r>
        <w:t>Written or online information about</w:t>
      </w:r>
      <w:r w:rsidR="00F96E3B">
        <w:t xml:space="preserve"> </w:t>
      </w:r>
      <w:r w:rsidR="00C52AD7">
        <w:t xml:space="preserve">the placement site, its accommodation, its </w:t>
      </w:r>
      <w:r>
        <w:t>local amenities</w:t>
      </w:r>
      <w:r w:rsidR="00C52AD7">
        <w:t>, supervision arrangements,</w:t>
      </w:r>
      <w:r>
        <w:t xml:space="preserve"> and opportunities </w:t>
      </w:r>
      <w:r w:rsidR="00923766">
        <w:t>available prior to placement</w:t>
      </w:r>
    </w:p>
    <w:p w14:paraId="1A2FA0F7" w14:textId="761137D5" w:rsidR="00923766" w:rsidRDefault="00923766" w:rsidP="00BA6518">
      <w:pPr>
        <w:pStyle w:val="ListParagraph"/>
        <w:numPr>
          <w:ilvl w:val="0"/>
          <w:numId w:val="13"/>
        </w:numPr>
      </w:pPr>
      <w:r>
        <w:t>Orientation to the clinical placement and location</w:t>
      </w:r>
    </w:p>
    <w:p w14:paraId="71130794" w14:textId="42208C55" w:rsidR="000A7F53" w:rsidRDefault="00C65D03" w:rsidP="00BA6518">
      <w:pPr>
        <w:pStyle w:val="ListParagraph"/>
        <w:numPr>
          <w:ilvl w:val="0"/>
          <w:numId w:val="13"/>
        </w:numPr>
      </w:pPr>
      <w:r>
        <w:t xml:space="preserve">Access to </w:t>
      </w:r>
      <w:r w:rsidR="000A7F53">
        <w:t>accommodation and utilities</w:t>
      </w:r>
    </w:p>
    <w:p w14:paraId="26D86C0F" w14:textId="00FC7043" w:rsidR="000A7F53" w:rsidRDefault="00F57DD9" w:rsidP="00BA6518">
      <w:pPr>
        <w:pStyle w:val="ListParagraph"/>
        <w:numPr>
          <w:ilvl w:val="0"/>
          <w:numId w:val="13"/>
        </w:numPr>
      </w:pPr>
      <w:r>
        <w:t>Cultural safety training contextualised to the location</w:t>
      </w:r>
    </w:p>
    <w:p w14:paraId="0CFBE20D" w14:textId="2E608A3B" w:rsidR="001A7FCA" w:rsidRDefault="001A7FCA" w:rsidP="00BA6518">
      <w:pPr>
        <w:pStyle w:val="ListParagraph"/>
        <w:numPr>
          <w:ilvl w:val="0"/>
          <w:numId w:val="13"/>
        </w:numPr>
      </w:pPr>
      <w:r>
        <w:t>Pastoral support while on placement</w:t>
      </w:r>
      <w:r w:rsidR="00F74484">
        <w:t>.</w:t>
      </w:r>
    </w:p>
    <w:p w14:paraId="4EFE60D6" w14:textId="37686256" w:rsidR="00F74484" w:rsidRDefault="004D3488" w:rsidP="00F74484">
      <w:r>
        <w:t>Findings from the consultations indicate</w:t>
      </w:r>
      <w:r w:rsidR="001D07F5">
        <w:t>d</w:t>
      </w:r>
      <w:r>
        <w:t xml:space="preserve"> </w:t>
      </w:r>
      <w:r w:rsidR="006B61A1">
        <w:t xml:space="preserve">considerable variation </w:t>
      </w:r>
      <w:r w:rsidR="00701F99">
        <w:t>between universities</w:t>
      </w:r>
      <w:r w:rsidR="001C5669">
        <w:t>.</w:t>
      </w:r>
      <w:r w:rsidR="009F525A">
        <w:t xml:space="preserve"> </w:t>
      </w:r>
    </w:p>
    <w:p w14:paraId="7F2ADE0B" w14:textId="129B4F10" w:rsidR="000A342A" w:rsidRPr="0093009B" w:rsidRDefault="000A342A" w:rsidP="00BA6518">
      <w:pPr>
        <w:pStyle w:val="ListParagraph"/>
        <w:numPr>
          <w:ilvl w:val="0"/>
          <w:numId w:val="14"/>
        </w:numPr>
        <w:spacing w:after="0" w:line="240" w:lineRule="auto"/>
        <w:rPr>
          <w:i/>
          <w:iCs/>
        </w:rPr>
      </w:pPr>
      <w:r>
        <w:t>Variability in preparation of students for placements i.e., information about patient cohort and community, accommodation, transport options to the community, clinical and professional skills they will develop</w:t>
      </w:r>
      <w:r w:rsidR="0093009B">
        <w:t xml:space="preserve"> (</w:t>
      </w:r>
      <w:r w:rsidRPr="0093009B">
        <w:rPr>
          <w:i/>
          <w:iCs/>
        </w:rPr>
        <w:t xml:space="preserve">One student </w:t>
      </w:r>
      <w:r w:rsidR="0093009B" w:rsidRPr="0093009B">
        <w:rPr>
          <w:i/>
          <w:iCs/>
        </w:rPr>
        <w:t>took an</w:t>
      </w:r>
      <w:r w:rsidR="00E176BA" w:rsidRPr="0093009B">
        <w:rPr>
          <w:i/>
          <w:iCs/>
        </w:rPr>
        <w:t xml:space="preserve"> </w:t>
      </w:r>
      <w:r w:rsidR="00047996">
        <w:rPr>
          <w:i/>
          <w:iCs/>
        </w:rPr>
        <w:t>U</w:t>
      </w:r>
      <w:r w:rsidR="00E176BA" w:rsidRPr="0093009B">
        <w:rPr>
          <w:i/>
          <w:iCs/>
        </w:rPr>
        <w:t>ber to travel 2.5 h</w:t>
      </w:r>
      <w:r w:rsidR="00047996">
        <w:rPr>
          <w:i/>
          <w:iCs/>
        </w:rPr>
        <w:t>rs</w:t>
      </w:r>
      <w:r w:rsidR="00E176BA" w:rsidRPr="0093009B">
        <w:rPr>
          <w:i/>
          <w:iCs/>
        </w:rPr>
        <w:t xml:space="preserve"> to the </w:t>
      </w:r>
      <w:r w:rsidR="0093009B" w:rsidRPr="0093009B">
        <w:rPr>
          <w:i/>
          <w:iCs/>
        </w:rPr>
        <w:t>placement)</w:t>
      </w:r>
    </w:p>
    <w:p w14:paraId="768F6353" w14:textId="7128FBF1" w:rsidR="002918F4" w:rsidRDefault="00D96960" w:rsidP="00BA6518">
      <w:pPr>
        <w:pStyle w:val="ListParagraph"/>
        <w:numPr>
          <w:ilvl w:val="0"/>
          <w:numId w:val="14"/>
        </w:numPr>
      </w:pPr>
      <w:r>
        <w:t>Access to accommodation range</w:t>
      </w:r>
      <w:r w:rsidR="00115FEF">
        <w:t>d</w:t>
      </w:r>
      <w:r>
        <w:t xml:space="preserve"> from the </w:t>
      </w:r>
      <w:r w:rsidRPr="00115FEF">
        <w:rPr>
          <w:b/>
          <w:bCs/>
        </w:rPr>
        <w:t xml:space="preserve">faculty </w:t>
      </w:r>
      <w:r w:rsidR="00115FEF" w:rsidRPr="00115FEF">
        <w:rPr>
          <w:b/>
          <w:bCs/>
        </w:rPr>
        <w:t>sourcing</w:t>
      </w:r>
      <w:r w:rsidR="00C05D92">
        <w:t xml:space="preserve"> and paying for accommodation</w:t>
      </w:r>
      <w:r w:rsidR="001B15CC">
        <w:t>; some</w:t>
      </w:r>
      <w:r w:rsidR="00C05D92">
        <w:t xml:space="preserve"> providing a travel subsidy</w:t>
      </w:r>
      <w:r w:rsidR="001B15CC">
        <w:t>,</w:t>
      </w:r>
      <w:r w:rsidR="00C05D92">
        <w:t xml:space="preserve"> through to </w:t>
      </w:r>
      <w:r w:rsidR="001E317C" w:rsidRPr="00115FEF">
        <w:rPr>
          <w:b/>
          <w:bCs/>
        </w:rPr>
        <w:t>students sourcing</w:t>
      </w:r>
      <w:r w:rsidR="001E317C">
        <w:t xml:space="preserve"> and paying </w:t>
      </w:r>
      <w:r w:rsidR="00AD2D46">
        <w:t>the full cost of accommodation</w:t>
      </w:r>
      <w:r w:rsidR="001B15CC">
        <w:t xml:space="preserve"> </w:t>
      </w:r>
      <w:r w:rsidR="00B4066B">
        <w:t>i.e.,</w:t>
      </w:r>
      <w:r w:rsidR="001B15CC">
        <w:t xml:space="preserve"> $250 </w:t>
      </w:r>
      <w:r w:rsidR="003C67E8">
        <w:t xml:space="preserve">per person </w:t>
      </w:r>
      <w:r w:rsidR="001B15CC">
        <w:t>per week</w:t>
      </w:r>
      <w:r w:rsidR="00AD2D46">
        <w:t xml:space="preserve">. In most cases universities </w:t>
      </w:r>
      <w:r w:rsidR="00C056EB">
        <w:t>have identified accommodation available, usua</w:t>
      </w:r>
      <w:r w:rsidR="007A6BFA">
        <w:t>lly through a UDRH or RCS and students pay $</w:t>
      </w:r>
      <w:r w:rsidR="001573FA">
        <w:t>80 - $100/week</w:t>
      </w:r>
      <w:r w:rsidR="001B15CC">
        <w:t xml:space="preserve">, which includes electricity, </w:t>
      </w:r>
      <w:proofErr w:type="spellStart"/>
      <w:r w:rsidR="001B15CC">
        <w:t>WiFi</w:t>
      </w:r>
      <w:proofErr w:type="spellEnd"/>
      <w:r w:rsidR="001B15CC">
        <w:t xml:space="preserve"> etc</w:t>
      </w:r>
      <w:r w:rsidR="001573FA">
        <w:t>.</w:t>
      </w:r>
      <w:r w:rsidR="009F525A">
        <w:t xml:space="preserve"> </w:t>
      </w:r>
      <w:r w:rsidR="00424823">
        <w:t>Due to the short length of most placements</w:t>
      </w:r>
      <w:r w:rsidR="002861CB">
        <w:t>,</w:t>
      </w:r>
      <w:r w:rsidR="00424823">
        <w:t xml:space="preserve"> students were </w:t>
      </w:r>
      <w:r w:rsidR="00424823">
        <w:lastRenderedPageBreak/>
        <w:t xml:space="preserve">also paying for their accommodation in the city while on placement as it was not possible to rent out their houses for less than 6 months. Most report having to borrow from their parents to pay their rent as they also lost their jobs in the city during this time. </w:t>
      </w:r>
    </w:p>
    <w:p w14:paraId="71BBB2EB" w14:textId="6DACFC73" w:rsidR="006B338A" w:rsidRDefault="006B338A" w:rsidP="00BA6518">
      <w:pPr>
        <w:pStyle w:val="ListParagraph"/>
        <w:numPr>
          <w:ilvl w:val="0"/>
          <w:numId w:val="14"/>
        </w:numPr>
      </w:pPr>
      <w:r>
        <w:t xml:space="preserve">Orientation to the clinical placement is usually undertaken by the </w:t>
      </w:r>
      <w:r w:rsidR="008874BD">
        <w:t xml:space="preserve">health service </w:t>
      </w:r>
      <w:r w:rsidR="00B671D3">
        <w:t>and local supervisor</w:t>
      </w:r>
      <w:r w:rsidR="00A661FF">
        <w:t>.</w:t>
      </w:r>
    </w:p>
    <w:p w14:paraId="7CAC34EC" w14:textId="4A9CC1DD" w:rsidR="00D453E5" w:rsidRDefault="00B671D3" w:rsidP="00BA6518">
      <w:pPr>
        <w:pStyle w:val="ListParagraph"/>
        <w:numPr>
          <w:ilvl w:val="0"/>
          <w:numId w:val="14"/>
        </w:numPr>
      </w:pPr>
      <w:r>
        <w:t xml:space="preserve">In most cases, </w:t>
      </w:r>
      <w:r w:rsidR="00DA3298">
        <w:t xml:space="preserve">it was reported </w:t>
      </w:r>
      <w:r>
        <w:t xml:space="preserve">students had completed the </w:t>
      </w:r>
      <w:r w:rsidR="003E1D2C">
        <w:t xml:space="preserve">cultural safety training modules as part of their usual course but </w:t>
      </w:r>
      <w:r w:rsidR="002B359C">
        <w:t>there was no local/ contextualised cultural orientation identified in our site visits</w:t>
      </w:r>
      <w:r w:rsidR="00C147F6">
        <w:t xml:space="preserve"> other than in ACCHO placements where it was provided by their </w:t>
      </w:r>
      <w:r w:rsidR="00D453E5">
        <w:t>staff.</w:t>
      </w:r>
      <w:r w:rsidR="00271F6B">
        <w:t xml:space="preserve"> </w:t>
      </w:r>
      <w:r w:rsidR="00A33304">
        <w:t xml:space="preserve">The nature and quality of cultural safety training modules also varies and in many cases is </w:t>
      </w:r>
      <w:r w:rsidR="00D07FB3">
        <w:t>cultural awareness rather than programs that develop students’ capabilities to be more culturally safe in the provision of care</w:t>
      </w:r>
    </w:p>
    <w:tbl>
      <w:tblPr>
        <w:tblStyle w:val="TableGrid"/>
        <w:tblW w:w="0" w:type="auto"/>
        <w:tblLook w:val="04A0" w:firstRow="1" w:lastRow="0" w:firstColumn="1" w:lastColumn="0" w:noHBand="0" w:noVBand="1"/>
      </w:tblPr>
      <w:tblGrid>
        <w:gridCol w:w="9016"/>
      </w:tblGrid>
      <w:tr w:rsidR="003B6799" w14:paraId="5A68AE6B" w14:textId="77777777" w:rsidTr="009D7CF5">
        <w:tc>
          <w:tcPr>
            <w:tcW w:w="9016" w:type="dxa"/>
            <w:shd w:val="clear" w:color="auto" w:fill="F2F2F2" w:themeFill="background1" w:themeFillShade="F2"/>
          </w:tcPr>
          <w:p w14:paraId="2385ADC9" w14:textId="72106D50" w:rsidR="003B6799" w:rsidRDefault="003B6799" w:rsidP="00BD1B08">
            <w:r w:rsidRPr="009D7CF5">
              <w:rPr>
                <w:b/>
                <w:bCs/>
              </w:rPr>
              <w:t xml:space="preserve">Finding </w:t>
            </w:r>
            <w:r w:rsidR="00DE350A">
              <w:rPr>
                <w:b/>
                <w:bCs/>
              </w:rPr>
              <w:t>2</w:t>
            </w:r>
            <w:r w:rsidRPr="009D7CF5">
              <w:rPr>
                <w:b/>
                <w:bCs/>
              </w:rPr>
              <w:t>:</w:t>
            </w:r>
            <w:r>
              <w:t xml:space="preserve"> Rural placements</w:t>
            </w:r>
            <w:r w:rsidR="00015651">
              <w:t xml:space="preserve"> of sufficient length for </w:t>
            </w:r>
            <w:r w:rsidR="00982D5F">
              <w:t xml:space="preserve">students to provide a full cycle of care </w:t>
            </w:r>
            <w:r w:rsidR="001F3766">
              <w:t>(&gt;8 weeks)</w:t>
            </w:r>
            <w:r>
              <w:t xml:space="preserve"> are effective for dental students to develop clinical and professional skills.</w:t>
            </w:r>
          </w:p>
        </w:tc>
      </w:tr>
      <w:tr w:rsidR="003B6799" w14:paraId="541B1853" w14:textId="77777777" w:rsidTr="009D7CF5">
        <w:tc>
          <w:tcPr>
            <w:tcW w:w="9016" w:type="dxa"/>
            <w:shd w:val="clear" w:color="auto" w:fill="F2F2F2" w:themeFill="background1" w:themeFillShade="F2"/>
          </w:tcPr>
          <w:p w14:paraId="7CF813C3" w14:textId="5D5578E3" w:rsidR="003B6799" w:rsidRDefault="003B6799" w:rsidP="00BD1B08">
            <w:r w:rsidRPr="009D7CF5">
              <w:rPr>
                <w:b/>
                <w:bCs/>
              </w:rPr>
              <w:t xml:space="preserve">Finding </w:t>
            </w:r>
            <w:r w:rsidR="00DE350A">
              <w:rPr>
                <w:b/>
                <w:bCs/>
              </w:rPr>
              <w:t>3</w:t>
            </w:r>
            <w:r>
              <w:t xml:space="preserve">: There appears to be inadequate focus on rural and remote health, social </w:t>
            </w:r>
            <w:r w:rsidR="00504808">
              <w:t xml:space="preserve">and cultural </w:t>
            </w:r>
            <w:r>
              <w:t xml:space="preserve">determinants of health and </w:t>
            </w:r>
            <w:r w:rsidR="00A475CC">
              <w:t>health care access</w:t>
            </w:r>
            <w:r w:rsidR="00F35DEB">
              <w:t>,</w:t>
            </w:r>
            <w:r>
              <w:t xml:space="preserve"> in the dental program curriculum in some universities to prepare students for rural placements. </w:t>
            </w:r>
          </w:p>
        </w:tc>
      </w:tr>
      <w:tr w:rsidR="00977545" w14:paraId="32C35F1B" w14:textId="77777777" w:rsidTr="009D7CF5">
        <w:tc>
          <w:tcPr>
            <w:tcW w:w="9016" w:type="dxa"/>
            <w:shd w:val="clear" w:color="auto" w:fill="F2F2F2" w:themeFill="background1" w:themeFillShade="F2"/>
          </w:tcPr>
          <w:p w14:paraId="631B8B7E" w14:textId="1BEDFA64" w:rsidR="00977545" w:rsidRPr="009D7CF5" w:rsidRDefault="00721408" w:rsidP="00BD1B08">
            <w:pPr>
              <w:rPr>
                <w:b/>
                <w:bCs/>
              </w:rPr>
            </w:pPr>
            <w:r>
              <w:rPr>
                <w:b/>
                <w:bCs/>
              </w:rPr>
              <w:t xml:space="preserve">Finding 4: </w:t>
            </w:r>
            <w:r>
              <w:t xml:space="preserve">Rural immersion experiences for dental and oral health students would be improved by having longer placements and developing linkages with UDRHs </w:t>
            </w:r>
            <w:r w:rsidR="00390F23">
              <w:t xml:space="preserve">and RCSs </w:t>
            </w:r>
            <w:r>
              <w:t xml:space="preserve">to access the range of supports </w:t>
            </w:r>
            <w:r w:rsidR="00424094">
              <w:t xml:space="preserve">they </w:t>
            </w:r>
            <w:r>
              <w:t>routinely offer including interprofessional learning, locally contextualised cultural training, social activities, pastoral, disciplinary and professional support.</w:t>
            </w:r>
          </w:p>
        </w:tc>
      </w:tr>
    </w:tbl>
    <w:p w14:paraId="47E486AC" w14:textId="2B679A1C" w:rsidR="00E92EC5" w:rsidRDefault="00E92EC5" w:rsidP="00E92EC5">
      <w:pPr>
        <w:pStyle w:val="Heading2"/>
      </w:pPr>
      <w:bookmarkStart w:id="56" w:name="_Toc113354998"/>
      <w:r>
        <w:t>Supervision</w:t>
      </w:r>
      <w:bookmarkEnd w:id="56"/>
    </w:p>
    <w:p w14:paraId="1765887C" w14:textId="77777777" w:rsidR="00F54A36" w:rsidRDefault="00E5187A" w:rsidP="00F54A36">
      <w:r>
        <w:t xml:space="preserve">The </w:t>
      </w:r>
      <w:r w:rsidR="0031125F">
        <w:t xml:space="preserve">main </w:t>
      </w:r>
      <w:r w:rsidR="00125AD1">
        <w:t xml:space="preserve">models of </w:t>
      </w:r>
      <w:r w:rsidR="0031125F">
        <w:t>supervision</w:t>
      </w:r>
      <w:r w:rsidR="00125AD1">
        <w:t xml:space="preserve"> </w:t>
      </w:r>
      <w:r w:rsidR="0031125F">
        <w:t>for students on placement</w:t>
      </w:r>
      <w:r w:rsidR="00125AD1">
        <w:t xml:space="preserve"> </w:t>
      </w:r>
      <w:r w:rsidR="00F54A36">
        <w:t xml:space="preserve">were: </w:t>
      </w:r>
    </w:p>
    <w:p w14:paraId="6DFCC2F0" w14:textId="02A1E1F1" w:rsidR="0031125F" w:rsidRDefault="0031125F" w:rsidP="00BA6518">
      <w:pPr>
        <w:pStyle w:val="ListParagraph"/>
        <w:numPr>
          <w:ilvl w:val="0"/>
          <w:numId w:val="17"/>
        </w:numPr>
      </w:pPr>
      <w:r>
        <w:t xml:space="preserve">Supervision </w:t>
      </w:r>
      <w:r w:rsidR="00125AD1">
        <w:t xml:space="preserve">of dental students </w:t>
      </w:r>
      <w:r>
        <w:t xml:space="preserve">by </w:t>
      </w:r>
      <w:r w:rsidR="00125AD1">
        <w:t xml:space="preserve">public health service employed </w:t>
      </w:r>
      <w:r w:rsidR="007C2BDE">
        <w:t>dentist</w:t>
      </w:r>
      <w:r w:rsidR="00125AD1">
        <w:t xml:space="preserve">s </w:t>
      </w:r>
    </w:p>
    <w:p w14:paraId="220D604F" w14:textId="21955AB0" w:rsidR="00125AD1" w:rsidRDefault="00A63C36" w:rsidP="00BA6518">
      <w:pPr>
        <w:pStyle w:val="ListParagraph"/>
        <w:numPr>
          <w:ilvl w:val="0"/>
          <w:numId w:val="15"/>
        </w:numPr>
      </w:pPr>
      <w:r>
        <w:t xml:space="preserve">Supervision of dental students by a university employed/contracted dentist </w:t>
      </w:r>
      <w:r w:rsidR="00BE1BD6">
        <w:t>located in-situ or supported to travel to the placement site with students</w:t>
      </w:r>
      <w:r w:rsidR="00F130B2">
        <w:t>. This could be the same dentist for the placement duration or a rotation of supervisors</w:t>
      </w:r>
      <w:r w:rsidR="00A408C4">
        <w:t xml:space="preserve">. This was observed to occur in rural university clinics, ACCHOs and in some cases </w:t>
      </w:r>
      <w:r w:rsidR="0044439C">
        <w:t xml:space="preserve">public health services where the local dentist </w:t>
      </w:r>
      <w:r w:rsidR="00E8370F">
        <w:t xml:space="preserve">was </w:t>
      </w:r>
      <w:r w:rsidR="00E8370F" w:rsidRPr="004619B2">
        <w:t xml:space="preserve">not </w:t>
      </w:r>
      <w:r w:rsidR="00302506">
        <w:t>determined to have adequate experience</w:t>
      </w:r>
      <w:r w:rsidR="00E8370F">
        <w:t xml:space="preserve"> to supervise</w:t>
      </w:r>
      <w:r w:rsidR="004619B2">
        <w:t xml:space="preserve"> students</w:t>
      </w:r>
    </w:p>
    <w:p w14:paraId="04C285F8" w14:textId="77777777" w:rsidR="00F50F36" w:rsidRDefault="001B1B82" w:rsidP="00BA6518">
      <w:pPr>
        <w:pStyle w:val="ListParagraph"/>
        <w:numPr>
          <w:ilvl w:val="0"/>
          <w:numId w:val="15"/>
        </w:numPr>
      </w:pPr>
      <w:r>
        <w:t xml:space="preserve">Supervision of oral health students by </w:t>
      </w:r>
      <w:r w:rsidR="00F50F36">
        <w:t>public health service employed</w:t>
      </w:r>
      <w:r>
        <w:t xml:space="preserve"> oral health therapist </w:t>
      </w:r>
      <w:r w:rsidR="00F50F36">
        <w:t xml:space="preserve">or dentist </w:t>
      </w:r>
    </w:p>
    <w:p w14:paraId="75ED3432" w14:textId="7E7F3325" w:rsidR="00E8370F" w:rsidRDefault="00F67F92" w:rsidP="00BA6518">
      <w:pPr>
        <w:pStyle w:val="ListParagraph"/>
        <w:numPr>
          <w:ilvl w:val="0"/>
          <w:numId w:val="15"/>
        </w:numPr>
      </w:pPr>
      <w:r>
        <w:t>Supervision of oral health students by a university employed/contracted oral health therapist</w:t>
      </w:r>
      <w:r w:rsidR="001B1B82">
        <w:t xml:space="preserve"> </w:t>
      </w:r>
    </w:p>
    <w:p w14:paraId="2768D354" w14:textId="435EFC01" w:rsidR="00F130B2" w:rsidRDefault="00D73CBF" w:rsidP="00E92EC5">
      <w:r>
        <w:t>S</w:t>
      </w:r>
      <w:r w:rsidR="008072A0">
        <w:t xml:space="preserve">upervision ratios </w:t>
      </w:r>
      <w:r>
        <w:t xml:space="preserve">for dental students </w:t>
      </w:r>
      <w:r w:rsidR="008072A0">
        <w:t>ranged fro</w:t>
      </w:r>
      <w:r w:rsidR="00176C49">
        <w:t>m 1:1 in small rural clinics to 1:</w:t>
      </w:r>
      <w:r w:rsidR="002C1FB3">
        <w:t>10</w:t>
      </w:r>
      <w:r w:rsidR="00176C49">
        <w:t xml:space="preserve"> </w:t>
      </w:r>
      <w:r w:rsidR="0024354C">
        <w:t xml:space="preserve">in </w:t>
      </w:r>
      <w:r w:rsidR="00EB14F1">
        <w:t xml:space="preserve">larger university </w:t>
      </w:r>
      <w:r w:rsidR="00794C6C">
        <w:t xml:space="preserve">and health service </w:t>
      </w:r>
      <w:r w:rsidR="00EB14F1">
        <w:t>clinics</w:t>
      </w:r>
      <w:r w:rsidR="00401FD3">
        <w:t xml:space="preserve"> and for oral health students it ranged from 1:2 to 1:6. </w:t>
      </w:r>
    </w:p>
    <w:p w14:paraId="30293968" w14:textId="058E5449" w:rsidR="00EE6D0D" w:rsidRPr="004E74EB" w:rsidRDefault="00044AB2" w:rsidP="004E74EB">
      <w:pPr>
        <w:rPr>
          <w:i/>
          <w:iCs/>
        </w:rPr>
      </w:pPr>
      <w:r w:rsidRPr="004E74EB">
        <w:rPr>
          <w:i/>
          <w:iCs/>
        </w:rPr>
        <w:t>Challenge</w:t>
      </w:r>
      <w:r w:rsidR="00B55928" w:rsidRPr="004E74EB">
        <w:rPr>
          <w:i/>
          <w:iCs/>
        </w:rPr>
        <w:t>s</w:t>
      </w:r>
      <w:r w:rsidR="00BC7293" w:rsidRPr="004E74EB">
        <w:rPr>
          <w:i/>
          <w:iCs/>
        </w:rPr>
        <w:t xml:space="preserve"> to supervision </w:t>
      </w:r>
      <w:r w:rsidR="009C6E48" w:rsidRPr="004E74EB">
        <w:rPr>
          <w:i/>
          <w:iCs/>
        </w:rPr>
        <w:t>capac</w:t>
      </w:r>
      <w:r w:rsidR="00B55928" w:rsidRPr="004E74EB">
        <w:rPr>
          <w:i/>
          <w:iCs/>
        </w:rPr>
        <w:t>ity</w:t>
      </w:r>
      <w:r w:rsidR="00464679" w:rsidRPr="004E74EB">
        <w:rPr>
          <w:i/>
          <w:iCs/>
        </w:rPr>
        <w:t xml:space="preserve"> </w:t>
      </w:r>
    </w:p>
    <w:p w14:paraId="429C5116" w14:textId="45E40A97" w:rsidR="00464679" w:rsidRDefault="001E33CB" w:rsidP="00E92EC5">
      <w:r>
        <w:t>The lack of supervision capacity was identified as</w:t>
      </w:r>
      <w:r w:rsidR="0092003B">
        <w:t xml:space="preserve"> the main barrier to</w:t>
      </w:r>
      <w:r w:rsidR="002D16B1">
        <w:t xml:space="preserve"> supporting rural placements and </w:t>
      </w:r>
      <w:r w:rsidR="0092003B">
        <w:t>was attributed to</w:t>
      </w:r>
      <w:r w:rsidR="002D16B1">
        <w:t>:</w:t>
      </w:r>
    </w:p>
    <w:p w14:paraId="648B9C74" w14:textId="04274FB8" w:rsidR="002D16B1" w:rsidRDefault="00BC2FA4" w:rsidP="00BA6518">
      <w:pPr>
        <w:pStyle w:val="ListParagraph"/>
        <w:numPr>
          <w:ilvl w:val="0"/>
          <w:numId w:val="16"/>
        </w:numPr>
      </w:pPr>
      <w:r>
        <w:t>Public health sector challenges in recruiting and retaining dental officers</w:t>
      </w:r>
      <w:r w:rsidR="00B55B17">
        <w:t xml:space="preserve"> with many reporting unfilled positions following extensive advertising</w:t>
      </w:r>
    </w:p>
    <w:p w14:paraId="5C8CAA6C" w14:textId="08C6074B" w:rsidR="00BC2FA4" w:rsidRDefault="00A66FE3" w:rsidP="00BA6518">
      <w:pPr>
        <w:pStyle w:val="ListParagraph"/>
        <w:numPr>
          <w:ilvl w:val="0"/>
          <w:numId w:val="16"/>
        </w:numPr>
      </w:pPr>
      <w:r>
        <w:t xml:space="preserve">The public sector dental workforce is predominantly junior/ recent graduates </w:t>
      </w:r>
      <w:r w:rsidR="0093754E">
        <w:t xml:space="preserve">and do not have adequate experience to supervise (notionally </w:t>
      </w:r>
      <w:r w:rsidR="00D33AB5">
        <w:t>3</w:t>
      </w:r>
      <w:r w:rsidR="004342B8">
        <w:t>-5 years</w:t>
      </w:r>
      <w:r w:rsidR="00D33AB5">
        <w:t xml:space="preserve"> post graduate experience</w:t>
      </w:r>
      <w:r w:rsidR="004342B8">
        <w:t>)</w:t>
      </w:r>
    </w:p>
    <w:p w14:paraId="1AFFA394" w14:textId="17D079D0" w:rsidR="004342B8" w:rsidRDefault="004342B8" w:rsidP="00BA6518">
      <w:pPr>
        <w:pStyle w:val="ListParagraph"/>
        <w:numPr>
          <w:ilvl w:val="0"/>
          <w:numId w:val="16"/>
        </w:numPr>
      </w:pPr>
      <w:r>
        <w:lastRenderedPageBreak/>
        <w:t xml:space="preserve">Private practice business model </w:t>
      </w:r>
      <w:r w:rsidR="00D26C5E">
        <w:t xml:space="preserve">is </w:t>
      </w:r>
      <w:r w:rsidR="00A8716E">
        <w:t>no</w:t>
      </w:r>
      <w:r w:rsidR="003B6799">
        <w:t>t</w:t>
      </w:r>
      <w:r w:rsidR="00A8716E">
        <w:t xml:space="preserve"> supportive of clinical placements – but </w:t>
      </w:r>
      <w:r w:rsidR="00196676">
        <w:t xml:space="preserve">there </w:t>
      </w:r>
      <w:r w:rsidR="00A8716E">
        <w:t xml:space="preserve">may be opportunities for </w:t>
      </w:r>
      <w:r w:rsidR="00FF3CBB">
        <w:t>shadowing or off-site teaching</w:t>
      </w:r>
    </w:p>
    <w:p w14:paraId="0E37C49B" w14:textId="235E75CC" w:rsidR="00D33AB5" w:rsidRDefault="00D33AB5" w:rsidP="00BA6518">
      <w:pPr>
        <w:pStyle w:val="ListParagraph"/>
        <w:numPr>
          <w:ilvl w:val="0"/>
          <w:numId w:val="16"/>
        </w:numPr>
      </w:pPr>
      <w:proofErr w:type="gramStart"/>
      <w:r>
        <w:t>The majority of</w:t>
      </w:r>
      <w:proofErr w:type="gramEnd"/>
      <w:r>
        <w:t xml:space="preserve"> university employed supervisors lived in the city and drove</w:t>
      </w:r>
      <w:r w:rsidR="00BC5C5B">
        <w:t xml:space="preserve"> or flew</w:t>
      </w:r>
      <w:r>
        <w:t xml:space="preserve"> </w:t>
      </w:r>
      <w:r w:rsidR="003C74D9">
        <w:t xml:space="preserve">to the rural site </w:t>
      </w:r>
      <w:r>
        <w:t>weekly.</w:t>
      </w:r>
      <w:r w:rsidR="009F525A">
        <w:t xml:space="preserve"> </w:t>
      </w:r>
      <w:r>
        <w:t xml:space="preserve">This affected their ability to engage students in the </w:t>
      </w:r>
      <w:r w:rsidR="003C74D9">
        <w:t xml:space="preserve">social fabric of </w:t>
      </w:r>
      <w:r>
        <w:t>rural communities</w:t>
      </w:r>
    </w:p>
    <w:p w14:paraId="77A67012" w14:textId="57BF4784" w:rsidR="00D33AB5" w:rsidRDefault="00264679" w:rsidP="00BA6518">
      <w:pPr>
        <w:pStyle w:val="ListParagraph"/>
        <w:numPr>
          <w:ilvl w:val="0"/>
          <w:numId w:val="16"/>
        </w:numPr>
      </w:pPr>
      <w:proofErr w:type="gramStart"/>
      <w:r>
        <w:t>The majority of</w:t>
      </w:r>
      <w:proofErr w:type="gramEnd"/>
      <w:r w:rsidR="00D33AB5">
        <w:t xml:space="preserve"> university employed supervisors worked part time</w:t>
      </w:r>
      <w:r w:rsidR="00F445AB">
        <w:t xml:space="preserve"> </w:t>
      </w:r>
      <w:r w:rsidR="00D33AB5">
        <w:t>and</w:t>
      </w:r>
      <w:r>
        <w:t xml:space="preserve"> many had</w:t>
      </w:r>
      <w:r w:rsidR="00D33AB5">
        <w:t xml:space="preserve"> come back into the workforce following retirement</w:t>
      </w:r>
      <w:r w:rsidR="00B55B17">
        <w:t xml:space="preserve"> i</w:t>
      </w:r>
      <w:r w:rsidR="00D32A88">
        <w:t>.</w:t>
      </w:r>
      <w:r w:rsidR="00B55B17">
        <w:t>e</w:t>
      </w:r>
      <w:r w:rsidR="00D32A88">
        <w:t>.,</w:t>
      </w:r>
      <w:r w:rsidR="00B55B17">
        <w:t xml:space="preserve"> aged workforce</w:t>
      </w:r>
      <w:r w:rsidR="00D33AB5">
        <w:t>.</w:t>
      </w:r>
    </w:p>
    <w:p w14:paraId="6BD84DB5" w14:textId="7B689642" w:rsidR="00D33AB5" w:rsidRDefault="00D33AB5" w:rsidP="00BA6518">
      <w:pPr>
        <w:pStyle w:val="ListParagraph"/>
        <w:numPr>
          <w:ilvl w:val="0"/>
          <w:numId w:val="16"/>
        </w:numPr>
      </w:pPr>
      <w:r>
        <w:t xml:space="preserve">There was no noted succession planning of supervisors. </w:t>
      </w:r>
    </w:p>
    <w:p w14:paraId="76594D7F" w14:textId="281DC2CC" w:rsidR="003C74D9" w:rsidRDefault="003C74D9" w:rsidP="00BA6518">
      <w:pPr>
        <w:pStyle w:val="ListParagraph"/>
        <w:numPr>
          <w:ilvl w:val="0"/>
          <w:numId w:val="16"/>
        </w:numPr>
      </w:pPr>
      <w:r>
        <w:t>There was little connection noted between the supervisors and the universit</w:t>
      </w:r>
      <w:r w:rsidR="00196676">
        <w:t>ies</w:t>
      </w:r>
      <w:r>
        <w:t xml:space="preserve"> in terms of networking, professional </w:t>
      </w:r>
      <w:proofErr w:type="gramStart"/>
      <w:r>
        <w:t>development</w:t>
      </w:r>
      <w:proofErr w:type="gramEnd"/>
      <w:r>
        <w:t xml:space="preserve"> and peer support</w:t>
      </w:r>
    </w:p>
    <w:p w14:paraId="45BFDE48" w14:textId="409FCCAA" w:rsidR="0074282A" w:rsidRPr="004E74EB" w:rsidRDefault="006605F6" w:rsidP="004E74EB">
      <w:pPr>
        <w:rPr>
          <w:i/>
          <w:iCs/>
        </w:rPr>
      </w:pPr>
      <w:r w:rsidRPr="004E74EB">
        <w:rPr>
          <w:i/>
          <w:iCs/>
        </w:rPr>
        <w:t>Building and supporting supervision capacity</w:t>
      </w:r>
    </w:p>
    <w:p w14:paraId="5C9126E8" w14:textId="0E39179A" w:rsidR="009851FF" w:rsidRDefault="00CB5636" w:rsidP="006605F6">
      <w:r>
        <w:t>The</w:t>
      </w:r>
      <w:r w:rsidR="00585847">
        <w:t xml:space="preserve"> quality </w:t>
      </w:r>
      <w:r>
        <w:t xml:space="preserve">of a student placement </w:t>
      </w:r>
      <w:r w:rsidR="00876A0D">
        <w:t xml:space="preserve">is highly dependent on the quality of supervision. </w:t>
      </w:r>
      <w:r w:rsidR="004172F3">
        <w:t xml:space="preserve">The RHMT evaluation developed a rubric to assess </w:t>
      </w:r>
      <w:r w:rsidR="007313A9">
        <w:t>the extent to which universities su</w:t>
      </w:r>
      <w:r w:rsidR="00393ABA">
        <w:t xml:space="preserve">pport </w:t>
      </w:r>
      <w:r w:rsidR="003565B3">
        <w:t xml:space="preserve">supervision capacity development. Application of this rubric </w:t>
      </w:r>
      <w:r w:rsidR="00EE6333">
        <w:t xml:space="preserve">to the </w:t>
      </w:r>
      <w:r w:rsidR="00194350">
        <w:t>dental</w:t>
      </w:r>
      <w:r w:rsidR="00726A5E">
        <w:t xml:space="preserve"> and oral health</w:t>
      </w:r>
      <w:r w:rsidR="00194350">
        <w:t xml:space="preserve"> programs</w:t>
      </w:r>
      <w:r w:rsidR="001E28DA">
        <w:t xml:space="preserve"> identified </w:t>
      </w:r>
      <w:proofErr w:type="gramStart"/>
      <w:r w:rsidR="001E28DA">
        <w:t>a number of</w:t>
      </w:r>
      <w:proofErr w:type="gramEnd"/>
      <w:r w:rsidR="001E28DA">
        <w:t xml:space="preserve"> shortfalls</w:t>
      </w:r>
      <w:r w:rsidR="0059240D">
        <w:t xml:space="preserve"> and areas </w:t>
      </w:r>
      <w:r w:rsidR="00237E21">
        <w:t xml:space="preserve">where </w:t>
      </w:r>
      <w:r w:rsidR="002E58E2">
        <w:t>improvements could be made</w:t>
      </w:r>
      <w:r w:rsidR="008A14A0">
        <w:t xml:space="preserve"> by the universities</w:t>
      </w:r>
      <w:r w:rsidR="002E58E2">
        <w:t xml:space="preserve"> includ</w:t>
      </w:r>
      <w:r w:rsidR="00237E21">
        <w:t>ing:</w:t>
      </w:r>
    </w:p>
    <w:p w14:paraId="0B357D56" w14:textId="47C016A4" w:rsidR="002E0DBF" w:rsidRDefault="00237E21" w:rsidP="00BA6518">
      <w:pPr>
        <w:pStyle w:val="ListParagraph"/>
        <w:numPr>
          <w:ilvl w:val="0"/>
          <w:numId w:val="18"/>
        </w:numPr>
      </w:pPr>
      <w:r>
        <w:t xml:space="preserve">Developing and regularly updating a </w:t>
      </w:r>
      <w:r w:rsidR="009E1EE4">
        <w:t>s</w:t>
      </w:r>
      <w:r w:rsidR="007D355C">
        <w:t>upervision manual</w:t>
      </w:r>
      <w:r w:rsidR="002F78DC">
        <w:t xml:space="preserve"> </w:t>
      </w:r>
      <w:r w:rsidR="009E1EE4">
        <w:t>for external and internal supervisors</w:t>
      </w:r>
      <w:r w:rsidR="00E33C32">
        <w:t xml:space="preserve">, that includes </w:t>
      </w:r>
      <w:r w:rsidR="00B615C5">
        <w:t>students’</w:t>
      </w:r>
      <w:r w:rsidR="00E33C32">
        <w:t xml:space="preserve"> scope of practice and expectation</w:t>
      </w:r>
      <w:r w:rsidR="009E1EE4">
        <w:t xml:space="preserve"> </w:t>
      </w:r>
      <w:r w:rsidR="002F78DC">
        <w:t>– only one university has a manual f</w:t>
      </w:r>
      <w:r w:rsidR="00D3407B">
        <w:t>or supervisors</w:t>
      </w:r>
    </w:p>
    <w:p w14:paraId="4874393E" w14:textId="294E2334" w:rsidR="007D355C" w:rsidRDefault="007D355C" w:rsidP="00BA6518">
      <w:pPr>
        <w:pStyle w:val="ListParagraph"/>
        <w:numPr>
          <w:ilvl w:val="0"/>
          <w:numId w:val="18"/>
        </w:numPr>
      </w:pPr>
      <w:r>
        <w:t xml:space="preserve">Planned supervision training e.g., </w:t>
      </w:r>
      <w:r w:rsidR="002E58E2">
        <w:t>‘</w:t>
      </w:r>
      <w:r>
        <w:t>Teaching on the Run</w:t>
      </w:r>
      <w:r w:rsidR="002E58E2">
        <w:t>’</w:t>
      </w:r>
      <w:r w:rsidR="00F9519E">
        <w:t>,</w:t>
      </w:r>
      <w:r w:rsidR="002E58E2">
        <w:t xml:space="preserve"> </w:t>
      </w:r>
      <w:r w:rsidR="00D3407B">
        <w:t>in conjunction with orientation to course requirements</w:t>
      </w:r>
      <w:r w:rsidR="00E12DE4">
        <w:t xml:space="preserve"> – both online and face to face</w:t>
      </w:r>
    </w:p>
    <w:p w14:paraId="0B5ABE4A" w14:textId="54B10F02" w:rsidR="00916BE6" w:rsidRDefault="00E12DE4" w:rsidP="00BA6518">
      <w:pPr>
        <w:pStyle w:val="ListParagraph"/>
        <w:numPr>
          <w:ilvl w:val="0"/>
          <w:numId w:val="18"/>
        </w:numPr>
      </w:pPr>
      <w:r>
        <w:t xml:space="preserve">Orientation and training for supervisors throughout the year </w:t>
      </w:r>
      <w:r w:rsidR="0020515D">
        <w:t xml:space="preserve">recognising </w:t>
      </w:r>
      <w:r w:rsidR="00E90C1D">
        <w:t xml:space="preserve">turnover in the </w:t>
      </w:r>
      <w:r w:rsidR="00B23E11">
        <w:t>dent</w:t>
      </w:r>
      <w:r w:rsidR="00E90C1D">
        <w:t>al</w:t>
      </w:r>
      <w:r w:rsidR="00B23E11">
        <w:t xml:space="preserve">/supervisor </w:t>
      </w:r>
      <w:r w:rsidR="00E90C1D">
        <w:t>workforce</w:t>
      </w:r>
      <w:r w:rsidR="00916BE6" w:rsidRPr="00916BE6">
        <w:t xml:space="preserve"> </w:t>
      </w:r>
    </w:p>
    <w:p w14:paraId="2799A64E" w14:textId="15768C93" w:rsidR="00916BE6" w:rsidRDefault="00916BE6" w:rsidP="00BA6518">
      <w:pPr>
        <w:pStyle w:val="ListParagraph"/>
        <w:numPr>
          <w:ilvl w:val="0"/>
          <w:numId w:val="18"/>
        </w:numPr>
      </w:pPr>
      <w:r>
        <w:t>Establishing a national network of dental supervisors and academics to have collegial support in teaching, learning and research</w:t>
      </w:r>
    </w:p>
    <w:p w14:paraId="7D6A85A5" w14:textId="71CD5522" w:rsidR="00E12DE4" w:rsidRDefault="00916BE6" w:rsidP="00BA6518">
      <w:pPr>
        <w:pStyle w:val="ListParagraph"/>
        <w:numPr>
          <w:ilvl w:val="0"/>
          <w:numId w:val="18"/>
        </w:numPr>
      </w:pPr>
      <w:r>
        <w:t>Joint appointments through private practice and part time supervision</w:t>
      </w:r>
    </w:p>
    <w:p w14:paraId="7DCED4B2" w14:textId="30819420" w:rsidR="00145208" w:rsidRDefault="00145208" w:rsidP="00BA6518">
      <w:pPr>
        <w:pStyle w:val="ListParagraph"/>
        <w:numPr>
          <w:ilvl w:val="0"/>
          <w:numId w:val="18"/>
        </w:numPr>
      </w:pPr>
      <w:r>
        <w:t xml:space="preserve">Recognition of the </w:t>
      </w:r>
      <w:r w:rsidR="00EE0D5F">
        <w:t xml:space="preserve">contribution </w:t>
      </w:r>
      <w:r w:rsidR="00D1298F">
        <w:t xml:space="preserve">of </w:t>
      </w:r>
      <w:r w:rsidR="00EE0D5F">
        <w:t xml:space="preserve">external supervisors </w:t>
      </w:r>
      <w:r w:rsidR="002E6821">
        <w:t xml:space="preserve">to supporting university training through adjunct appointments, </w:t>
      </w:r>
      <w:r w:rsidR="009B2228">
        <w:t>access to university library resources and provision of/access to continuing professional development.</w:t>
      </w:r>
    </w:p>
    <w:tbl>
      <w:tblPr>
        <w:tblStyle w:val="TableGrid"/>
        <w:tblW w:w="0" w:type="auto"/>
        <w:tblLook w:val="04A0" w:firstRow="1" w:lastRow="0" w:firstColumn="1" w:lastColumn="0" w:noHBand="0" w:noVBand="1"/>
      </w:tblPr>
      <w:tblGrid>
        <w:gridCol w:w="9016"/>
      </w:tblGrid>
      <w:tr w:rsidR="001D3372" w14:paraId="774176AC" w14:textId="77777777" w:rsidTr="00A64E71">
        <w:tc>
          <w:tcPr>
            <w:tcW w:w="9016" w:type="dxa"/>
            <w:shd w:val="clear" w:color="auto" w:fill="F2F2F2" w:themeFill="background1" w:themeFillShade="F2"/>
          </w:tcPr>
          <w:p w14:paraId="5CDF22A8" w14:textId="309A0E6A" w:rsidR="001D3372" w:rsidRDefault="001D3372" w:rsidP="001F0DC2">
            <w:r w:rsidRPr="002B4D14">
              <w:rPr>
                <w:b/>
                <w:bCs/>
              </w:rPr>
              <w:t xml:space="preserve">Finding </w:t>
            </w:r>
            <w:r w:rsidR="008A7839" w:rsidRPr="002B4D14">
              <w:rPr>
                <w:b/>
                <w:bCs/>
              </w:rPr>
              <w:t>5</w:t>
            </w:r>
            <w:r w:rsidRPr="002B4D14">
              <w:rPr>
                <w:b/>
                <w:bCs/>
              </w:rPr>
              <w:t>:</w:t>
            </w:r>
            <w:r w:rsidRPr="00D952FA">
              <w:t xml:space="preserve"> </w:t>
            </w:r>
            <w:r w:rsidR="007B0824" w:rsidRPr="00D952FA">
              <w:t xml:space="preserve">There is a high reliance on public dental clinics for the provision of rural dental and oral health placements and access to supervision is a key challenge to sustaining, </w:t>
            </w:r>
            <w:proofErr w:type="gramStart"/>
            <w:r w:rsidR="007B0824" w:rsidRPr="00D952FA">
              <w:t>increasing</w:t>
            </w:r>
            <w:proofErr w:type="gramEnd"/>
            <w:r w:rsidR="007B0824" w:rsidRPr="00D952FA">
              <w:t xml:space="preserve"> or expanding dental and oral health training in rural and remote areas. However, </w:t>
            </w:r>
            <w:r w:rsidR="007B0824">
              <w:t>most</w:t>
            </w:r>
            <w:r w:rsidR="007B0824" w:rsidRPr="00D952FA">
              <w:t xml:space="preserve"> universities </w:t>
            </w:r>
            <w:r w:rsidR="007B0824">
              <w:t>appear to be paying limited</w:t>
            </w:r>
            <w:r w:rsidR="007B0824" w:rsidRPr="00D952FA">
              <w:t xml:space="preserve"> attention to working </w:t>
            </w:r>
            <w:r w:rsidR="007B0824">
              <w:t xml:space="preserve">actively </w:t>
            </w:r>
            <w:r w:rsidR="007B0824" w:rsidRPr="00D952FA">
              <w:t>with the LHNs to develop and strengthen supervision capability in this workforce</w:t>
            </w:r>
            <w:r w:rsidR="007B0824">
              <w:t xml:space="preserve"> and/or harnessing the potential of private practi</w:t>
            </w:r>
            <w:r w:rsidR="00AA68AA">
              <w:t xml:space="preserve">tioners </w:t>
            </w:r>
            <w:r w:rsidR="007B0824">
              <w:t>to contribute to supervision capability in rural areas</w:t>
            </w:r>
            <w:r w:rsidR="007B0824" w:rsidRPr="00D952FA">
              <w:t>.</w:t>
            </w:r>
          </w:p>
        </w:tc>
      </w:tr>
    </w:tbl>
    <w:p w14:paraId="0EEB868C" w14:textId="1BCC53FD" w:rsidR="009B2228" w:rsidRDefault="00D414A7" w:rsidP="00D1298F">
      <w:pPr>
        <w:pStyle w:val="Heading2"/>
      </w:pPr>
      <w:bookmarkStart w:id="57" w:name="_Toc113354999"/>
      <w:r>
        <w:t>Agreements and c</w:t>
      </w:r>
      <w:r w:rsidR="00D1298F">
        <w:t>ost of placements</w:t>
      </w:r>
      <w:bookmarkEnd w:id="57"/>
    </w:p>
    <w:p w14:paraId="1B6AC37F" w14:textId="34C94177" w:rsidR="00D1298F" w:rsidRDefault="009D2599" w:rsidP="00D1298F">
      <w:r>
        <w:t>Dental and oral health s</w:t>
      </w:r>
      <w:r w:rsidR="00762A7C">
        <w:t xml:space="preserve">tudent placements in health services </w:t>
      </w:r>
      <w:proofErr w:type="gramStart"/>
      <w:r w:rsidR="00762A7C">
        <w:t>are</w:t>
      </w:r>
      <w:proofErr w:type="gramEnd"/>
      <w:r w:rsidR="00762A7C">
        <w:t xml:space="preserve"> underpinned by various agreements and arrangements</w:t>
      </w:r>
      <w:r w:rsidR="004406B0">
        <w:t>.</w:t>
      </w:r>
      <w:r w:rsidR="009F525A">
        <w:t xml:space="preserve"> </w:t>
      </w:r>
      <w:r w:rsidR="00A63A7D">
        <w:t xml:space="preserve">There is variation between and within jurisdictions in relation to </w:t>
      </w:r>
      <w:r w:rsidR="004F52CC">
        <w:t>supervision arrangements, cost of placements</w:t>
      </w:r>
      <w:r w:rsidR="0001496F">
        <w:t xml:space="preserve"> and utilisation of dental assistants.</w:t>
      </w:r>
    </w:p>
    <w:p w14:paraId="4724CF46" w14:textId="3C557E41" w:rsidR="00DB62E3" w:rsidRPr="00D1298F" w:rsidRDefault="00DB62E3" w:rsidP="00AD0A28">
      <w:pPr>
        <w:pStyle w:val="Caption"/>
        <w:pageBreakBefore/>
      </w:pPr>
      <w:bookmarkStart w:id="58" w:name="_Toc112151686"/>
      <w:r>
        <w:lastRenderedPageBreak/>
        <w:t>Table 3-10</w:t>
      </w:r>
      <w:r w:rsidR="003724C3">
        <w:t xml:space="preserve"> Student placement agreements and arrangements by jurisdiction</w:t>
      </w:r>
      <w:bookmarkEnd w:id="58"/>
    </w:p>
    <w:tbl>
      <w:tblPr>
        <w:tblStyle w:val="GridTable5Dark-Accent3"/>
        <w:tblW w:w="0" w:type="auto"/>
        <w:tblLook w:val="04A0" w:firstRow="1" w:lastRow="0" w:firstColumn="1" w:lastColumn="0" w:noHBand="0" w:noVBand="1"/>
      </w:tblPr>
      <w:tblGrid>
        <w:gridCol w:w="1411"/>
        <w:gridCol w:w="7605"/>
      </w:tblGrid>
      <w:tr w:rsidR="00071EF9" w14:paraId="4CB2E7EA" w14:textId="77777777" w:rsidTr="00EB38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437B093" w14:textId="1EB4C417" w:rsidR="00152C8D" w:rsidRPr="003724C3" w:rsidRDefault="00152C8D" w:rsidP="009D7CF5">
            <w:pPr>
              <w:rPr>
                <w:color w:val="auto"/>
              </w:rPr>
            </w:pPr>
            <w:r w:rsidRPr="003724C3">
              <w:rPr>
                <w:color w:val="auto"/>
              </w:rPr>
              <w:t>Jurisdiction</w:t>
            </w:r>
          </w:p>
        </w:tc>
        <w:tc>
          <w:tcPr>
            <w:tcW w:w="0" w:type="auto"/>
          </w:tcPr>
          <w:p w14:paraId="477DD969" w14:textId="2D7EA29D" w:rsidR="00152C8D" w:rsidRPr="003724C3" w:rsidRDefault="00152C8D" w:rsidP="009D7CF5">
            <w:pPr>
              <w:cnfStyle w:val="100000000000" w:firstRow="1" w:lastRow="0" w:firstColumn="0" w:lastColumn="0" w:oddVBand="0" w:evenVBand="0" w:oddHBand="0" w:evenHBand="0" w:firstRowFirstColumn="0" w:firstRowLastColumn="0" w:lastRowFirstColumn="0" w:lastRowLastColumn="0"/>
              <w:rPr>
                <w:color w:val="auto"/>
              </w:rPr>
            </w:pPr>
            <w:r w:rsidRPr="003724C3">
              <w:rPr>
                <w:color w:val="auto"/>
              </w:rPr>
              <w:t>Agreements and arrangements</w:t>
            </w:r>
          </w:p>
        </w:tc>
      </w:tr>
      <w:tr w:rsidR="00071EF9" w14:paraId="2CD38462" w14:textId="77777777" w:rsidTr="00EB38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77C78A" w14:textId="63A89FFC" w:rsidR="00152C8D" w:rsidRPr="003724C3" w:rsidRDefault="00152C8D" w:rsidP="009D7CF5">
            <w:pPr>
              <w:rPr>
                <w:color w:val="auto"/>
              </w:rPr>
            </w:pPr>
            <w:r w:rsidRPr="003724C3">
              <w:rPr>
                <w:color w:val="auto"/>
              </w:rPr>
              <w:t>New South Wales</w:t>
            </w:r>
          </w:p>
        </w:tc>
        <w:tc>
          <w:tcPr>
            <w:tcW w:w="0" w:type="auto"/>
          </w:tcPr>
          <w:p w14:paraId="51687C53" w14:textId="77777777" w:rsidR="00152C8D" w:rsidRDefault="003417FD" w:rsidP="009D7CF5">
            <w:pPr>
              <w:cnfStyle w:val="000000100000" w:firstRow="0" w:lastRow="0" w:firstColumn="0" w:lastColumn="0" w:oddVBand="0" w:evenVBand="0" w:oddHBand="1" w:evenHBand="0" w:firstRowFirstColumn="0" w:firstRowLastColumn="0" w:lastRowFirstColumn="0" w:lastRowLastColumn="0"/>
            </w:pPr>
            <w:r>
              <w:t xml:space="preserve">NSW </w:t>
            </w:r>
            <w:r w:rsidR="005A5093">
              <w:t>Health does not charge the universities for dental or oral health</w:t>
            </w:r>
            <w:r w:rsidR="00A20B40">
              <w:t xml:space="preserve"> rural</w:t>
            </w:r>
            <w:r w:rsidR="005A5093">
              <w:t xml:space="preserve"> placements</w:t>
            </w:r>
            <w:r w:rsidR="00A20B40">
              <w:t xml:space="preserve">. Rural placements are </w:t>
            </w:r>
            <w:r w:rsidR="00E4521E">
              <w:t xml:space="preserve">seen as a recruitment strategy. </w:t>
            </w:r>
          </w:p>
          <w:p w14:paraId="3C2EB035" w14:textId="6AD80259" w:rsidR="00E4521E" w:rsidRDefault="00E4521E" w:rsidP="009D7CF5">
            <w:pPr>
              <w:cnfStyle w:val="000000100000" w:firstRow="0" w:lastRow="0" w:firstColumn="0" w:lastColumn="0" w:oddVBand="0" w:evenVBand="0" w:oddHBand="1" w:evenHBand="0" w:firstRowFirstColumn="0" w:firstRowLastColumn="0" w:lastRowFirstColumn="0" w:lastRowLastColumn="0"/>
            </w:pPr>
            <w:r>
              <w:t xml:space="preserve">The LHD clinics provide </w:t>
            </w:r>
            <w:r w:rsidR="00677D33">
              <w:t>supervision to students from University of Sydney and CSU</w:t>
            </w:r>
            <w:r w:rsidR="004A3D7F">
              <w:t xml:space="preserve">. Students </w:t>
            </w:r>
            <w:r w:rsidR="009E195E">
              <w:t xml:space="preserve">are </w:t>
            </w:r>
            <w:r w:rsidR="004A3D7F">
              <w:t xml:space="preserve">usually in pairs and </w:t>
            </w:r>
            <w:r w:rsidR="00CB225D">
              <w:t>(</w:t>
            </w:r>
            <w:r w:rsidR="004A3D7F">
              <w:t>dental</w:t>
            </w:r>
            <w:r w:rsidR="00CB225D">
              <w:t>)</w:t>
            </w:r>
            <w:r w:rsidR="004A3D7F">
              <w:t xml:space="preserve"> assist for each other. </w:t>
            </w:r>
          </w:p>
        </w:tc>
      </w:tr>
      <w:tr w:rsidR="001617DB" w14:paraId="20B008D5" w14:textId="77777777" w:rsidTr="00EB3801">
        <w:tc>
          <w:tcPr>
            <w:cnfStyle w:val="001000000000" w:firstRow="0" w:lastRow="0" w:firstColumn="1" w:lastColumn="0" w:oddVBand="0" w:evenVBand="0" w:oddHBand="0" w:evenHBand="0" w:firstRowFirstColumn="0" w:firstRowLastColumn="0" w:lastRowFirstColumn="0" w:lastRowLastColumn="0"/>
            <w:tcW w:w="0" w:type="auto"/>
          </w:tcPr>
          <w:p w14:paraId="498A5FC5" w14:textId="37D46EB1" w:rsidR="00152C8D" w:rsidRPr="003724C3" w:rsidRDefault="00F647B6" w:rsidP="009D7CF5">
            <w:pPr>
              <w:rPr>
                <w:color w:val="auto"/>
              </w:rPr>
            </w:pPr>
            <w:r w:rsidRPr="003724C3">
              <w:rPr>
                <w:color w:val="auto"/>
              </w:rPr>
              <w:t>Queensland</w:t>
            </w:r>
          </w:p>
        </w:tc>
        <w:tc>
          <w:tcPr>
            <w:tcW w:w="0" w:type="auto"/>
          </w:tcPr>
          <w:p w14:paraId="1341DC8F" w14:textId="5828DB16" w:rsidR="000E03EA" w:rsidRDefault="00E41664" w:rsidP="009D7CF5">
            <w:pPr>
              <w:cnfStyle w:val="000000000000" w:firstRow="0" w:lastRow="0" w:firstColumn="0" w:lastColumn="0" w:oddVBand="0" w:evenVBand="0" w:oddHBand="0" w:evenHBand="0" w:firstRowFirstColumn="0" w:firstRowLastColumn="0" w:lastRowFirstColumn="0" w:lastRowLastColumn="0"/>
            </w:pPr>
            <w:r>
              <w:t>M</w:t>
            </w:r>
            <w:r w:rsidR="000E03EA">
              <w:t>ain types of agreements:</w:t>
            </w:r>
          </w:p>
          <w:p w14:paraId="13D46308" w14:textId="6F441AD7" w:rsidR="000E03EA" w:rsidRDefault="00A14FD2" w:rsidP="00BA6518">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t xml:space="preserve">Queensland Health </w:t>
            </w:r>
            <w:r w:rsidR="004E332F">
              <w:t>funds a</w:t>
            </w:r>
            <w:r w:rsidR="00112CEC">
              <w:t xml:space="preserve">n annual </w:t>
            </w:r>
            <w:r w:rsidR="004E332F">
              <w:t>block amount to</w:t>
            </w:r>
            <w:r>
              <w:t xml:space="preserve"> Griffith University and JCU to undertake </w:t>
            </w:r>
            <w:r w:rsidR="004E332F">
              <w:t>clinical activity</w:t>
            </w:r>
            <w:r w:rsidR="003B44ED">
              <w:t xml:space="preserve"> for eligible public patients</w:t>
            </w:r>
            <w:r w:rsidR="004E332F">
              <w:t xml:space="preserve"> in their university </w:t>
            </w:r>
            <w:r w:rsidR="00613EA1">
              <w:t>clinics</w:t>
            </w:r>
            <w:r w:rsidR="003B44ED">
              <w:t xml:space="preserve">. The universities can </w:t>
            </w:r>
            <w:r w:rsidR="00F2536A">
              <w:t>choose t</w:t>
            </w:r>
            <w:r w:rsidR="0068569D">
              <w:t xml:space="preserve">o provide a range of </w:t>
            </w:r>
            <w:proofErr w:type="gramStart"/>
            <w:r w:rsidR="0068569D">
              <w:t>services</w:t>
            </w:r>
            <w:proofErr w:type="gramEnd"/>
            <w:r w:rsidR="0068569D">
              <w:t xml:space="preserve"> so students get experience of </w:t>
            </w:r>
            <w:r w:rsidR="00071EF9">
              <w:t xml:space="preserve">crowns, bridges, root canal that is not available in the HHS clinics. </w:t>
            </w:r>
            <w:r w:rsidR="005F7780">
              <w:t>Placements are available for students across years</w:t>
            </w:r>
            <w:r w:rsidR="003B1C2C">
              <w:t>.</w:t>
            </w:r>
          </w:p>
          <w:p w14:paraId="32C259B7" w14:textId="06280322" w:rsidR="00071EF9" w:rsidRDefault="004A3D56" w:rsidP="00BA6518">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t xml:space="preserve">Queensland Health </w:t>
            </w:r>
            <w:r w:rsidR="006848F2">
              <w:t>funds Metro North HHS to run clinics</w:t>
            </w:r>
            <w:r w:rsidR="00824D9E">
              <w:t xml:space="preserve">, provide supervisors and manage patient appointments </w:t>
            </w:r>
            <w:r w:rsidR="00FB2BB3">
              <w:t>at the Royal Bri</w:t>
            </w:r>
            <w:r w:rsidR="007524EF">
              <w:t xml:space="preserve">sbane dental service. University of Queensland built the </w:t>
            </w:r>
            <w:r w:rsidR="00151264">
              <w:t xml:space="preserve">RBH </w:t>
            </w:r>
            <w:proofErr w:type="gramStart"/>
            <w:r w:rsidR="00151264">
              <w:t>clinic</w:t>
            </w:r>
            <w:proofErr w:type="gramEnd"/>
            <w:r w:rsidR="00151264">
              <w:t xml:space="preserve"> and it is combined with the dental hospital.</w:t>
            </w:r>
            <w:r w:rsidR="009F525A">
              <w:t xml:space="preserve"> </w:t>
            </w:r>
          </w:p>
          <w:p w14:paraId="4F4DBBCE" w14:textId="5766F40C" w:rsidR="00FE79A0" w:rsidRDefault="00DC0033" w:rsidP="00BA6518">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t xml:space="preserve">In relation to </w:t>
            </w:r>
            <w:r w:rsidR="00AF7811">
              <w:t>student placements in the rural HHS sites there are various arrangements depend</w:t>
            </w:r>
            <w:r w:rsidR="00C055CD">
              <w:t xml:space="preserve">ent on whether </w:t>
            </w:r>
            <w:r w:rsidR="00D62121">
              <w:t>a</w:t>
            </w:r>
            <w:r w:rsidR="00C055CD">
              <w:t xml:space="preserve"> university has </w:t>
            </w:r>
            <w:proofErr w:type="gramStart"/>
            <w:r w:rsidR="00C055CD">
              <w:t>made a contribution</w:t>
            </w:r>
            <w:proofErr w:type="gramEnd"/>
            <w:r w:rsidR="00C055CD">
              <w:t xml:space="preserve"> to/ or </w:t>
            </w:r>
            <w:r w:rsidR="00BF3D1C">
              <w:t>fully funded the building of dental clinics</w:t>
            </w:r>
            <w:r w:rsidR="003B5E41">
              <w:t xml:space="preserve"> and infrastructure</w:t>
            </w:r>
            <w:r w:rsidR="00BF3D1C">
              <w:t xml:space="preserve">. For example, </w:t>
            </w:r>
            <w:r w:rsidR="002D39AB">
              <w:t xml:space="preserve">the HHS-owned dental clinic at Mareeba was </w:t>
            </w:r>
            <w:r w:rsidR="009E07B3">
              <w:t xml:space="preserve">built with </w:t>
            </w:r>
            <w:r w:rsidR="002D39AB">
              <w:t>fund</w:t>
            </w:r>
            <w:r w:rsidR="009E07B3">
              <w:t xml:space="preserve">ing from </w:t>
            </w:r>
            <w:r w:rsidR="006326DB">
              <w:t>JCU</w:t>
            </w:r>
            <w:r w:rsidR="00B00728">
              <w:t xml:space="preserve"> (via Health Workforce Australia)</w:t>
            </w:r>
            <w:r w:rsidR="006326DB">
              <w:t xml:space="preserve"> and Cairns Hinterland Hospital and Health Service </w:t>
            </w:r>
            <w:r w:rsidR="000E05ED">
              <w:t>(CHHS)</w:t>
            </w:r>
            <w:r w:rsidR="00A02615">
              <w:t xml:space="preserve"> </w:t>
            </w:r>
            <w:r w:rsidR="006326DB">
              <w:t xml:space="preserve">provides </w:t>
            </w:r>
            <w:r w:rsidR="009B5FF9">
              <w:t xml:space="preserve">clinical </w:t>
            </w:r>
            <w:r w:rsidR="006326DB">
              <w:t xml:space="preserve">supervision </w:t>
            </w:r>
            <w:r w:rsidR="00770811">
              <w:t>at no cost to JCU</w:t>
            </w:r>
            <w:r w:rsidR="009E07B3">
              <w:t xml:space="preserve"> under a </w:t>
            </w:r>
            <w:proofErr w:type="gramStart"/>
            <w:r w:rsidR="009E07B3">
              <w:t>10 year</w:t>
            </w:r>
            <w:proofErr w:type="gramEnd"/>
            <w:r w:rsidR="009E07B3">
              <w:t xml:space="preserve"> agreement. </w:t>
            </w:r>
            <w:r w:rsidR="00ED6B59">
              <w:t xml:space="preserve">Whereas Griffith University paid for the building of the dental clinic and 10 room student accommodation in Kingaroy, under a </w:t>
            </w:r>
            <w:proofErr w:type="gramStart"/>
            <w:r w:rsidR="00ED6B59">
              <w:t>20 year</w:t>
            </w:r>
            <w:proofErr w:type="gramEnd"/>
            <w:r w:rsidR="00ED6B59">
              <w:t xml:space="preserve"> agreement, </w:t>
            </w:r>
            <w:r w:rsidR="00D314F7">
              <w:t xml:space="preserve">with </w:t>
            </w:r>
            <w:r w:rsidR="00ED6B59">
              <w:t xml:space="preserve">supervision provided </w:t>
            </w:r>
            <w:r w:rsidR="00D314F7">
              <w:t xml:space="preserve">by </w:t>
            </w:r>
            <w:r w:rsidR="00ED6B59">
              <w:t xml:space="preserve">Qld Health. </w:t>
            </w:r>
            <w:r w:rsidR="009E07B3">
              <w:t xml:space="preserve">In other sites in the </w:t>
            </w:r>
            <w:r w:rsidR="009E07B3" w:rsidRPr="00A75ADE">
              <w:t>CHHHS</w:t>
            </w:r>
            <w:r w:rsidR="009E07B3">
              <w:t>,</w:t>
            </w:r>
            <w:r w:rsidR="00C13E09">
              <w:t xml:space="preserve"> the</w:t>
            </w:r>
            <w:r w:rsidR="006B011B">
              <w:t xml:space="preserve">re is an </w:t>
            </w:r>
            <w:r w:rsidR="00C13E09">
              <w:t xml:space="preserve">annual agreement </w:t>
            </w:r>
            <w:r w:rsidR="006B011B">
              <w:t xml:space="preserve">where the HHS </w:t>
            </w:r>
            <w:r w:rsidR="00E343DB">
              <w:t>charge</w:t>
            </w:r>
            <w:r w:rsidR="0035687C">
              <w:t>s</w:t>
            </w:r>
            <w:r w:rsidR="00E343DB">
              <w:t xml:space="preserve"> for placements (approximately $</w:t>
            </w:r>
            <w:r w:rsidR="002C272A">
              <w:t>400</w:t>
            </w:r>
            <w:r w:rsidR="00677B9D">
              <w:t xml:space="preserve"> - $</w:t>
            </w:r>
            <w:r w:rsidR="00E343DB">
              <w:t xml:space="preserve">500/chair per week) and the HHS provides supervision and </w:t>
            </w:r>
            <w:r w:rsidR="001617DB">
              <w:t>dental assistance.</w:t>
            </w:r>
          </w:p>
          <w:p w14:paraId="7594D744" w14:textId="77777777" w:rsidR="00BA6BFD" w:rsidRDefault="00E1335F" w:rsidP="00BA6518">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t xml:space="preserve">Queensland Health does not provide </w:t>
            </w:r>
            <w:r w:rsidR="009F544C">
              <w:t>any funding to Central Queensland University for Oral Health Therap</w:t>
            </w:r>
            <w:r w:rsidR="00BD30A6">
              <w:t xml:space="preserve">y. </w:t>
            </w:r>
            <w:r w:rsidR="000E37B7">
              <w:t>CQU</w:t>
            </w:r>
            <w:r w:rsidR="00BD30A6">
              <w:t xml:space="preserve"> students do undertake placements in Rockhampton Hospital </w:t>
            </w:r>
            <w:r w:rsidR="000E37B7">
              <w:t xml:space="preserve">and </w:t>
            </w:r>
            <w:r w:rsidR="00C83824">
              <w:t>HHS staff provide supervision.</w:t>
            </w:r>
          </w:p>
          <w:p w14:paraId="5C88DCEF" w14:textId="0F3BF590" w:rsidR="00F4372E" w:rsidRDefault="00F4372E" w:rsidP="00BA6BFD">
            <w:pPr>
              <w:cnfStyle w:val="000000000000" w:firstRow="0" w:lastRow="0" w:firstColumn="0" w:lastColumn="0" w:oddVBand="0" w:evenVBand="0" w:oddHBand="0" w:evenHBand="0" w:firstRowFirstColumn="0" w:firstRowLastColumn="0" w:lastRowFirstColumn="0" w:lastRowLastColumn="0"/>
            </w:pPr>
            <w:r>
              <w:t xml:space="preserve">In relation to non-Queensland Health placements, University of Queensland collaborated with </w:t>
            </w:r>
            <w:proofErr w:type="spellStart"/>
            <w:r>
              <w:t>Goondir</w:t>
            </w:r>
            <w:proofErr w:type="spellEnd"/>
            <w:r>
              <w:t xml:space="preserve"> Aboriginal Health Service to establish two dental placement sites in St George and Dalby under a </w:t>
            </w:r>
            <w:proofErr w:type="gramStart"/>
            <w:r>
              <w:t>20 year</w:t>
            </w:r>
            <w:proofErr w:type="gramEnd"/>
            <w:r>
              <w:t xml:space="preserve"> agreement.</w:t>
            </w:r>
          </w:p>
        </w:tc>
      </w:tr>
      <w:tr w:rsidR="00071EF9" w14:paraId="7AD36096" w14:textId="77777777" w:rsidTr="00EB38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C4F93AB" w14:textId="1A1F9B96" w:rsidR="00152C8D" w:rsidRPr="003724C3" w:rsidRDefault="00F647B6" w:rsidP="009D7CF5">
            <w:pPr>
              <w:rPr>
                <w:color w:val="auto"/>
              </w:rPr>
            </w:pPr>
            <w:r w:rsidRPr="003724C3">
              <w:rPr>
                <w:color w:val="auto"/>
              </w:rPr>
              <w:t>Victoria</w:t>
            </w:r>
          </w:p>
        </w:tc>
        <w:tc>
          <w:tcPr>
            <w:tcW w:w="0" w:type="auto"/>
          </w:tcPr>
          <w:p w14:paraId="33E0DB1E" w14:textId="65E5AAC9" w:rsidR="00152C8D" w:rsidRDefault="005D3FC9" w:rsidP="009D7CF5">
            <w:pPr>
              <w:cnfStyle w:val="000000100000" w:firstRow="0" w:lastRow="0" w:firstColumn="0" w:lastColumn="0" w:oddVBand="0" w:evenVBand="0" w:oddHBand="1" w:evenHBand="0" w:firstRowFirstColumn="0" w:firstRowLastColumn="0" w:lastRowFirstColumn="0" w:lastRowLastColumn="0"/>
            </w:pPr>
            <w:r>
              <w:t xml:space="preserve">In Victoria, </w:t>
            </w:r>
            <w:r w:rsidR="004B65A1">
              <w:t>Dental Health Services Victoria</w:t>
            </w:r>
            <w:r w:rsidR="00DB0359">
              <w:t xml:space="preserve"> </w:t>
            </w:r>
            <w:r w:rsidR="00EF3634">
              <w:t>(</w:t>
            </w:r>
            <w:r w:rsidR="00126BEA">
              <w:t>DHSV) has a purchasing agreement with the</w:t>
            </w:r>
            <w:r>
              <w:t xml:space="preserve"> individual Health Services</w:t>
            </w:r>
            <w:r w:rsidR="001E5783">
              <w:t xml:space="preserve"> for the provision of dental </w:t>
            </w:r>
            <w:r w:rsidR="00707E81">
              <w:t xml:space="preserve">and oral health </w:t>
            </w:r>
            <w:r w:rsidR="001E5783">
              <w:t>services</w:t>
            </w:r>
            <w:r w:rsidR="0096718D">
              <w:t xml:space="preserve">. </w:t>
            </w:r>
            <w:r w:rsidR="000D3C34">
              <w:t xml:space="preserve">La Trobe and University of Melbourne have separate </w:t>
            </w:r>
            <w:proofErr w:type="spellStart"/>
            <w:r w:rsidR="00D92F5D">
              <w:t>MoUs</w:t>
            </w:r>
            <w:proofErr w:type="spellEnd"/>
            <w:r w:rsidR="000D3C34">
              <w:t xml:space="preserve"> with each Health Service in which</w:t>
            </w:r>
            <w:r w:rsidR="00707E81">
              <w:t xml:space="preserve"> dental and oral health</w:t>
            </w:r>
            <w:r w:rsidR="000D3C34">
              <w:t xml:space="preserve"> students are placed</w:t>
            </w:r>
            <w:r w:rsidR="00DD5498">
              <w:t xml:space="preserve"> (note that La Trobe has </w:t>
            </w:r>
            <w:r w:rsidR="003642A8">
              <w:t xml:space="preserve">negotiated individual agreements with eight Health Services and </w:t>
            </w:r>
            <w:r w:rsidR="001D2A60">
              <w:t>no two are the same.</w:t>
            </w:r>
            <w:r w:rsidR="00F9519E">
              <w:t>)</w:t>
            </w:r>
            <w:r w:rsidR="002E754A">
              <w:t xml:space="preserve"> Placement char</w:t>
            </w:r>
            <w:r w:rsidR="00D85EC7">
              <w:t xml:space="preserve">ges differ between Health Services and </w:t>
            </w:r>
            <w:r w:rsidR="000358C6">
              <w:t xml:space="preserve">some Health Services also seek payment for </w:t>
            </w:r>
            <w:r w:rsidR="009F3D80">
              <w:t xml:space="preserve">equipment. </w:t>
            </w:r>
            <w:r w:rsidR="001D2A60">
              <w:t xml:space="preserve">La Trobe does not pay </w:t>
            </w:r>
            <w:r w:rsidR="00ED2D60">
              <w:t>for BOHT placements.</w:t>
            </w:r>
          </w:p>
        </w:tc>
      </w:tr>
      <w:tr w:rsidR="00071EF9" w14:paraId="62CC1B1B" w14:textId="77777777" w:rsidTr="00EB3801">
        <w:tc>
          <w:tcPr>
            <w:cnfStyle w:val="001000000000" w:firstRow="0" w:lastRow="0" w:firstColumn="1" w:lastColumn="0" w:oddVBand="0" w:evenVBand="0" w:oddHBand="0" w:evenHBand="0" w:firstRowFirstColumn="0" w:firstRowLastColumn="0" w:lastRowFirstColumn="0" w:lastRowLastColumn="0"/>
            <w:tcW w:w="0" w:type="auto"/>
          </w:tcPr>
          <w:p w14:paraId="1A2D52C1" w14:textId="4C9BFEEA" w:rsidR="00152C8D" w:rsidRPr="003724C3" w:rsidRDefault="0087708A" w:rsidP="009D7CF5">
            <w:pPr>
              <w:rPr>
                <w:color w:val="auto"/>
              </w:rPr>
            </w:pPr>
            <w:r w:rsidRPr="003724C3">
              <w:rPr>
                <w:color w:val="auto"/>
              </w:rPr>
              <w:t>South Australia</w:t>
            </w:r>
          </w:p>
        </w:tc>
        <w:tc>
          <w:tcPr>
            <w:tcW w:w="0" w:type="auto"/>
          </w:tcPr>
          <w:p w14:paraId="36B287D4" w14:textId="77777777" w:rsidR="009F525A" w:rsidRDefault="00D07468" w:rsidP="009D7CF5">
            <w:pPr>
              <w:cnfStyle w:val="000000000000" w:firstRow="0" w:lastRow="0" w:firstColumn="0" w:lastColumn="0" w:oddVBand="0" w:evenVBand="0" w:oddHBand="0" w:evenHBand="0" w:firstRowFirstColumn="0" w:firstRowLastColumn="0" w:lastRowFirstColumn="0" w:lastRowLastColumn="0"/>
            </w:pPr>
            <w:r>
              <w:t xml:space="preserve">University of Adelaide and SA Health entered into a 30-year Dental Education Partnership Agreement in 2015. Under this agreement, the </w:t>
            </w:r>
            <w:proofErr w:type="spellStart"/>
            <w:r>
              <w:t>UoA</w:t>
            </w:r>
            <w:proofErr w:type="spellEnd"/>
            <w:r>
              <w:t xml:space="preserve"> built the Adelaide Dental Hospital and State-wide Dental Services are “tenants”. Under the agreement, SA Dental guarantees training places for dental and oral health students in both the Adelaide Dental Hospital and </w:t>
            </w:r>
            <w:proofErr w:type="spellStart"/>
            <w:r>
              <w:t>Statewide</w:t>
            </w:r>
            <w:proofErr w:type="spellEnd"/>
            <w:r>
              <w:t xml:space="preserve"> Dental Service clinics. This includes providing staff (dental assistants), </w:t>
            </w:r>
            <w:r w:rsidR="002C5685">
              <w:t>consumables</w:t>
            </w:r>
            <w:r>
              <w:t xml:space="preserve"> and infrastructure and managing appointments for patients eligible for public services. </w:t>
            </w:r>
            <w:proofErr w:type="spellStart"/>
            <w:r>
              <w:t>UoA</w:t>
            </w:r>
            <w:proofErr w:type="spellEnd"/>
            <w:r>
              <w:t xml:space="preserve"> employs dental tutors/supervisors (casual and employed basis) and where the University is </w:t>
            </w:r>
            <w:r>
              <w:lastRenderedPageBreak/>
              <w:t xml:space="preserve">unable to provide a tutor, the dental hospital or SDS supplies a tutor under a re-charge arrangement. </w:t>
            </w:r>
          </w:p>
          <w:p w14:paraId="13B95C35" w14:textId="77777777" w:rsidR="009F525A" w:rsidRDefault="009B0ADE" w:rsidP="009D7CF5">
            <w:pPr>
              <w:cnfStyle w:val="000000000000" w:firstRow="0" w:lastRow="0" w:firstColumn="0" w:lastColumn="0" w:oddVBand="0" w:evenVBand="0" w:oddHBand="0" w:evenHBand="0" w:firstRowFirstColumn="0" w:firstRowLastColumn="0" w:lastRowFirstColumn="0" w:lastRowLastColumn="0"/>
            </w:pPr>
            <w:r>
              <w:t xml:space="preserve">There are 40 chairs in the teaching clinics at Adelaide Dental Hospital and 50 chairs state-wide to support under-graduate teaching/placements. This includes four community clinics in and around Adelaide and four regional clinics – Port Lincoln, Whyalla, </w:t>
            </w:r>
            <w:proofErr w:type="gramStart"/>
            <w:r>
              <w:t>Berri</w:t>
            </w:r>
            <w:proofErr w:type="gramEnd"/>
            <w:r>
              <w:t xml:space="preserve"> and Mt Gambier. </w:t>
            </w:r>
          </w:p>
          <w:p w14:paraId="7B75A79A" w14:textId="77777777" w:rsidR="009F525A" w:rsidRDefault="00DF3F75" w:rsidP="009D7CF5">
            <w:pPr>
              <w:cnfStyle w:val="000000000000" w:firstRow="0" w:lastRow="0" w:firstColumn="0" w:lastColumn="0" w:oddVBand="0" w:evenVBand="0" w:oddHBand="0" w:evenHBand="0" w:firstRowFirstColumn="0" w:firstRowLastColumn="0" w:lastRowFirstColumn="0" w:lastRowLastColumn="0"/>
            </w:pPr>
            <w:r>
              <w:t>To</w:t>
            </w:r>
            <w:r w:rsidR="009B0ADE">
              <w:t xml:space="preserve"> be eligible for Commonwealth funding (under the Federal Funding Agreement) </w:t>
            </w:r>
            <w:r w:rsidR="00247DBF">
              <w:t xml:space="preserve">SA Dental has baseline activity requirements </w:t>
            </w:r>
            <w:r w:rsidR="009B0ADE">
              <w:t>and student activity contributes to this baseline</w:t>
            </w:r>
            <w:r w:rsidR="00247DBF">
              <w:t xml:space="preserve">. </w:t>
            </w:r>
            <w:r w:rsidR="009B0ADE">
              <w:t>SA Dental has set baseline activity targets for the Dental school to ensure SA</w:t>
            </w:r>
            <w:r w:rsidR="00B768DA">
              <w:t xml:space="preserve"> </w:t>
            </w:r>
            <w:r w:rsidR="009B0ADE">
              <w:t>D</w:t>
            </w:r>
            <w:r w:rsidR="00B768DA">
              <w:t>ental</w:t>
            </w:r>
            <w:r w:rsidR="009B0ADE">
              <w:t xml:space="preserve"> meets its federal commitment</w:t>
            </w:r>
            <w:r w:rsidR="0050406F">
              <w:t>.</w:t>
            </w:r>
          </w:p>
          <w:p w14:paraId="57CC7E1E" w14:textId="491310BB" w:rsidR="009B0ADE" w:rsidRPr="00F76419" w:rsidRDefault="009B0ADE" w:rsidP="009D7CF5">
            <w:pPr>
              <w:cnfStyle w:val="000000000000" w:firstRow="0" w:lastRow="0" w:firstColumn="0" w:lastColumn="0" w:oddVBand="0" w:evenVBand="0" w:oddHBand="0" w:evenHBand="0" w:firstRowFirstColumn="0" w:firstRowLastColumn="0" w:lastRowFirstColumn="0" w:lastRowLastColumn="0"/>
              <w:rPr>
                <w:b/>
                <w:bCs/>
                <w:i/>
                <w:iCs/>
              </w:rPr>
            </w:pPr>
            <w:r>
              <w:t xml:space="preserve">SA Dental </w:t>
            </w:r>
            <w:r w:rsidR="00270A4E">
              <w:t xml:space="preserve">is </w:t>
            </w:r>
            <w:r>
              <w:t xml:space="preserve">keen to maximise utilisation of chairs to meet activity targets and ensure staff effectively deployed. This resulted in </w:t>
            </w:r>
            <w:proofErr w:type="spellStart"/>
            <w:r>
              <w:t>UoA</w:t>
            </w:r>
            <w:proofErr w:type="spellEnd"/>
            <w:r>
              <w:t xml:space="preserve"> extending its clinical year for </w:t>
            </w:r>
            <w:proofErr w:type="spellStart"/>
            <w:r>
              <w:t>Yrs</w:t>
            </w:r>
            <w:proofErr w:type="spellEnd"/>
            <w:r>
              <w:t xml:space="preserve"> 4 and 5 BDS students and </w:t>
            </w:r>
            <w:proofErr w:type="spellStart"/>
            <w:r>
              <w:t>Yr</w:t>
            </w:r>
            <w:proofErr w:type="spellEnd"/>
            <w:r>
              <w:t xml:space="preserve"> 3 BOHT students. </w:t>
            </w:r>
            <w:r w:rsidRPr="00421C4E">
              <w:rPr>
                <w:b/>
                <w:bCs/>
                <w:i/>
                <w:iCs/>
              </w:rPr>
              <w:t>From 2021</w:t>
            </w:r>
            <w:r w:rsidR="004A464E">
              <w:rPr>
                <w:b/>
                <w:bCs/>
                <w:i/>
                <w:iCs/>
              </w:rPr>
              <w:t xml:space="preserve"> onwards, rural</w:t>
            </w:r>
            <w:r w:rsidRPr="00421C4E">
              <w:rPr>
                <w:b/>
                <w:bCs/>
                <w:i/>
                <w:iCs/>
              </w:rPr>
              <w:t xml:space="preserve"> placements are </w:t>
            </w:r>
            <w:proofErr w:type="gramStart"/>
            <w:r w:rsidRPr="00421C4E">
              <w:rPr>
                <w:b/>
                <w:bCs/>
                <w:i/>
                <w:iCs/>
              </w:rPr>
              <w:t>12 w</w:t>
            </w:r>
            <w:r w:rsidR="004A464E">
              <w:rPr>
                <w:b/>
                <w:bCs/>
                <w:i/>
                <w:iCs/>
              </w:rPr>
              <w:t>ee</w:t>
            </w:r>
            <w:r w:rsidRPr="00421C4E">
              <w:rPr>
                <w:b/>
                <w:bCs/>
                <w:i/>
                <w:iCs/>
              </w:rPr>
              <w:t>k</w:t>
            </w:r>
            <w:proofErr w:type="gramEnd"/>
            <w:r w:rsidRPr="00421C4E">
              <w:rPr>
                <w:b/>
                <w:bCs/>
                <w:i/>
                <w:iCs/>
              </w:rPr>
              <w:t xml:space="preserve"> duration for BDS and remain at 3 weeks for B</w:t>
            </w:r>
            <w:r>
              <w:rPr>
                <w:b/>
                <w:bCs/>
                <w:i/>
                <w:iCs/>
              </w:rPr>
              <w:t>OH</w:t>
            </w:r>
            <w:r w:rsidR="00A35EA2">
              <w:rPr>
                <w:b/>
                <w:bCs/>
                <w:i/>
                <w:iCs/>
              </w:rPr>
              <w:t>T.</w:t>
            </w:r>
          </w:p>
        </w:tc>
      </w:tr>
      <w:tr w:rsidR="00071EF9" w14:paraId="3DDF37BC" w14:textId="77777777" w:rsidTr="00EB38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B38C73B" w14:textId="5BB52A77" w:rsidR="00152C8D" w:rsidRPr="003724C3" w:rsidRDefault="0087708A" w:rsidP="009D7CF5">
            <w:pPr>
              <w:rPr>
                <w:color w:val="auto"/>
              </w:rPr>
            </w:pPr>
            <w:r w:rsidRPr="003724C3">
              <w:rPr>
                <w:color w:val="auto"/>
              </w:rPr>
              <w:lastRenderedPageBreak/>
              <w:t>Western Australia</w:t>
            </w:r>
          </w:p>
        </w:tc>
        <w:tc>
          <w:tcPr>
            <w:tcW w:w="0" w:type="auto"/>
          </w:tcPr>
          <w:p w14:paraId="0093A5C5" w14:textId="1FD33144" w:rsidR="00152C8D" w:rsidRDefault="00401AEF" w:rsidP="009D7CF5">
            <w:pPr>
              <w:cnfStyle w:val="000000100000" w:firstRow="0" w:lastRow="0" w:firstColumn="0" w:lastColumn="0" w:oddVBand="0" w:evenVBand="0" w:oddHBand="1" w:evenHBand="0" w:firstRowFirstColumn="0" w:firstRowLastColumn="0" w:lastRowFirstColumn="0" w:lastRowLastColumn="0"/>
            </w:pPr>
            <w:r>
              <w:t xml:space="preserve">WA Department of Health </w:t>
            </w:r>
            <w:r w:rsidR="00D70CF8">
              <w:t>operates as the system manager and funds WA Dental Health Services</w:t>
            </w:r>
            <w:r w:rsidR="00DA611D">
              <w:t xml:space="preserve"> to provide community based dental and oral health services </w:t>
            </w:r>
            <w:r w:rsidR="00E36C25">
              <w:t>and the</w:t>
            </w:r>
            <w:r w:rsidR="00D70CF8">
              <w:t xml:space="preserve"> Oral Heal</w:t>
            </w:r>
            <w:r w:rsidR="00DA611D">
              <w:t xml:space="preserve">th </w:t>
            </w:r>
            <w:r w:rsidR="002E4DE0">
              <w:t>Centre of WA (OHCWA) as the tertiary provider</w:t>
            </w:r>
            <w:r w:rsidR="00FB28C0">
              <w:t xml:space="preserve"> of dental and </w:t>
            </w:r>
            <w:r w:rsidR="00022CE4">
              <w:t>oral health care</w:t>
            </w:r>
            <w:r w:rsidR="002E4DE0">
              <w:t xml:space="preserve">. </w:t>
            </w:r>
            <w:r w:rsidR="00EA6E80">
              <w:t>T</w:t>
            </w:r>
            <w:r w:rsidR="00691E9C">
              <w:t>he Dean</w:t>
            </w:r>
            <w:r w:rsidR="008D0456">
              <w:t xml:space="preserve"> and Head</w:t>
            </w:r>
            <w:r w:rsidR="00691E9C">
              <w:t xml:space="preserve"> of the </w:t>
            </w:r>
            <w:r w:rsidR="008D0456">
              <w:t xml:space="preserve">School of </w:t>
            </w:r>
            <w:r w:rsidR="00691E9C">
              <w:t>Dent</w:t>
            </w:r>
            <w:r w:rsidR="008D0456">
              <w:t>istry</w:t>
            </w:r>
            <w:r w:rsidR="00EA6E80">
              <w:t>, UWA</w:t>
            </w:r>
            <w:r w:rsidR="008D0456">
              <w:t xml:space="preserve"> is also the Director of OHCWA. </w:t>
            </w:r>
            <w:r w:rsidR="00016A64">
              <w:t>Final year placements are undertaken in a UWA run clinic in Bunbury and there is the option of a rural placement in Bunbury DHS clinic. There is n</w:t>
            </w:r>
            <w:r w:rsidR="00060890">
              <w:t xml:space="preserve">o charge for placements. </w:t>
            </w:r>
          </w:p>
          <w:p w14:paraId="5C3FF5E7" w14:textId="3233848A" w:rsidR="00364697" w:rsidRDefault="007032D0" w:rsidP="009D7CF5">
            <w:pPr>
              <w:cnfStyle w:val="000000100000" w:firstRow="0" w:lastRow="0" w:firstColumn="0" w:lastColumn="0" w:oddVBand="0" w:evenVBand="0" w:oddHBand="1" w:evenHBand="0" w:firstRowFirstColumn="0" w:firstRowLastColumn="0" w:lastRowFirstColumn="0" w:lastRowLastColumn="0"/>
            </w:pPr>
            <w:r>
              <w:t xml:space="preserve">DHS has a limited number of </w:t>
            </w:r>
            <w:r w:rsidR="00BA21FE">
              <w:t xml:space="preserve">short (3 week) </w:t>
            </w:r>
            <w:r>
              <w:t xml:space="preserve">rural placements available for </w:t>
            </w:r>
            <w:r w:rsidR="004204AE">
              <w:t>Bachelor Oral Health</w:t>
            </w:r>
            <w:r w:rsidR="006059B2">
              <w:t xml:space="preserve"> students </w:t>
            </w:r>
            <w:r w:rsidR="00894774">
              <w:t>(15-18 students</w:t>
            </w:r>
            <w:r w:rsidR="00EB0ED8">
              <w:t xml:space="preserve"> per year)</w:t>
            </w:r>
            <w:r w:rsidR="005959B3">
              <w:t>. DHS provides supervision at no charge to Curtin University.</w:t>
            </w:r>
            <w:r w:rsidR="00EB0ED8">
              <w:t xml:space="preserve"> </w:t>
            </w:r>
          </w:p>
        </w:tc>
      </w:tr>
      <w:tr w:rsidR="00071EF9" w14:paraId="0D44E6E0" w14:textId="77777777" w:rsidTr="00EB3801">
        <w:tc>
          <w:tcPr>
            <w:cnfStyle w:val="001000000000" w:firstRow="0" w:lastRow="0" w:firstColumn="1" w:lastColumn="0" w:oddVBand="0" w:evenVBand="0" w:oddHBand="0" w:evenHBand="0" w:firstRowFirstColumn="0" w:firstRowLastColumn="0" w:lastRowFirstColumn="0" w:lastRowLastColumn="0"/>
            <w:tcW w:w="0" w:type="auto"/>
          </w:tcPr>
          <w:p w14:paraId="3769EB8F" w14:textId="23B6C0AA" w:rsidR="00152C8D" w:rsidRPr="003724C3" w:rsidRDefault="0087708A" w:rsidP="009D7CF5">
            <w:pPr>
              <w:rPr>
                <w:color w:val="auto"/>
              </w:rPr>
            </w:pPr>
            <w:r w:rsidRPr="003724C3">
              <w:rPr>
                <w:color w:val="auto"/>
              </w:rPr>
              <w:t>Tasmania</w:t>
            </w:r>
          </w:p>
        </w:tc>
        <w:tc>
          <w:tcPr>
            <w:tcW w:w="0" w:type="auto"/>
          </w:tcPr>
          <w:p w14:paraId="757E92A1" w14:textId="356E7EA8" w:rsidR="00152C8D" w:rsidRDefault="007215DF" w:rsidP="009D7CF5">
            <w:pPr>
              <w:cnfStyle w:val="000000000000" w:firstRow="0" w:lastRow="0" w:firstColumn="0" w:lastColumn="0" w:oddVBand="0" w:evenVBand="0" w:oddHBand="0" w:evenHBand="0" w:firstRowFirstColumn="0" w:firstRowLastColumn="0" w:lastRowFirstColumn="0" w:lastRowLastColumn="0"/>
            </w:pPr>
            <w:r>
              <w:t>Prior to</w:t>
            </w:r>
            <w:r w:rsidR="005823AF">
              <w:t xml:space="preserve"> 2012, Health Workforce Australia provided funding t</w:t>
            </w:r>
            <w:r>
              <w:t xml:space="preserve">o the Tasmanian government to establish dental </w:t>
            </w:r>
            <w:r w:rsidR="00A625E8">
              <w:t>chairs in</w:t>
            </w:r>
            <w:r>
              <w:t xml:space="preserve"> Hobart, </w:t>
            </w:r>
            <w:proofErr w:type="gramStart"/>
            <w:r>
              <w:t>Launceston</w:t>
            </w:r>
            <w:proofErr w:type="gramEnd"/>
            <w:r>
              <w:t xml:space="preserve"> and Devonport to facilitate student training. </w:t>
            </w:r>
            <w:r w:rsidR="00F16E8D">
              <w:t xml:space="preserve">Tasmanian </w:t>
            </w:r>
            <w:r w:rsidR="000B2BE9">
              <w:t xml:space="preserve">Dental Services has partnership agreements </w:t>
            </w:r>
            <w:r w:rsidR="00AB44B6">
              <w:t xml:space="preserve">with </w:t>
            </w:r>
            <w:r w:rsidR="00DD579C">
              <w:t xml:space="preserve">JCU and University of Adelaide to take final year students. </w:t>
            </w:r>
            <w:r w:rsidR="00DB1EDD">
              <w:t xml:space="preserve">Tasmanian Dental Service charges the universities $500/chair/week </w:t>
            </w:r>
            <w:r w:rsidR="005F7B9A">
              <w:t xml:space="preserve">for student placements and this includes </w:t>
            </w:r>
            <w:r w:rsidR="005041F0">
              <w:t xml:space="preserve">supervision (ratio 1:3), consumables and </w:t>
            </w:r>
            <w:r w:rsidR="008E586E">
              <w:t xml:space="preserve">a dental assistant for each student. </w:t>
            </w:r>
            <w:r w:rsidR="009833DA">
              <w:t xml:space="preserve">Has capacity to take 10 students in Hobart, 6 in Launceston and 3 in Devonport. </w:t>
            </w:r>
          </w:p>
        </w:tc>
      </w:tr>
    </w:tbl>
    <w:p w14:paraId="63FA1A5D" w14:textId="6DE3EB70" w:rsidR="008A14A0" w:rsidRDefault="0048156A" w:rsidP="008A14A0">
      <w:pPr>
        <w:pStyle w:val="Heading2"/>
      </w:pPr>
      <w:bookmarkStart w:id="59" w:name="_Toc113355000"/>
      <w:r>
        <w:t>Student Selection</w:t>
      </w:r>
      <w:bookmarkEnd w:id="59"/>
    </w:p>
    <w:p w14:paraId="2EF9977C" w14:textId="1A68B4E1" w:rsidR="000F4F13" w:rsidRPr="004E74EB" w:rsidRDefault="000F4F13" w:rsidP="004E74EB">
      <w:pPr>
        <w:rPr>
          <w:i/>
          <w:iCs/>
        </w:rPr>
      </w:pPr>
      <w:r w:rsidRPr="004E74EB">
        <w:rPr>
          <w:i/>
          <w:iCs/>
        </w:rPr>
        <w:t>Rural Origin</w:t>
      </w:r>
    </w:p>
    <w:p w14:paraId="28685FD9" w14:textId="1CC250D2" w:rsidR="008F6BC3" w:rsidRDefault="008F6BC3" w:rsidP="0048156A">
      <w:r>
        <w:t xml:space="preserve">The </w:t>
      </w:r>
      <w:r w:rsidR="00D74905">
        <w:t xml:space="preserve">RHMT program sets rural origin </w:t>
      </w:r>
      <w:r w:rsidR="00D95A73">
        <w:t xml:space="preserve">enrolment </w:t>
      </w:r>
      <w:r w:rsidR="00D74905">
        <w:t xml:space="preserve">targets for </w:t>
      </w:r>
      <w:r w:rsidR="00BA0603">
        <w:t xml:space="preserve">universities in receipt of </w:t>
      </w:r>
      <w:r w:rsidR="009403E7">
        <w:t xml:space="preserve">program funding, including DTERP funds. </w:t>
      </w:r>
      <w:r w:rsidR="004A6C53">
        <w:t xml:space="preserve">In 2018, these targets ranged from </w:t>
      </w:r>
      <w:r w:rsidR="002D1821">
        <w:t xml:space="preserve">3% </w:t>
      </w:r>
      <w:r w:rsidR="00907063">
        <w:t xml:space="preserve">to 10% </w:t>
      </w:r>
      <w:r w:rsidR="00670F3A">
        <w:t xml:space="preserve">for dental student </w:t>
      </w:r>
      <w:r w:rsidR="001D5A90">
        <w:t xml:space="preserve">enrolments </w:t>
      </w:r>
      <w:r w:rsidR="00522725">
        <w:t>in</w:t>
      </w:r>
      <w:r w:rsidR="00907063">
        <w:t xml:space="preserve"> the six universities </w:t>
      </w:r>
      <w:r w:rsidR="002B1944">
        <w:t>receiving DTERP funding</w:t>
      </w:r>
      <w:r w:rsidR="001D5A90">
        <w:t xml:space="preserve">. In 2018, </w:t>
      </w:r>
      <w:r w:rsidR="00C37B2E">
        <w:t>only three universities met their targets.</w:t>
      </w:r>
      <w:r w:rsidR="00B7247D">
        <w:t xml:space="preserve"> James Cook University also ha</w:t>
      </w:r>
      <w:r w:rsidR="00C32098">
        <w:t>d</w:t>
      </w:r>
      <w:r w:rsidR="00B7247D">
        <w:t xml:space="preserve"> a rural origin </w:t>
      </w:r>
      <w:r w:rsidR="00C32098">
        <w:t xml:space="preserve">target of 45% and exceeded this </w:t>
      </w:r>
      <w:r w:rsidR="003D72EB">
        <w:t>target</w:t>
      </w:r>
      <w:r w:rsidR="003C63F8">
        <w:t xml:space="preserve"> </w:t>
      </w:r>
      <w:r w:rsidR="00EF4177">
        <w:t>by about 20 percentage points</w:t>
      </w:r>
      <w:r w:rsidR="003D72EB">
        <w:t>.</w:t>
      </w:r>
      <w:r w:rsidR="003D72EB">
        <w:rPr>
          <w:rStyle w:val="FootnoteReference"/>
        </w:rPr>
        <w:footnoteReference w:id="30"/>
      </w:r>
      <w:r w:rsidR="00CD6CAA">
        <w:t xml:space="preserve"> Charles Sturt University </w:t>
      </w:r>
      <w:r w:rsidR="00460F37">
        <w:t xml:space="preserve">had a quota of 50% rural origin and Aboriginal and Torres Strait Islander students when it commenced </w:t>
      </w:r>
      <w:r w:rsidR="00FB753B">
        <w:t xml:space="preserve">in 2009. However, it has had difficulty meeting this quota in recent years and has subsequently increased </w:t>
      </w:r>
      <w:r w:rsidR="008A62CE">
        <w:t xml:space="preserve">enrolments of </w:t>
      </w:r>
      <w:r w:rsidR="00B235BA">
        <w:t xml:space="preserve">metropolitan students. </w:t>
      </w:r>
    </w:p>
    <w:p w14:paraId="5DAE8C0C" w14:textId="610157F7" w:rsidR="008F6BC3" w:rsidRDefault="00EB3825" w:rsidP="0048156A">
      <w:r>
        <w:t xml:space="preserve">Findings from the consultations suggest that </w:t>
      </w:r>
      <w:proofErr w:type="gramStart"/>
      <w:r w:rsidR="002D31AF">
        <w:t>the majority of</w:t>
      </w:r>
      <w:proofErr w:type="gramEnd"/>
      <w:r w:rsidR="002D31AF">
        <w:t xml:space="preserve"> universities offering dental programs </w:t>
      </w:r>
      <w:r w:rsidR="00AD216F">
        <w:t>have no</w:t>
      </w:r>
      <w:r w:rsidR="00CC0E9A">
        <w:t xml:space="preserve"> specific selection or admissions process for rural origin students with the exception of </w:t>
      </w:r>
      <w:r w:rsidR="00E403BC">
        <w:t xml:space="preserve">James Cook University. </w:t>
      </w:r>
      <w:r w:rsidR="004C77A9">
        <w:t>In most universities,</w:t>
      </w:r>
      <w:r w:rsidR="0074198C">
        <w:t xml:space="preserve"> </w:t>
      </w:r>
      <w:r w:rsidR="004C77A9">
        <w:t>student</w:t>
      </w:r>
      <w:r w:rsidR="00733734">
        <w:t xml:space="preserve">s are selected into dentistry based on their </w:t>
      </w:r>
      <w:r w:rsidR="0074198C">
        <w:t>ATAR (or equivalent)</w:t>
      </w:r>
      <w:r w:rsidR="00882078">
        <w:t>,</w:t>
      </w:r>
      <w:r w:rsidR="0074198C">
        <w:t xml:space="preserve"> UCAT sc</w:t>
      </w:r>
      <w:r w:rsidR="003753BE">
        <w:t>ore</w:t>
      </w:r>
      <w:r w:rsidR="00882078">
        <w:t xml:space="preserve"> and</w:t>
      </w:r>
      <w:r w:rsidR="00AD216F">
        <w:t xml:space="preserve">, in some cases, </w:t>
      </w:r>
      <w:r w:rsidR="002E5A71">
        <w:t xml:space="preserve">an interview to determine motivation for studying </w:t>
      </w:r>
      <w:r w:rsidR="002E5A71">
        <w:lastRenderedPageBreak/>
        <w:t>dentistry</w:t>
      </w:r>
      <w:r w:rsidR="003753BE">
        <w:t xml:space="preserve">. </w:t>
      </w:r>
      <w:r w:rsidR="00FE4A0E">
        <w:t xml:space="preserve">In contrast, </w:t>
      </w:r>
      <w:r w:rsidR="003753BE">
        <w:t>James Cook University selection includes consideration of their ATA</w:t>
      </w:r>
      <w:r w:rsidR="00386516">
        <w:t xml:space="preserve">R (or equivalent) and a written application outlining their </w:t>
      </w:r>
      <w:r w:rsidR="00084819">
        <w:t xml:space="preserve">demonstrated </w:t>
      </w:r>
      <w:r w:rsidR="0050708A">
        <w:t>understanding of/or commitment to rural and remote communities</w:t>
      </w:r>
      <w:r w:rsidR="00B908BE">
        <w:t xml:space="preserve"> and consideration of their rural background. </w:t>
      </w:r>
      <w:r w:rsidR="00034A0B">
        <w:t xml:space="preserve">There is no </w:t>
      </w:r>
      <w:r w:rsidR="00F2273D">
        <w:t>requirement for a UCAT</w:t>
      </w:r>
      <w:r w:rsidR="00FE4A0E">
        <w:t>.</w:t>
      </w:r>
    </w:p>
    <w:p w14:paraId="5D14BEB0" w14:textId="48C1C32C" w:rsidR="00AA16DE" w:rsidRDefault="00217A67" w:rsidP="0048156A">
      <w:r>
        <w:t>The</w:t>
      </w:r>
      <w:r w:rsidR="00D209D7">
        <w:t xml:space="preserve"> RHMT </w:t>
      </w:r>
      <w:r w:rsidR="00236776">
        <w:t xml:space="preserve">program also sets rural origin targets for allied health </w:t>
      </w:r>
      <w:r w:rsidR="0062083A">
        <w:t xml:space="preserve">professions, which would include oral health therapy. </w:t>
      </w:r>
      <w:r w:rsidR="00DA11B5">
        <w:t xml:space="preserve">In 2020, this target was set at </w:t>
      </w:r>
      <w:r w:rsidR="009A6B09">
        <w:t>2</w:t>
      </w:r>
      <w:r w:rsidR="009A0DE1">
        <w:t>1% across the program. Th</w:t>
      </w:r>
      <w:r w:rsidR="00776FF3">
        <w:t xml:space="preserve">e feasibility study has not sought data on rural origin oral health therapy students. However, </w:t>
      </w:r>
      <w:r w:rsidR="00C53E17">
        <w:t xml:space="preserve">Central Queensland University indicated that </w:t>
      </w:r>
      <w:r w:rsidR="006454AF">
        <w:t xml:space="preserve">50-65% of the oral health therapy intake is </w:t>
      </w:r>
      <w:r w:rsidR="007E7E4E">
        <w:t xml:space="preserve">of a </w:t>
      </w:r>
      <w:r w:rsidR="006454AF">
        <w:t xml:space="preserve">rural background with </w:t>
      </w:r>
      <w:proofErr w:type="gramStart"/>
      <w:r w:rsidR="006F67C3">
        <w:t>a majority of</w:t>
      </w:r>
      <w:proofErr w:type="gramEnd"/>
      <w:r w:rsidR="006F67C3">
        <w:t xml:space="preserve"> students trained as dental assistants and seeking to upskill</w:t>
      </w:r>
      <w:r w:rsidR="00962C44">
        <w:t xml:space="preserve">. </w:t>
      </w:r>
      <w:r w:rsidR="00577DE0">
        <w:t>For the other universities offering oral health therapy courses,</w:t>
      </w:r>
      <w:r w:rsidR="00286437">
        <w:t xml:space="preserve"> students were </w:t>
      </w:r>
      <w:r w:rsidR="00AA16DE">
        <w:t>reported to be predominantly</w:t>
      </w:r>
      <w:r w:rsidR="00577DE0">
        <w:t xml:space="preserve"> </w:t>
      </w:r>
      <w:r w:rsidR="00AD216F">
        <w:t xml:space="preserve">from </w:t>
      </w:r>
      <w:r w:rsidR="00286437">
        <w:t>metropolitan background</w:t>
      </w:r>
      <w:r w:rsidR="00AD216F">
        <w:t>s</w:t>
      </w:r>
      <w:r w:rsidR="00AA16DE">
        <w:t xml:space="preserve">. </w:t>
      </w:r>
    </w:p>
    <w:p w14:paraId="67911C72" w14:textId="1B2E1A31" w:rsidR="0056628E" w:rsidRPr="004E74EB" w:rsidRDefault="006D425C" w:rsidP="004E74EB">
      <w:pPr>
        <w:rPr>
          <w:i/>
          <w:iCs/>
        </w:rPr>
      </w:pPr>
      <w:r w:rsidRPr="004E74EB">
        <w:rPr>
          <w:i/>
          <w:iCs/>
        </w:rPr>
        <w:t>Aboriginal and Torres Strait Islander</w:t>
      </w:r>
      <w:r w:rsidR="003F0A1A" w:rsidRPr="004E74EB">
        <w:rPr>
          <w:i/>
          <w:iCs/>
        </w:rPr>
        <w:t xml:space="preserve"> </w:t>
      </w:r>
      <w:r w:rsidR="0056628E" w:rsidRPr="004E74EB">
        <w:rPr>
          <w:i/>
          <w:iCs/>
        </w:rPr>
        <w:t>students</w:t>
      </w:r>
    </w:p>
    <w:p w14:paraId="15ED7DCE" w14:textId="61E20828" w:rsidR="0056628E" w:rsidRDefault="003F0A1A" w:rsidP="0056628E">
      <w:r>
        <w:t xml:space="preserve">The number of </w:t>
      </w:r>
      <w:r w:rsidR="001A7F6C">
        <w:t>Aboriginal and Torres Strait Islander</w:t>
      </w:r>
      <w:r>
        <w:t xml:space="preserve"> students </w:t>
      </w:r>
      <w:r w:rsidR="006342C1">
        <w:t xml:space="preserve">undertaking </w:t>
      </w:r>
      <w:r>
        <w:t xml:space="preserve">dental </w:t>
      </w:r>
      <w:r w:rsidR="006342C1">
        <w:t xml:space="preserve">and oral health </w:t>
      </w:r>
      <w:r>
        <w:t>courses</w:t>
      </w:r>
      <w:r w:rsidR="006342C1">
        <w:t xml:space="preserve"> is very low. </w:t>
      </w:r>
      <w:r w:rsidR="00E664F3">
        <w:t xml:space="preserve">Data provided to the study by James Cook University indicates that </w:t>
      </w:r>
      <w:r w:rsidR="001773D2">
        <w:t>between 2015 and 20</w:t>
      </w:r>
      <w:r w:rsidR="00A86281">
        <w:t xml:space="preserve">19, there were between 8 and 14 </w:t>
      </w:r>
      <w:r w:rsidR="001A7F6C">
        <w:t>Aboriginal and Torres Strait Islander</w:t>
      </w:r>
      <w:r w:rsidR="00A86281">
        <w:t xml:space="preserve"> students enrolled in their dental program</w:t>
      </w:r>
      <w:r w:rsidR="00AC4466">
        <w:t xml:space="preserve"> (i.e., </w:t>
      </w:r>
      <w:r w:rsidR="00962402">
        <w:t xml:space="preserve">2% - 3.6% of </w:t>
      </w:r>
      <w:r w:rsidR="00FB2169">
        <w:t>student cohort)</w:t>
      </w:r>
      <w:r w:rsidR="00A86281">
        <w:t xml:space="preserve">. </w:t>
      </w:r>
      <w:r w:rsidR="00001C57">
        <w:t xml:space="preserve">For a sample of </w:t>
      </w:r>
      <w:r w:rsidR="00407D99">
        <w:t xml:space="preserve">five </w:t>
      </w:r>
      <w:r w:rsidR="00001C57">
        <w:t xml:space="preserve">other universities this </w:t>
      </w:r>
      <w:r w:rsidR="00407D99">
        <w:t xml:space="preserve">ranged from 1 to </w:t>
      </w:r>
      <w:r w:rsidR="00CE71E7">
        <w:t>5</w:t>
      </w:r>
      <w:r w:rsidR="00FB2169">
        <w:t xml:space="preserve"> </w:t>
      </w:r>
      <w:r w:rsidR="00AD216F">
        <w:t xml:space="preserve">students </w:t>
      </w:r>
      <w:r w:rsidR="00FB2169">
        <w:t>(0.45% to 1.36% of the respective university</w:t>
      </w:r>
      <w:r w:rsidR="00FF0414">
        <w:t>’s</w:t>
      </w:r>
      <w:r w:rsidR="00FB2169">
        <w:t xml:space="preserve"> cohort).</w:t>
      </w:r>
      <w:r w:rsidR="00FF0414">
        <w:rPr>
          <w:rStyle w:val="FootnoteReference"/>
        </w:rPr>
        <w:footnoteReference w:id="31"/>
      </w:r>
      <w:r w:rsidR="00FF0414">
        <w:t xml:space="preserve"> </w:t>
      </w:r>
      <w:r w:rsidR="00BD0192">
        <w:t xml:space="preserve">Central Queensland University </w:t>
      </w:r>
      <w:r w:rsidR="00AD216F">
        <w:t xml:space="preserve">currently </w:t>
      </w:r>
      <w:r w:rsidR="00971C59">
        <w:t xml:space="preserve">has two </w:t>
      </w:r>
      <w:r w:rsidR="001A7F6C">
        <w:t>Aboriginal and Torres Strait Islander</w:t>
      </w:r>
      <w:r w:rsidR="00971C59">
        <w:t xml:space="preserve"> students enrolled in the Bachelor of Oral Health</w:t>
      </w:r>
      <w:r w:rsidR="001E687E">
        <w:t xml:space="preserve">, both </w:t>
      </w:r>
      <w:r w:rsidR="00AD216F">
        <w:t xml:space="preserve">of whom </w:t>
      </w:r>
      <w:r w:rsidR="001E687E">
        <w:t xml:space="preserve">were previously dental assistants. </w:t>
      </w:r>
    </w:p>
    <w:p w14:paraId="2277850A" w14:textId="2279CD1F" w:rsidR="00EF25D8" w:rsidRDefault="000F5F7B" w:rsidP="0056628E">
      <w:r>
        <w:t xml:space="preserve">Within an equity framework, the proportion of Aboriginal and Torres Strait Islander people registered as dental practitioners should be about 780 dental practitioners </w:t>
      </w:r>
      <w:r w:rsidR="00635713">
        <w:t>based on 2017 data.</w:t>
      </w:r>
      <w:r w:rsidR="00BE42A3">
        <w:t xml:space="preserve"> However, i</w:t>
      </w:r>
      <w:r w:rsidR="00062964">
        <w:t xml:space="preserve">n that year there were </w:t>
      </w:r>
      <w:r>
        <w:t>98 Aboriginal and Torres Strait Islander people registered as dental practitioners</w:t>
      </w:r>
      <w:r w:rsidR="00BE42A3">
        <w:t xml:space="preserve"> across the five </w:t>
      </w:r>
      <w:r w:rsidR="004609F8">
        <w:t xml:space="preserve">general registration </w:t>
      </w:r>
      <w:r w:rsidR="008F52F6">
        <w:t>divisions</w:t>
      </w:r>
      <w:r w:rsidR="00062964">
        <w:t>.</w:t>
      </w:r>
      <w:r w:rsidR="00062964">
        <w:rPr>
          <w:rStyle w:val="FootnoteReference"/>
        </w:rPr>
        <w:footnoteReference w:id="32"/>
      </w:r>
      <w:r w:rsidR="0079208E">
        <w:t xml:space="preserve"> </w:t>
      </w:r>
      <w:r w:rsidR="00E364E8">
        <w:t>The</w:t>
      </w:r>
      <w:r w:rsidR="006D425C">
        <w:t xml:space="preserve"> low participation of </w:t>
      </w:r>
      <w:r w:rsidR="001A7F6C">
        <w:t xml:space="preserve">Aboriginal and Torres Strait Islander students enrolling and completing dental and oral health qualifications </w:t>
      </w:r>
      <w:r w:rsidR="00C01539">
        <w:t xml:space="preserve">reflects a lack of effective </w:t>
      </w:r>
      <w:r w:rsidR="00EF6100">
        <w:t>recruitment</w:t>
      </w:r>
      <w:r w:rsidR="00C01539">
        <w:t xml:space="preserve">, support and retention strategies </w:t>
      </w:r>
      <w:r w:rsidR="00EF6100">
        <w:t xml:space="preserve">in both the higher education and health service sectors and </w:t>
      </w:r>
      <w:r w:rsidR="001A7F6C">
        <w:t xml:space="preserve">needs significant attention to progress toward population parity within a reasonable (10 year) timeframe. </w:t>
      </w:r>
    </w:p>
    <w:p w14:paraId="4C7E4899" w14:textId="267BED3F" w:rsidR="001E687E" w:rsidRPr="004E74EB" w:rsidRDefault="00140DA3" w:rsidP="004E74EB">
      <w:pPr>
        <w:rPr>
          <w:i/>
          <w:iCs/>
        </w:rPr>
      </w:pPr>
      <w:r w:rsidRPr="004E74EB">
        <w:rPr>
          <w:i/>
          <w:iCs/>
        </w:rPr>
        <w:t>I</w:t>
      </w:r>
      <w:r w:rsidR="00F76387" w:rsidRPr="004E74EB">
        <w:rPr>
          <w:i/>
          <w:iCs/>
        </w:rPr>
        <w:t>ncreasing</w:t>
      </w:r>
      <w:r w:rsidR="00477DA9" w:rsidRPr="004E74EB">
        <w:rPr>
          <w:i/>
          <w:iCs/>
        </w:rPr>
        <w:t xml:space="preserve"> rural origin</w:t>
      </w:r>
      <w:r w:rsidR="001E687E" w:rsidRPr="004E74EB">
        <w:rPr>
          <w:i/>
          <w:iCs/>
        </w:rPr>
        <w:t xml:space="preserve"> and </w:t>
      </w:r>
      <w:r w:rsidR="001A7F6C" w:rsidRPr="004E74EB">
        <w:rPr>
          <w:i/>
          <w:iCs/>
        </w:rPr>
        <w:t>Aboriginal and Torres Strait Islander</w:t>
      </w:r>
      <w:r w:rsidR="001E687E" w:rsidRPr="004E74EB">
        <w:rPr>
          <w:i/>
          <w:iCs/>
        </w:rPr>
        <w:t xml:space="preserve"> student</w:t>
      </w:r>
      <w:r w:rsidR="00477DA9" w:rsidRPr="004E74EB">
        <w:rPr>
          <w:i/>
          <w:iCs/>
        </w:rPr>
        <w:t xml:space="preserve"> intake</w:t>
      </w:r>
    </w:p>
    <w:p w14:paraId="02A875E1" w14:textId="46C927AB" w:rsidR="00F518D7" w:rsidRDefault="0032233B" w:rsidP="00F76387">
      <w:proofErr w:type="gramStart"/>
      <w:r>
        <w:t>A number of</w:t>
      </w:r>
      <w:proofErr w:type="gramEnd"/>
      <w:r>
        <w:t xml:space="preserve"> barriers t</w:t>
      </w:r>
      <w:r w:rsidR="0056628E">
        <w:t xml:space="preserve">o entry </w:t>
      </w:r>
      <w:r w:rsidR="00DE0C48">
        <w:t>of</w:t>
      </w:r>
      <w:r w:rsidR="00140DA3">
        <w:t xml:space="preserve"> rural and </w:t>
      </w:r>
      <w:r w:rsidR="001A7F6C">
        <w:t>Aboriginal and Torres Strait Islander</w:t>
      </w:r>
      <w:r w:rsidR="00140DA3">
        <w:t xml:space="preserve">s </w:t>
      </w:r>
      <w:r w:rsidR="00DE0C48">
        <w:t xml:space="preserve">students into dental and oral health training </w:t>
      </w:r>
      <w:r w:rsidR="005141C7">
        <w:t>were identified including:</w:t>
      </w:r>
    </w:p>
    <w:p w14:paraId="75681125" w14:textId="1580C79B" w:rsidR="005141C7" w:rsidRDefault="00B61302" w:rsidP="00BA6518">
      <w:pPr>
        <w:pStyle w:val="ListParagraph"/>
        <w:numPr>
          <w:ilvl w:val="0"/>
          <w:numId w:val="19"/>
        </w:numPr>
      </w:pPr>
      <w:r>
        <w:t xml:space="preserve">Requirements to sit the UCAT </w:t>
      </w:r>
      <w:r w:rsidR="007F098D">
        <w:t xml:space="preserve">including the challenge </w:t>
      </w:r>
      <w:r w:rsidR="000F4FF8">
        <w:t xml:space="preserve">and additional cost to undertaking the test and </w:t>
      </w:r>
      <w:r w:rsidR="00784C49">
        <w:t xml:space="preserve">relative </w:t>
      </w:r>
      <w:r w:rsidR="00053F87">
        <w:t xml:space="preserve">performance against students who </w:t>
      </w:r>
      <w:r w:rsidR="00784C49">
        <w:t>have the means to be coached</w:t>
      </w:r>
    </w:p>
    <w:p w14:paraId="7430B0D4" w14:textId="7AD50389" w:rsidR="000D7895" w:rsidRDefault="000D7895" w:rsidP="00BA6518">
      <w:pPr>
        <w:pStyle w:val="ListParagraph"/>
        <w:numPr>
          <w:ilvl w:val="0"/>
          <w:numId w:val="19"/>
        </w:numPr>
      </w:pPr>
      <w:r>
        <w:t xml:space="preserve">Recognition that rural students often </w:t>
      </w:r>
      <w:r w:rsidR="008315E0">
        <w:t>have lower ATARs tha</w:t>
      </w:r>
      <w:r w:rsidR="00ED73FC">
        <w:t>n</w:t>
      </w:r>
      <w:r w:rsidR="008315E0">
        <w:t xml:space="preserve"> metropolitan students</w:t>
      </w:r>
      <w:r w:rsidR="00C02BEB">
        <w:t xml:space="preserve"> which challenges selection</w:t>
      </w:r>
    </w:p>
    <w:p w14:paraId="78056F16" w14:textId="34FA312B" w:rsidR="00C02BEB" w:rsidRDefault="007F3BB6" w:rsidP="00BA6518">
      <w:pPr>
        <w:pStyle w:val="ListParagraph"/>
        <w:numPr>
          <w:ilvl w:val="0"/>
          <w:numId w:val="19"/>
        </w:numPr>
      </w:pPr>
      <w:r>
        <w:t xml:space="preserve">No active rural selection strategies and in fact some Deans were unaware of rural origin targets </w:t>
      </w:r>
      <w:r w:rsidR="00F9468B">
        <w:t>for RHMT/ DTERP funding.</w:t>
      </w:r>
    </w:p>
    <w:p w14:paraId="28E95AAF" w14:textId="0927493B" w:rsidR="00F9468B" w:rsidRDefault="00326113" w:rsidP="00F76387">
      <w:r>
        <w:lastRenderedPageBreak/>
        <w:t>The Centre for Oral Health Strategy, NSW Ministry of Health, has commissioned</w:t>
      </w:r>
      <w:r w:rsidR="00AA7218">
        <w:t xml:space="preserve"> University of Sydney to undertake a literature review to identify barriers to dental and oral health training for rural and remote and </w:t>
      </w:r>
      <w:r w:rsidR="001A7F6C">
        <w:t>Aboriginal and Torres Strait Islander</w:t>
      </w:r>
      <w:r w:rsidR="00AA7218">
        <w:t xml:space="preserve"> </w:t>
      </w:r>
      <w:r w:rsidR="00276C7A">
        <w:t xml:space="preserve">people and this will be completed in June 2022. </w:t>
      </w:r>
      <w:r w:rsidR="004372F0">
        <w:t xml:space="preserve">This can inform options for universities to </w:t>
      </w:r>
      <w:r w:rsidR="00CF0F4E">
        <w:t xml:space="preserve">increase participation by rural, </w:t>
      </w:r>
      <w:proofErr w:type="gramStart"/>
      <w:r w:rsidR="00CF0F4E">
        <w:t>remote</w:t>
      </w:r>
      <w:proofErr w:type="gramEnd"/>
      <w:r w:rsidR="00CF0F4E">
        <w:t xml:space="preserve"> and Aboriginal and Torres Strait Islander people in dental and oral health </w:t>
      </w:r>
      <w:r w:rsidR="00025982">
        <w:t xml:space="preserve">courses. </w:t>
      </w:r>
    </w:p>
    <w:p w14:paraId="3A9A89BF" w14:textId="3230AE24" w:rsidR="00C00982" w:rsidRDefault="00284333" w:rsidP="00F76387">
      <w:r>
        <w:t>To increase rural origi</w:t>
      </w:r>
      <w:r w:rsidR="007156EA">
        <w:t xml:space="preserve">n and </w:t>
      </w:r>
      <w:r w:rsidR="001A7F6C">
        <w:t>Aboriginal and Torres Strait Islander</w:t>
      </w:r>
      <w:r w:rsidR="007156EA">
        <w:t xml:space="preserve"> intake into their oral health therapy program</w:t>
      </w:r>
      <w:r w:rsidR="00E56271">
        <w:t xml:space="preserve">, Central Queensland University offers a free on-line preparatory program </w:t>
      </w:r>
      <w:r w:rsidR="00FB4783">
        <w:t xml:space="preserve">where students have automatic entry if they pass </w:t>
      </w:r>
      <w:r w:rsidR="00DC3805">
        <w:t xml:space="preserve">this course. </w:t>
      </w:r>
    </w:p>
    <w:p w14:paraId="2F6A7A55" w14:textId="77777777" w:rsidR="00C5275F" w:rsidRDefault="00CC7BED" w:rsidP="00E93827">
      <w:r>
        <w:t>Advice from t</w:t>
      </w:r>
      <w:r w:rsidR="00DC3805">
        <w:t>he Indigenous Denta</w:t>
      </w:r>
      <w:r>
        <w:t>l Association of Australia</w:t>
      </w:r>
      <w:r w:rsidR="00A97144">
        <w:t xml:space="preserve"> (</w:t>
      </w:r>
      <w:r w:rsidR="00C72422">
        <w:t>IDAA)</w:t>
      </w:r>
      <w:r w:rsidR="003B492E">
        <w:t>,</w:t>
      </w:r>
      <w:r w:rsidR="00A97144">
        <w:t xml:space="preserve"> Indigenous Allied Health Australia (IAHA)</w:t>
      </w:r>
      <w:r w:rsidR="008A486D">
        <w:t xml:space="preserve"> and National Aboriginal Community Controlled Health Organisation (NACCHO), </w:t>
      </w:r>
      <w:r w:rsidR="00CC2AAD">
        <w:t xml:space="preserve">re-iterated the importance of a training and career pathway for </w:t>
      </w:r>
      <w:r w:rsidR="001A7F6C">
        <w:t>Aboriginal and Torres Strait Islander</w:t>
      </w:r>
      <w:r w:rsidR="00CC2AAD">
        <w:t xml:space="preserve"> stude</w:t>
      </w:r>
      <w:r w:rsidR="00FA3F6C">
        <w:t xml:space="preserve">nts, commencing in school through opportunities such as the IAHA </w:t>
      </w:r>
      <w:r w:rsidR="00F85385">
        <w:t xml:space="preserve">Academy and school-based traineeships with supported </w:t>
      </w:r>
      <w:r w:rsidR="00046891">
        <w:t xml:space="preserve">education and </w:t>
      </w:r>
      <w:r w:rsidR="007D780F">
        <w:t>potentially bridging pro</w:t>
      </w:r>
      <w:r w:rsidR="004133A3">
        <w:t xml:space="preserve">grams for entry into courses and ongoing </w:t>
      </w:r>
      <w:r w:rsidR="00B273AD">
        <w:t>study and scholarship support to improve course completion.</w:t>
      </w:r>
      <w:r w:rsidR="00524A0B">
        <w:t xml:space="preserve"> </w:t>
      </w:r>
    </w:p>
    <w:p w14:paraId="78357FAD" w14:textId="5CC27462" w:rsidR="006B4751" w:rsidRDefault="006B4751" w:rsidP="00E93827">
      <w:r w:rsidRPr="00335412">
        <w:rPr>
          <w:rFonts w:cstheme="minorHAnsi"/>
          <w:color w:val="000000"/>
        </w:rPr>
        <w:t>The IAHA High School to Deadly Careers program has been effective in engaging Aboriginal and Torres Strait Islander students, and the participation of an Aboriginal dental student in the Northern Australia program led to an increase interest in oral health, with two students from the IAHA NT Academy now on oral health pathways</w:t>
      </w:r>
      <w:r w:rsidR="00025E49">
        <w:rPr>
          <w:rFonts w:cstheme="minorHAnsi"/>
          <w:color w:val="000000"/>
        </w:rPr>
        <w:t>.</w:t>
      </w:r>
    </w:p>
    <w:p w14:paraId="2A3FE514" w14:textId="1ECBBD1F" w:rsidR="00E93827" w:rsidRDefault="007E3D00" w:rsidP="00E93827">
      <w:r>
        <w:t xml:space="preserve">The National Aboriginal and Torres Strait Islander Health Workforce </w:t>
      </w:r>
      <w:r w:rsidR="002A124C">
        <w:t xml:space="preserve">Strategic </w:t>
      </w:r>
      <w:r w:rsidR="00C5275F">
        <w:t>Framework and Implementation Plan (2021-2031)</w:t>
      </w:r>
      <w:r w:rsidR="00713CEF">
        <w:t xml:space="preserve"> </w:t>
      </w:r>
      <w:r w:rsidR="00552FDB">
        <w:t>provide strategic direction</w:t>
      </w:r>
      <w:r w:rsidR="00754C2D">
        <w:t xml:space="preserve">s </w:t>
      </w:r>
      <w:r w:rsidR="002878B5">
        <w:t xml:space="preserve">and implementation strategies </w:t>
      </w:r>
      <w:r w:rsidR="009F2178">
        <w:t xml:space="preserve">that can </w:t>
      </w:r>
      <w:r w:rsidR="00237487">
        <w:t xml:space="preserve">be applied to </w:t>
      </w:r>
      <w:r w:rsidR="00192536">
        <w:t xml:space="preserve">increasing </w:t>
      </w:r>
      <w:r w:rsidR="00237487">
        <w:t xml:space="preserve">Aboriginal and </w:t>
      </w:r>
      <w:r w:rsidR="00192536">
        <w:t>Torres Strait Islander participation in dental and oral health training and educatio</w:t>
      </w:r>
      <w:r w:rsidR="007038DE">
        <w:t xml:space="preserve">n. However, </w:t>
      </w:r>
      <w:r w:rsidR="00960EA3">
        <w:t xml:space="preserve">national leadership by an Aboriginal and Torres Strait Islander dental peak body is not identified in the </w:t>
      </w:r>
      <w:r w:rsidR="005742C7">
        <w:t xml:space="preserve">Workforce Strategic Framework and Implementation Plan. </w:t>
      </w:r>
      <w:r w:rsidR="00CC7A7F">
        <w:t xml:space="preserve">Ensuring a focus on this workforce could be </w:t>
      </w:r>
      <w:r w:rsidR="000677D2">
        <w:t xml:space="preserve">progressed through IDAA which is representative of </w:t>
      </w:r>
      <w:r w:rsidR="00DE77F1">
        <w:t xml:space="preserve">dentists, oral health therapists and </w:t>
      </w:r>
      <w:r w:rsidR="007E0F71">
        <w:t xml:space="preserve">technicians. </w:t>
      </w:r>
    </w:p>
    <w:p w14:paraId="7363FD82" w14:textId="77777777" w:rsidR="00A92159" w:rsidRPr="004E74EB" w:rsidRDefault="00A92159" w:rsidP="00A92159">
      <w:pPr>
        <w:rPr>
          <w:i/>
          <w:iCs/>
        </w:rPr>
      </w:pPr>
      <w:r w:rsidRPr="004E74EB">
        <w:rPr>
          <w:i/>
          <w:iCs/>
        </w:rPr>
        <w:t>International students</w:t>
      </w:r>
    </w:p>
    <w:p w14:paraId="5E015FEF" w14:textId="77777777" w:rsidR="00A92159" w:rsidRDefault="00A92159" w:rsidP="00A92159">
      <w:r>
        <w:t xml:space="preserve">International students represent about a third of the dental student cohort and undertake placements in both metropolitan and rural settings. </w:t>
      </w:r>
      <w:proofErr w:type="gramStart"/>
      <w:r>
        <w:t>A number of</w:t>
      </w:r>
      <w:proofErr w:type="gramEnd"/>
      <w:r>
        <w:t xml:space="preserve"> health service representatives interviewed expressed concern at the high number of international students they are required to supervise while on placement in public health services as these international students are not likely to return to rural health services as graduates.</w:t>
      </w:r>
    </w:p>
    <w:p w14:paraId="1E63BD5B" w14:textId="1EBCF9B9" w:rsidR="00A92159" w:rsidRDefault="00A92159" w:rsidP="00E93827">
      <w:r>
        <w:t>It should also be noted that the RHMT program precludes funding of placements for international students. This issue may require further consideration and investigation by the Department in relation to use of RHMT program funds to support rural placements for dental students.</w:t>
      </w:r>
    </w:p>
    <w:tbl>
      <w:tblPr>
        <w:tblStyle w:val="TableGrid"/>
        <w:tblW w:w="0" w:type="auto"/>
        <w:tblLook w:val="04A0" w:firstRow="1" w:lastRow="0" w:firstColumn="1" w:lastColumn="0" w:noHBand="0" w:noVBand="1"/>
      </w:tblPr>
      <w:tblGrid>
        <w:gridCol w:w="9016"/>
      </w:tblGrid>
      <w:tr w:rsidR="00A86260" w14:paraId="52995C3D" w14:textId="77777777" w:rsidTr="009D7CF5">
        <w:tc>
          <w:tcPr>
            <w:tcW w:w="9016" w:type="dxa"/>
            <w:shd w:val="clear" w:color="auto" w:fill="F2F2F2" w:themeFill="background1" w:themeFillShade="F2"/>
          </w:tcPr>
          <w:p w14:paraId="4C5E2409" w14:textId="26B364D6" w:rsidR="00A86260" w:rsidRDefault="00D74EBB" w:rsidP="00A86260">
            <w:r w:rsidRPr="009D7CF5">
              <w:rPr>
                <w:b/>
                <w:bCs/>
              </w:rPr>
              <w:t xml:space="preserve">Finding </w:t>
            </w:r>
            <w:r w:rsidR="008A7839">
              <w:rPr>
                <w:b/>
                <w:bCs/>
              </w:rPr>
              <w:t>6</w:t>
            </w:r>
            <w:r w:rsidRPr="009D7CF5">
              <w:rPr>
                <w:b/>
                <w:bCs/>
              </w:rPr>
              <w:t>:</w:t>
            </w:r>
            <w:r>
              <w:t xml:space="preserve"> </w:t>
            </w:r>
            <w:r w:rsidR="003854F6">
              <w:t xml:space="preserve">While the literature demonstrates that metropolitan students who have positive rural placements of longer duration contribute to the rural workforce, rural background remains as a significant independent predictor of rural practice i.e., students from rural background are 2 to nearly 4 times more likely to work rurally. However, a focus on rural selection for dental and oral health program was not evident in </w:t>
            </w:r>
            <w:proofErr w:type="gramStart"/>
            <w:r w:rsidR="003854F6">
              <w:t>the majority of</w:t>
            </w:r>
            <w:proofErr w:type="gramEnd"/>
            <w:r w:rsidR="003854F6">
              <w:t xml:space="preserve"> universities.</w:t>
            </w:r>
            <w:r w:rsidR="00362ADB">
              <w:t xml:space="preserve"> </w:t>
            </w:r>
            <w:r w:rsidR="00623F2D">
              <w:t>A</w:t>
            </w:r>
            <w:r w:rsidR="00E37D97">
              <w:t xml:space="preserve">ttention to </w:t>
            </w:r>
            <w:r w:rsidR="00132FCC">
              <w:t xml:space="preserve">promoting dental and oral health courses to </w:t>
            </w:r>
            <w:r w:rsidR="00975368">
              <w:t xml:space="preserve">rural secondary school students </w:t>
            </w:r>
            <w:r w:rsidR="00030559">
              <w:t xml:space="preserve">supported by strategies by universities to </w:t>
            </w:r>
            <w:r w:rsidR="00976E35">
              <w:lastRenderedPageBreak/>
              <w:t xml:space="preserve">increase </w:t>
            </w:r>
            <w:r w:rsidR="008920C5">
              <w:t xml:space="preserve">selection and </w:t>
            </w:r>
            <w:r w:rsidR="00976E35">
              <w:t xml:space="preserve">admission </w:t>
            </w:r>
            <w:r w:rsidR="000E47BF">
              <w:t>to university</w:t>
            </w:r>
            <w:r w:rsidR="009669F0">
              <w:t xml:space="preserve"> </w:t>
            </w:r>
            <w:r w:rsidR="00623F2D">
              <w:t xml:space="preserve">is required </w:t>
            </w:r>
            <w:r w:rsidR="009669F0">
              <w:t xml:space="preserve">as a first step in the </w:t>
            </w:r>
            <w:r w:rsidR="00A06961">
              <w:t xml:space="preserve">creation of a rural dental and oral health training and career pathway. </w:t>
            </w:r>
          </w:p>
        </w:tc>
      </w:tr>
      <w:tr w:rsidR="00A86260" w14:paraId="6ED97F3C" w14:textId="77777777" w:rsidTr="009D7CF5">
        <w:tc>
          <w:tcPr>
            <w:tcW w:w="9016" w:type="dxa"/>
            <w:shd w:val="clear" w:color="auto" w:fill="F2F2F2" w:themeFill="background1" w:themeFillShade="F2"/>
          </w:tcPr>
          <w:p w14:paraId="36BFA754" w14:textId="77777777" w:rsidR="009F525A" w:rsidRDefault="00D74EBB" w:rsidP="00E93827">
            <w:r w:rsidRPr="009D7CF5">
              <w:rPr>
                <w:b/>
                <w:bCs/>
              </w:rPr>
              <w:lastRenderedPageBreak/>
              <w:t xml:space="preserve">Finding </w:t>
            </w:r>
            <w:r w:rsidR="008A7839">
              <w:rPr>
                <w:b/>
                <w:bCs/>
              </w:rPr>
              <w:t>7</w:t>
            </w:r>
            <w:r w:rsidRPr="009D7CF5">
              <w:rPr>
                <w:b/>
                <w:bCs/>
              </w:rPr>
              <w:t>:</w:t>
            </w:r>
            <w:r>
              <w:t xml:space="preserve"> </w:t>
            </w:r>
            <w:r w:rsidR="00EF55CF">
              <w:t xml:space="preserve">Increasing access to health services and </w:t>
            </w:r>
            <w:r w:rsidR="002713F3">
              <w:t>improving p</w:t>
            </w:r>
            <w:r w:rsidR="00A86260">
              <w:t xml:space="preserve">rovision of culturally safe health care to </w:t>
            </w:r>
            <w:r w:rsidR="001A7F6C">
              <w:t>Aboriginal and Torres Strait Islander</w:t>
            </w:r>
            <w:r w:rsidR="00A86260">
              <w:t xml:space="preserve"> peoples is best achieved where that care is provided by a</w:t>
            </w:r>
            <w:r w:rsidR="00AD216F">
              <w:t>n</w:t>
            </w:r>
            <w:r w:rsidR="00A86260">
              <w:t xml:space="preserve"> </w:t>
            </w:r>
            <w:r w:rsidR="001A7F6C">
              <w:t>Aboriginal and Torres Strait Islander</w:t>
            </w:r>
            <w:r w:rsidR="00A86260">
              <w:t xml:space="preserve"> health professional. </w:t>
            </w:r>
            <w:r w:rsidR="00F01050">
              <w:t xml:space="preserve">Participation of </w:t>
            </w:r>
            <w:r w:rsidR="001A7F6C">
              <w:t>Aboriginal and Torres Strait Islander</w:t>
            </w:r>
            <w:r w:rsidR="00F01050">
              <w:t xml:space="preserve"> students in dental and oral health courses is </w:t>
            </w:r>
            <w:r w:rsidR="00A34D52">
              <w:t xml:space="preserve">very low and well below population parity. </w:t>
            </w:r>
            <w:r w:rsidR="002638CC">
              <w:t>I</w:t>
            </w:r>
            <w:r w:rsidR="00A86260">
              <w:t xml:space="preserve">ncreasing participation and completion of </w:t>
            </w:r>
            <w:r w:rsidR="001A7F6C">
              <w:t>Aboriginal and Torres Strait Islander</w:t>
            </w:r>
            <w:r w:rsidR="00A86260">
              <w:t xml:space="preserve"> students in dental and oral health care courses requires</w:t>
            </w:r>
            <w:r w:rsidR="00A71451">
              <w:t xml:space="preserve"> a pathways approach </w:t>
            </w:r>
            <w:r w:rsidR="00A30946">
              <w:t xml:space="preserve">underpinned by partnerships between the </w:t>
            </w:r>
            <w:r w:rsidR="00E41D47">
              <w:t xml:space="preserve">IAHA, IDAA, NACCHO, </w:t>
            </w:r>
            <w:r w:rsidR="005A14BA">
              <w:t xml:space="preserve">the VET sector, </w:t>
            </w:r>
            <w:r w:rsidR="00E41D47">
              <w:t>UDRHs</w:t>
            </w:r>
            <w:r w:rsidR="00315F4B">
              <w:t>, RCSs</w:t>
            </w:r>
            <w:r w:rsidR="00E41D47">
              <w:t xml:space="preserve"> </w:t>
            </w:r>
            <w:r w:rsidR="005A14BA">
              <w:t>and targeted</w:t>
            </w:r>
            <w:r w:rsidR="00A86260">
              <w:t xml:space="preserve"> efforts by the</w:t>
            </w:r>
            <w:r w:rsidR="009877A1">
              <w:t xml:space="preserve"> dental schools/</w:t>
            </w:r>
            <w:r w:rsidR="00A86260">
              <w:t xml:space="preserve"> universities. </w:t>
            </w:r>
          </w:p>
          <w:p w14:paraId="607475D6" w14:textId="6BABBEB2" w:rsidR="00A86260" w:rsidRDefault="006E6848" w:rsidP="00E93827">
            <w:r>
              <w:t xml:space="preserve">The </w:t>
            </w:r>
            <w:r w:rsidRPr="00127AAD">
              <w:rPr>
                <w:i/>
              </w:rPr>
              <w:t>National Aboriginal and Torres Strait Islander Health Workforce Strategic Framework and Implementation Plan (2021-2031)</w:t>
            </w:r>
            <w:r>
              <w:t xml:space="preserve"> provide</w:t>
            </w:r>
            <w:r w:rsidR="00095054">
              <w:t>s</w:t>
            </w:r>
            <w:r>
              <w:t xml:space="preserve"> strategies that can be applied to increasing Aboriginal and Torres Strait Islander participation in dental and oral health training and education.</w:t>
            </w:r>
          </w:p>
        </w:tc>
      </w:tr>
    </w:tbl>
    <w:p w14:paraId="1F2C8DE6" w14:textId="5FD2D587" w:rsidR="00F37334" w:rsidRPr="004E74EB" w:rsidRDefault="00F37334" w:rsidP="00AD0A28">
      <w:pPr>
        <w:spacing w:before="240"/>
        <w:rPr>
          <w:i/>
          <w:iCs/>
        </w:rPr>
      </w:pPr>
      <w:r w:rsidRPr="004E74EB">
        <w:rPr>
          <w:i/>
          <w:iCs/>
        </w:rPr>
        <w:t>Selection for rural placements</w:t>
      </w:r>
    </w:p>
    <w:p w14:paraId="32507E99" w14:textId="65FF6D17" w:rsidR="00F37334" w:rsidRDefault="00612CE3" w:rsidP="00F37334">
      <w:r>
        <w:t xml:space="preserve">The selection of students for rural placement </w:t>
      </w:r>
      <w:r w:rsidR="0031393F">
        <w:t xml:space="preserve">appears to be </w:t>
      </w:r>
      <w:r w:rsidR="00DF5AEB">
        <w:t xml:space="preserve">ad hoc. </w:t>
      </w:r>
      <w:r w:rsidR="0055697E">
        <w:t xml:space="preserve">Interviews with students on </w:t>
      </w:r>
      <w:r w:rsidR="00405FC4">
        <w:t xml:space="preserve">rural </w:t>
      </w:r>
      <w:r w:rsidR="0055697E">
        <w:t>placement</w:t>
      </w:r>
      <w:r w:rsidR="00BA1AD3">
        <w:t xml:space="preserve"> indicated that they could submit preferences </w:t>
      </w:r>
      <w:r w:rsidR="00405FC4">
        <w:t xml:space="preserve">but </w:t>
      </w:r>
      <w:r w:rsidR="004A5B54">
        <w:t xml:space="preserve">that did not necessarily translate to where they were </w:t>
      </w:r>
      <w:r w:rsidR="000A6771">
        <w:t xml:space="preserve">placed. </w:t>
      </w:r>
      <w:r w:rsidR="00F1216E">
        <w:t xml:space="preserve">Furthermore, identifying </w:t>
      </w:r>
      <w:r w:rsidR="000A6771">
        <w:t xml:space="preserve">students with a rural interest and </w:t>
      </w:r>
      <w:r w:rsidR="00F1216E">
        <w:t xml:space="preserve">selecting them for a </w:t>
      </w:r>
      <w:r w:rsidR="000A6771">
        <w:t>rural placement</w:t>
      </w:r>
      <w:r w:rsidR="00F1216E">
        <w:t xml:space="preserve"> e.g., </w:t>
      </w:r>
      <w:r w:rsidR="001964B5">
        <w:t xml:space="preserve">via </w:t>
      </w:r>
      <w:r w:rsidR="00F1216E">
        <w:t xml:space="preserve">submission of an Expression of Interest for a rural </w:t>
      </w:r>
      <w:r w:rsidR="001964B5">
        <w:t xml:space="preserve">placement, was only identified in one university. </w:t>
      </w:r>
    </w:p>
    <w:p w14:paraId="311D7F17" w14:textId="5C5DF6F4" w:rsidR="00853D46" w:rsidRDefault="00D631FF" w:rsidP="00F37334">
      <w:r>
        <w:t>I</w:t>
      </w:r>
      <w:r w:rsidR="006B6A01">
        <w:t xml:space="preserve">nternational students </w:t>
      </w:r>
      <w:r>
        <w:t>are placed in rural sites</w:t>
      </w:r>
      <w:r w:rsidR="002432AF">
        <w:t xml:space="preserve"> and </w:t>
      </w:r>
      <w:proofErr w:type="gramStart"/>
      <w:r w:rsidR="002432AF">
        <w:t>a number of</w:t>
      </w:r>
      <w:proofErr w:type="gramEnd"/>
      <w:r w:rsidR="002432AF">
        <w:t xml:space="preserve"> international students took part in </w:t>
      </w:r>
      <w:r w:rsidR="00803DFA">
        <w:t xml:space="preserve">interviews during the site visits. </w:t>
      </w:r>
      <w:r w:rsidR="00804E96">
        <w:t xml:space="preserve">Supervisors in public dental services </w:t>
      </w:r>
      <w:r w:rsidR="003A41EF">
        <w:t xml:space="preserve">commented that </w:t>
      </w:r>
      <w:r w:rsidR="00EA1902">
        <w:t xml:space="preserve">while these students add to service capacity in the same way as domestic students, there is no </w:t>
      </w:r>
      <w:proofErr w:type="gramStart"/>
      <w:r w:rsidR="00EA1902">
        <w:t>long term</w:t>
      </w:r>
      <w:proofErr w:type="gramEnd"/>
      <w:r w:rsidR="00EA1902">
        <w:t xml:space="preserve"> workforce benefit to the health service or the community. </w:t>
      </w:r>
    </w:p>
    <w:tbl>
      <w:tblPr>
        <w:tblStyle w:val="TableGrid"/>
        <w:tblW w:w="0" w:type="auto"/>
        <w:tblLook w:val="04A0" w:firstRow="1" w:lastRow="0" w:firstColumn="1" w:lastColumn="0" w:noHBand="0" w:noVBand="1"/>
      </w:tblPr>
      <w:tblGrid>
        <w:gridCol w:w="9016"/>
      </w:tblGrid>
      <w:tr w:rsidR="007042AA" w14:paraId="54B3264D" w14:textId="77777777" w:rsidTr="008A27F0">
        <w:tc>
          <w:tcPr>
            <w:tcW w:w="9016" w:type="dxa"/>
            <w:shd w:val="clear" w:color="auto" w:fill="F2F2F2" w:themeFill="background1" w:themeFillShade="F2"/>
          </w:tcPr>
          <w:p w14:paraId="481B26FA" w14:textId="572D96DA" w:rsidR="007042AA" w:rsidRDefault="007042AA" w:rsidP="00F37334">
            <w:r w:rsidRPr="008A27F0">
              <w:rPr>
                <w:b/>
                <w:bCs/>
              </w:rPr>
              <w:t xml:space="preserve">Finding </w:t>
            </w:r>
            <w:r w:rsidR="008A7839">
              <w:rPr>
                <w:b/>
                <w:bCs/>
              </w:rPr>
              <w:t>8</w:t>
            </w:r>
            <w:r w:rsidRPr="008A27F0">
              <w:rPr>
                <w:b/>
                <w:bCs/>
              </w:rPr>
              <w:t>:</w:t>
            </w:r>
            <w:r>
              <w:t xml:space="preserve"> </w:t>
            </w:r>
            <w:r w:rsidR="000A0CB7">
              <w:t>Selection of students for rural placements appears to be ad hoc. As DTERP is part of the RHMT program, the universities should have mechanisms in place to identify and select domestic students with interest in rural health for rural placements</w:t>
            </w:r>
            <w:r w:rsidR="008A27F0">
              <w:t>.</w:t>
            </w:r>
          </w:p>
        </w:tc>
      </w:tr>
    </w:tbl>
    <w:p w14:paraId="24C4E1A3" w14:textId="431F1278" w:rsidR="00BE1BD6" w:rsidRDefault="00190F6D" w:rsidP="00E059D1">
      <w:pPr>
        <w:pStyle w:val="Heading2"/>
      </w:pPr>
      <w:bookmarkStart w:id="60" w:name="_Toc113355001"/>
      <w:r>
        <w:t>St</w:t>
      </w:r>
      <w:r w:rsidR="00D07DAB">
        <w:t>ructural issues challenging</w:t>
      </w:r>
      <w:r w:rsidR="00883E5E">
        <w:t xml:space="preserve"> rural training</w:t>
      </w:r>
      <w:bookmarkEnd w:id="60"/>
      <w:r w:rsidR="00883E5E">
        <w:t xml:space="preserve"> </w:t>
      </w:r>
    </w:p>
    <w:p w14:paraId="2B0FEFBE" w14:textId="146AA733" w:rsidR="00AC4F82" w:rsidRDefault="00181464" w:rsidP="00AC4F82">
      <w:r>
        <w:t>The earlier sections hav</w:t>
      </w:r>
      <w:r w:rsidR="00ED1377">
        <w:t xml:space="preserve">e outlined </w:t>
      </w:r>
      <w:r w:rsidR="00E357E4">
        <w:t xml:space="preserve">key </w:t>
      </w:r>
      <w:r w:rsidR="00F836FF">
        <w:t xml:space="preserve">elements in which the </w:t>
      </w:r>
      <w:r w:rsidR="00265269">
        <w:t xml:space="preserve">dental and oral health schools </w:t>
      </w:r>
      <w:r w:rsidR="00C33149">
        <w:t>can</w:t>
      </w:r>
      <w:r w:rsidR="00265269">
        <w:t xml:space="preserve"> </w:t>
      </w:r>
      <w:r w:rsidR="00EC52D5">
        <w:t>direct</w:t>
      </w:r>
      <w:r w:rsidR="00C33149">
        <w:t xml:space="preserve">ly </w:t>
      </w:r>
      <w:r w:rsidR="00EC52D5">
        <w:t xml:space="preserve">influence student selection and rural training </w:t>
      </w:r>
      <w:r w:rsidR="00EF3A6A">
        <w:t xml:space="preserve">experiences </w:t>
      </w:r>
      <w:r w:rsidR="00C33149">
        <w:t xml:space="preserve">to improve rural workforce outcomes. </w:t>
      </w:r>
      <w:r w:rsidR="00D84DA8">
        <w:t xml:space="preserve">This section identifies </w:t>
      </w:r>
      <w:r w:rsidR="00695C2A">
        <w:t>other iss</w:t>
      </w:r>
      <w:r w:rsidR="006B6A80">
        <w:t xml:space="preserve">ues emerging through the study that </w:t>
      </w:r>
      <w:r w:rsidR="004B7F47">
        <w:t xml:space="preserve">need to be considered to increase rural training </w:t>
      </w:r>
      <w:r w:rsidR="006E3F40">
        <w:t>to grow the rural dental and oral health workforce.</w:t>
      </w:r>
    </w:p>
    <w:p w14:paraId="54D6AB8B" w14:textId="55C82C25" w:rsidR="006E3F40" w:rsidRPr="004E74EB" w:rsidRDefault="0025682F" w:rsidP="004E74EB">
      <w:pPr>
        <w:rPr>
          <w:i/>
          <w:iCs/>
        </w:rPr>
      </w:pPr>
      <w:r w:rsidRPr="004E74EB">
        <w:rPr>
          <w:i/>
          <w:iCs/>
        </w:rPr>
        <w:t>(Dis)connection with the</w:t>
      </w:r>
      <w:r w:rsidR="004133C1" w:rsidRPr="004E74EB">
        <w:rPr>
          <w:i/>
          <w:iCs/>
        </w:rPr>
        <w:t xml:space="preserve"> broader primary health care </w:t>
      </w:r>
      <w:r w:rsidR="001527D8" w:rsidRPr="004E74EB">
        <w:rPr>
          <w:i/>
          <w:iCs/>
        </w:rPr>
        <w:t xml:space="preserve">and training </w:t>
      </w:r>
      <w:r w:rsidR="004133C1" w:rsidRPr="004E74EB">
        <w:rPr>
          <w:i/>
          <w:iCs/>
        </w:rPr>
        <w:t>system</w:t>
      </w:r>
    </w:p>
    <w:p w14:paraId="43405B1B" w14:textId="315B3135" w:rsidR="002E48BF" w:rsidRDefault="004133C1" w:rsidP="00AC4F82">
      <w:r>
        <w:t xml:space="preserve">Dental and oral health care </w:t>
      </w:r>
      <w:r w:rsidR="00243B7F">
        <w:t xml:space="preserve">delivery and training </w:t>
      </w:r>
      <w:r w:rsidR="00781BDC">
        <w:t xml:space="preserve">largely occurs in isolation of primary </w:t>
      </w:r>
      <w:r w:rsidR="00781E82">
        <w:t xml:space="preserve">health care and as such there is limited </w:t>
      </w:r>
      <w:r w:rsidR="000E4E6E">
        <w:t>focus on oral health pr</w:t>
      </w:r>
      <w:r w:rsidR="00BB7CB8">
        <w:t>omotion and prevention in primary care</w:t>
      </w:r>
      <w:r w:rsidR="00AB593E">
        <w:t>, limited awareness of the burden of poor oral health</w:t>
      </w:r>
      <w:r w:rsidR="00BA4518">
        <w:t xml:space="preserve"> </w:t>
      </w:r>
      <w:r w:rsidR="00F56204">
        <w:t xml:space="preserve">and its contribution to </w:t>
      </w:r>
      <w:r w:rsidR="00BA4518">
        <w:t xml:space="preserve">other chronic and complex </w:t>
      </w:r>
      <w:r w:rsidR="00827EA0">
        <w:t xml:space="preserve">conditions. </w:t>
      </w:r>
      <w:r w:rsidR="00897DAB">
        <w:t>Stra</w:t>
      </w:r>
      <w:r w:rsidR="00AC0E44">
        <w:t xml:space="preserve">tegies to promote </w:t>
      </w:r>
      <w:r w:rsidR="00B40EA0">
        <w:t>interprofessional learning at</w:t>
      </w:r>
      <w:r w:rsidR="00B22057">
        <w:t xml:space="preserve"> </w:t>
      </w:r>
      <w:r w:rsidR="00B40EA0">
        <w:t>student</w:t>
      </w:r>
      <w:r w:rsidR="00CE576D">
        <w:t xml:space="preserve"> and</w:t>
      </w:r>
      <w:r w:rsidR="00B40EA0">
        <w:t xml:space="preserve"> graduate </w:t>
      </w:r>
      <w:r w:rsidR="00CE576D">
        <w:t xml:space="preserve">levels and as part of continuing professional development </w:t>
      </w:r>
      <w:r w:rsidR="0028118C">
        <w:t>w</w:t>
      </w:r>
      <w:r w:rsidR="00E70A48">
        <w:t>ould i</w:t>
      </w:r>
      <w:r w:rsidR="00416978">
        <w:t xml:space="preserve">ncrease awareness of dental and oral health in the broader </w:t>
      </w:r>
      <w:r w:rsidR="008B5ED5">
        <w:t>health environment</w:t>
      </w:r>
      <w:r w:rsidR="002E6522">
        <w:t>,</w:t>
      </w:r>
      <w:r w:rsidR="008B5ED5">
        <w:t xml:space="preserve"> improve </w:t>
      </w:r>
      <w:r w:rsidR="002E6522">
        <w:t xml:space="preserve">timely </w:t>
      </w:r>
      <w:r w:rsidR="002E48BF">
        <w:t>referrals and earlier interventions for patients.</w:t>
      </w:r>
      <w:r w:rsidR="009F525A">
        <w:t xml:space="preserve"> </w:t>
      </w:r>
      <w:r w:rsidR="00C40DAA">
        <w:t xml:space="preserve">A distinct lack of preventative and dental care in aged care communities was also noted. </w:t>
      </w:r>
    </w:p>
    <w:p w14:paraId="6FAEC0B3" w14:textId="20A13415" w:rsidR="00AD6AB7" w:rsidRDefault="00D47B39" w:rsidP="00AC4F82">
      <w:r>
        <w:t>Workforce development strategies for d</w:t>
      </w:r>
      <w:r w:rsidR="003254E0">
        <w:t xml:space="preserve">ental and oral health </w:t>
      </w:r>
      <w:r>
        <w:t>w</w:t>
      </w:r>
      <w:r w:rsidR="00E0157F">
        <w:t>ere</w:t>
      </w:r>
      <w:r>
        <w:t xml:space="preserve"> not </w:t>
      </w:r>
      <w:r w:rsidR="007720F6">
        <w:t xml:space="preserve">obvious in </w:t>
      </w:r>
      <w:r w:rsidR="007720F6" w:rsidRPr="00E0157F">
        <w:rPr>
          <w:i/>
          <w:iCs/>
        </w:rPr>
        <w:t xml:space="preserve">Australia’s Primary Health Care 10 Year Plan </w:t>
      </w:r>
      <w:r w:rsidR="00801CB7" w:rsidRPr="00E0157F">
        <w:rPr>
          <w:i/>
          <w:iCs/>
        </w:rPr>
        <w:t>2022-2032</w:t>
      </w:r>
      <w:r w:rsidR="00801CB7">
        <w:t xml:space="preserve">, as it was for nursing, allied </w:t>
      </w:r>
      <w:proofErr w:type="gramStart"/>
      <w:r w:rsidR="00801CB7">
        <w:t>health</w:t>
      </w:r>
      <w:proofErr w:type="gramEnd"/>
      <w:r w:rsidR="00801CB7">
        <w:t xml:space="preserve"> and medical workforces</w:t>
      </w:r>
      <w:r w:rsidR="00FE2AF6">
        <w:t>, re-</w:t>
      </w:r>
      <w:r w:rsidR="00FE2AF6">
        <w:lastRenderedPageBreak/>
        <w:t xml:space="preserve">iterating the </w:t>
      </w:r>
      <w:r w:rsidR="00F97ABD">
        <w:t>disconnect with the primary health care system</w:t>
      </w:r>
      <w:r w:rsidR="00215390">
        <w:t xml:space="preserve"> and broader </w:t>
      </w:r>
      <w:r w:rsidR="00076D59">
        <w:t xml:space="preserve">rural </w:t>
      </w:r>
      <w:r w:rsidR="00266DDE">
        <w:t xml:space="preserve">health </w:t>
      </w:r>
      <w:r w:rsidR="00215390">
        <w:t xml:space="preserve">workforce development </w:t>
      </w:r>
      <w:r w:rsidR="00575401">
        <w:t xml:space="preserve">policies. </w:t>
      </w:r>
    </w:p>
    <w:p w14:paraId="265E5EFE" w14:textId="649BD0EB" w:rsidR="00E3780B" w:rsidRPr="004E74EB" w:rsidRDefault="00E3780B" w:rsidP="004E74EB">
      <w:pPr>
        <w:rPr>
          <w:i/>
          <w:iCs/>
        </w:rPr>
      </w:pPr>
      <w:r w:rsidRPr="004E74EB">
        <w:rPr>
          <w:i/>
          <w:iCs/>
        </w:rPr>
        <w:t xml:space="preserve">Academic </w:t>
      </w:r>
      <w:r w:rsidR="00427EFA" w:rsidRPr="004E74EB">
        <w:rPr>
          <w:i/>
          <w:iCs/>
        </w:rPr>
        <w:t>capacity</w:t>
      </w:r>
    </w:p>
    <w:p w14:paraId="5641F76A" w14:textId="22771A8B" w:rsidR="00427EFA" w:rsidRPr="00427EFA" w:rsidRDefault="00427EFA" w:rsidP="00427EFA">
      <w:r>
        <w:t xml:space="preserve">Across universities </w:t>
      </w:r>
      <w:r w:rsidR="00E01CAB">
        <w:t xml:space="preserve">the loss of </w:t>
      </w:r>
      <w:r w:rsidR="00C26FAD">
        <w:t xml:space="preserve">dental and oral health </w:t>
      </w:r>
      <w:r w:rsidR="00E01CAB">
        <w:t>academic w</w:t>
      </w:r>
      <w:r w:rsidR="00C26FAD">
        <w:t>orkforce capacity was identified. Th</w:t>
      </w:r>
      <w:r w:rsidR="00E77F56">
        <w:t xml:space="preserve">e </w:t>
      </w:r>
      <w:r w:rsidR="0075117D">
        <w:t xml:space="preserve">reported </w:t>
      </w:r>
      <w:r w:rsidR="00E77F56">
        <w:t>causes included</w:t>
      </w:r>
      <w:r w:rsidR="00686279">
        <w:t xml:space="preserve"> an</w:t>
      </w:r>
      <w:r w:rsidR="00E77F56">
        <w:t xml:space="preserve"> ageing</w:t>
      </w:r>
      <w:r w:rsidR="007E7E4E">
        <w:t>, largely retired and part time</w:t>
      </w:r>
      <w:r w:rsidR="00E77F56">
        <w:t xml:space="preserve"> </w:t>
      </w:r>
      <w:r w:rsidR="007E7E4E">
        <w:t xml:space="preserve">urban living </w:t>
      </w:r>
      <w:r w:rsidR="00260232">
        <w:t>cohort</w:t>
      </w:r>
      <w:r w:rsidR="00E747E9">
        <w:t>, absence of succession planning</w:t>
      </w:r>
      <w:r w:rsidR="00E14EFC">
        <w:t>, competition with private practice where rem</w:t>
      </w:r>
      <w:r w:rsidR="00B44B7B">
        <w:t>uneration is much higher, and increasing</w:t>
      </w:r>
      <w:r w:rsidR="00C3176B">
        <w:t xml:space="preserve"> </w:t>
      </w:r>
      <w:r w:rsidR="00E747E9">
        <w:t>workload</w:t>
      </w:r>
      <w:r w:rsidR="00B44B7B">
        <w:t xml:space="preserve"> </w:t>
      </w:r>
      <w:r w:rsidR="00824580">
        <w:t xml:space="preserve">in university positions. </w:t>
      </w:r>
      <w:r w:rsidR="000C7AB0">
        <w:t xml:space="preserve">Academic capacity impacts </w:t>
      </w:r>
      <w:r w:rsidR="007A5E60">
        <w:t xml:space="preserve">teaching and supervision </w:t>
      </w:r>
      <w:r w:rsidR="000C7AB0">
        <w:t xml:space="preserve">at the </w:t>
      </w:r>
      <w:r w:rsidR="007A5E60">
        <w:t xml:space="preserve">central university site and limits </w:t>
      </w:r>
      <w:r w:rsidR="006E74D0">
        <w:t xml:space="preserve">capacity to send tutors/supervisors with students for rural </w:t>
      </w:r>
      <w:r w:rsidR="00791CFB">
        <w:t>placements</w:t>
      </w:r>
      <w:r w:rsidR="004D36D4">
        <w:t xml:space="preserve"> where there is not supervision </w:t>
      </w:r>
      <w:r w:rsidR="005D3028">
        <w:t>available through the public dental clinic</w:t>
      </w:r>
      <w:r w:rsidR="00914B06">
        <w:t xml:space="preserve"> or in alternate settings such as ACCHOs or RACFs</w:t>
      </w:r>
      <w:r w:rsidR="00C03BAB">
        <w:t>. U</w:t>
      </w:r>
      <w:r w:rsidR="008338AB">
        <w:t>niversities are carrying long-term academic vacancies</w:t>
      </w:r>
      <w:r w:rsidR="00C03BAB">
        <w:t xml:space="preserve">, with some </w:t>
      </w:r>
      <w:r w:rsidR="004F080F">
        <w:t>currently at half their</w:t>
      </w:r>
      <w:r w:rsidR="00515206">
        <w:t xml:space="preserve"> academic</w:t>
      </w:r>
      <w:r w:rsidR="004F080F">
        <w:t xml:space="preserve"> </w:t>
      </w:r>
      <w:r w:rsidR="00515206">
        <w:t>staffing establishment.</w:t>
      </w:r>
    </w:p>
    <w:p w14:paraId="729E16BA" w14:textId="5E210CEF" w:rsidR="00E3780B" w:rsidRDefault="006F21B1" w:rsidP="00AC4F82">
      <w:proofErr w:type="gramStart"/>
      <w:r>
        <w:t>With the exception of</w:t>
      </w:r>
      <w:proofErr w:type="gramEnd"/>
      <w:r>
        <w:t xml:space="preserve"> </w:t>
      </w:r>
      <w:r w:rsidR="00743086">
        <w:t>a couple of</w:t>
      </w:r>
      <w:r w:rsidR="00C8090B">
        <w:t xml:space="preserve"> universities, there was </w:t>
      </w:r>
      <w:r w:rsidR="00C63B44">
        <w:t xml:space="preserve">no obvious </w:t>
      </w:r>
      <w:r w:rsidR="009A30AF">
        <w:t xml:space="preserve">symbiotic </w:t>
      </w:r>
      <w:r w:rsidR="00C63B44">
        <w:t xml:space="preserve">connection between the dental and oral health </w:t>
      </w:r>
      <w:r w:rsidR="0093512C">
        <w:t xml:space="preserve">schools and </w:t>
      </w:r>
      <w:r w:rsidR="00411B4A">
        <w:t xml:space="preserve">RCSs or UDRHs. </w:t>
      </w:r>
      <w:r w:rsidR="0065014E">
        <w:t>The RHMT program has funded</w:t>
      </w:r>
      <w:r w:rsidR="00AF73B5">
        <w:t xml:space="preserve"> and supported the development of a</w:t>
      </w:r>
      <w:r w:rsidR="0065014E">
        <w:t xml:space="preserve"> significant academic network </w:t>
      </w:r>
      <w:r w:rsidR="007D6FDC">
        <w:t>to enable</w:t>
      </w:r>
      <w:r w:rsidR="00180007">
        <w:t xml:space="preserve"> medical, allied health and nursing training in rural </w:t>
      </w:r>
      <w:proofErr w:type="gramStart"/>
      <w:r w:rsidR="00180007">
        <w:t>areas</w:t>
      </w:r>
      <w:proofErr w:type="gramEnd"/>
      <w:r w:rsidR="00180007">
        <w:t xml:space="preserve"> but</w:t>
      </w:r>
      <w:r w:rsidR="00145311">
        <w:t xml:space="preserve"> dental and oral health academic capacity </w:t>
      </w:r>
      <w:r w:rsidR="00362F51">
        <w:t>has not been progressed</w:t>
      </w:r>
      <w:r w:rsidR="00EA6EF9">
        <w:t xml:space="preserve">. </w:t>
      </w:r>
      <w:r w:rsidR="00503003">
        <w:t>There is also potential for the regional universities (not in receipt of RHMT/DTERP funds</w:t>
      </w:r>
      <w:r w:rsidR="00791CFB">
        <w:t>)</w:t>
      </w:r>
      <w:r w:rsidR="00503003">
        <w:t xml:space="preserve"> to better </w:t>
      </w:r>
      <w:r w:rsidR="00911607">
        <w:t xml:space="preserve">nurture their local network of public and private </w:t>
      </w:r>
      <w:r w:rsidR="00BD6FBF">
        <w:t>practitioner</w:t>
      </w:r>
      <w:r w:rsidR="00563A30">
        <w:t>s to develop academic c</w:t>
      </w:r>
      <w:r w:rsidR="00E3780B">
        <w:t>apacity</w:t>
      </w:r>
      <w:r w:rsidR="00C40DAA">
        <w:t xml:space="preserve"> though networking, joint appointments, adjunct appointments, research and local support and links with the university</w:t>
      </w:r>
      <w:r w:rsidR="00E3780B">
        <w:t>.</w:t>
      </w:r>
    </w:p>
    <w:p w14:paraId="75414ED3" w14:textId="7C30E676" w:rsidR="002E48BF" w:rsidRPr="004E74EB" w:rsidRDefault="005D571D" w:rsidP="004E74EB">
      <w:pPr>
        <w:rPr>
          <w:i/>
          <w:iCs/>
        </w:rPr>
      </w:pPr>
      <w:r w:rsidRPr="004E74EB">
        <w:rPr>
          <w:i/>
          <w:iCs/>
        </w:rPr>
        <w:t xml:space="preserve">Linkages within </w:t>
      </w:r>
      <w:r w:rsidR="004D3704" w:rsidRPr="004E74EB">
        <w:rPr>
          <w:i/>
          <w:iCs/>
        </w:rPr>
        <w:t>and between universities</w:t>
      </w:r>
    </w:p>
    <w:p w14:paraId="5DAD4725" w14:textId="6C4DF6E3" w:rsidR="003B5B34" w:rsidRDefault="00BF2620" w:rsidP="00BC770E">
      <w:r>
        <w:t xml:space="preserve">Dental </w:t>
      </w:r>
      <w:r w:rsidR="00774C78">
        <w:t xml:space="preserve">schools are usually located within </w:t>
      </w:r>
      <w:r w:rsidR="0007002C">
        <w:t>medical</w:t>
      </w:r>
      <w:r w:rsidR="00CC5802">
        <w:t>/health</w:t>
      </w:r>
      <w:r w:rsidR="0007002C">
        <w:t xml:space="preserve"> faculties at </w:t>
      </w:r>
      <w:r w:rsidR="008E14A8">
        <w:t xml:space="preserve">most </w:t>
      </w:r>
      <w:r w:rsidR="0007002C">
        <w:t>universitie</w:t>
      </w:r>
      <w:r w:rsidR="008E14A8">
        <w:t>s</w:t>
      </w:r>
      <w:r w:rsidR="005F1C3E">
        <w:t xml:space="preserve"> </w:t>
      </w:r>
      <w:r w:rsidR="00E04CA7">
        <w:t xml:space="preserve">with varying autonomy </w:t>
      </w:r>
      <w:r w:rsidR="00D85CCB">
        <w:t xml:space="preserve">in relation to </w:t>
      </w:r>
      <w:r w:rsidR="00EE6DA3">
        <w:t>the management of DTERP funds.</w:t>
      </w:r>
      <w:r w:rsidR="00224F46">
        <w:t xml:space="preserve"> </w:t>
      </w:r>
    </w:p>
    <w:p w14:paraId="23A8D279" w14:textId="1E9F3B29" w:rsidR="003B5B34" w:rsidRDefault="003B5B34" w:rsidP="00BC770E">
      <w:r>
        <w:t>Examples:</w:t>
      </w:r>
    </w:p>
    <w:p w14:paraId="727382BD" w14:textId="54AE9FD4" w:rsidR="003B5B34" w:rsidRDefault="003B5B34" w:rsidP="00BA6518">
      <w:pPr>
        <w:pStyle w:val="ListParagraph"/>
        <w:numPr>
          <w:ilvl w:val="0"/>
          <w:numId w:val="20"/>
        </w:numPr>
      </w:pPr>
      <w:r>
        <w:t>T</w:t>
      </w:r>
      <w:r w:rsidR="0054185C">
        <w:t xml:space="preserve">he dental school manages its DTERP budget and </w:t>
      </w:r>
      <w:r w:rsidR="005E7F3C">
        <w:t xml:space="preserve">provides additional funding from within the dental school budget to meet the full cost of rural placements (a shortfall of approximately </w:t>
      </w:r>
      <w:r w:rsidR="001C2E70">
        <w:t>$210,000 per annum</w:t>
      </w:r>
      <w:r w:rsidR="00614398">
        <w:t>)</w:t>
      </w:r>
      <w:r w:rsidR="001C2E70">
        <w:t>.</w:t>
      </w:r>
    </w:p>
    <w:p w14:paraId="17963FBD" w14:textId="0B011878" w:rsidR="003B5B34" w:rsidRDefault="003B5B34" w:rsidP="00BA6518">
      <w:pPr>
        <w:pStyle w:val="ListParagraph"/>
        <w:numPr>
          <w:ilvl w:val="0"/>
          <w:numId w:val="20"/>
        </w:numPr>
      </w:pPr>
      <w:r>
        <w:t>T</w:t>
      </w:r>
      <w:r w:rsidR="00896F94">
        <w:t xml:space="preserve">he </w:t>
      </w:r>
      <w:r w:rsidR="00133494">
        <w:t xml:space="preserve">School of Rural Health </w:t>
      </w:r>
      <w:r w:rsidR="00EC64EB">
        <w:t>charges the dental school for rural placement</w:t>
      </w:r>
      <w:r w:rsidR="00CC5802">
        <w:t xml:space="preserve"> accommodation</w:t>
      </w:r>
      <w:r w:rsidR="00EC64EB">
        <w:t xml:space="preserve"> (at $200/week) which </w:t>
      </w:r>
      <w:r w:rsidR="006E4A93">
        <w:t>fully expends the DTERP funding</w:t>
      </w:r>
      <w:r>
        <w:t xml:space="preserve"> (prior to 202</w:t>
      </w:r>
      <w:r w:rsidR="00D336DB">
        <w:t>2 the dental school did not pay for accommodation for students on placement)</w:t>
      </w:r>
    </w:p>
    <w:p w14:paraId="5C5A71A8" w14:textId="58438868" w:rsidR="00BC770E" w:rsidRDefault="003B5B34" w:rsidP="00BA6518">
      <w:pPr>
        <w:pStyle w:val="ListParagraph"/>
        <w:numPr>
          <w:ilvl w:val="0"/>
          <w:numId w:val="20"/>
        </w:numPr>
      </w:pPr>
      <w:r>
        <w:t xml:space="preserve">A third university </w:t>
      </w:r>
      <w:r w:rsidR="00CD3662">
        <w:t xml:space="preserve">used RCS underspend to </w:t>
      </w:r>
      <w:r w:rsidR="00055682">
        <w:t xml:space="preserve">establish </w:t>
      </w:r>
      <w:r w:rsidR="00224766">
        <w:t xml:space="preserve">a clinic and the DTERP to continue operation. However, it is </w:t>
      </w:r>
      <w:r w:rsidR="00E70881">
        <w:t>high cost and not fully covered through DTERP</w:t>
      </w:r>
    </w:p>
    <w:p w14:paraId="038D0A77" w14:textId="557DF2DB" w:rsidR="00614398" w:rsidRDefault="005F632B" w:rsidP="00BA6518">
      <w:pPr>
        <w:pStyle w:val="ListParagraph"/>
        <w:numPr>
          <w:ilvl w:val="0"/>
          <w:numId w:val="20"/>
        </w:numPr>
      </w:pPr>
      <w:r>
        <w:t>A</w:t>
      </w:r>
      <w:r w:rsidR="00614398">
        <w:t xml:space="preserve"> fo</w:t>
      </w:r>
      <w:r>
        <w:t>u</w:t>
      </w:r>
      <w:r w:rsidR="00614398">
        <w:t xml:space="preserve">rth dental school receives DTERP funding provided through the RCS which comes under the medical Faculty, yet the dental school comes under another Faculty; this causes confusion regarding the allocation of the budget </w:t>
      </w:r>
    </w:p>
    <w:p w14:paraId="72643B12" w14:textId="1DD93D3B" w:rsidR="00B375EA" w:rsidRDefault="00B5248A" w:rsidP="00BA6518">
      <w:pPr>
        <w:pStyle w:val="ListParagraph"/>
        <w:numPr>
          <w:ilvl w:val="0"/>
          <w:numId w:val="20"/>
        </w:numPr>
      </w:pPr>
      <w:r>
        <w:t xml:space="preserve">Another </w:t>
      </w:r>
      <w:r w:rsidR="006E05B4">
        <w:t xml:space="preserve">dental school </w:t>
      </w:r>
      <w:r>
        <w:t>received additional funds from the</w:t>
      </w:r>
      <w:r w:rsidR="006E05B4">
        <w:t xml:space="preserve"> RHMT</w:t>
      </w:r>
      <w:r w:rsidR="00156EC3">
        <w:t xml:space="preserve"> program</w:t>
      </w:r>
      <w:r w:rsidR="006E05B4">
        <w:t xml:space="preserve"> </w:t>
      </w:r>
      <w:r w:rsidR="00C22BE3">
        <w:t xml:space="preserve">budget </w:t>
      </w:r>
      <w:r w:rsidR="00156EC3">
        <w:t>even though the overall funding envelope was not increased.</w:t>
      </w:r>
    </w:p>
    <w:p w14:paraId="4D307628" w14:textId="6F5B395F" w:rsidR="00C94CF6" w:rsidRDefault="003E5E08" w:rsidP="003E5E08">
      <w:r>
        <w:t xml:space="preserve">There is </w:t>
      </w:r>
      <w:r w:rsidR="00552A08">
        <w:t>a</w:t>
      </w:r>
      <w:r>
        <w:t xml:space="preserve"> lack of clarity of the role of UDRHs in supporting </w:t>
      </w:r>
      <w:r w:rsidR="007C4592">
        <w:t xml:space="preserve">accommodation for </w:t>
      </w:r>
      <w:r>
        <w:t>dental students</w:t>
      </w:r>
      <w:r w:rsidR="00644F85">
        <w:t xml:space="preserve">, with </w:t>
      </w:r>
      <w:r w:rsidR="002A3301">
        <w:t>one</w:t>
      </w:r>
      <w:r w:rsidR="00644F85">
        <w:t xml:space="preserve"> </w:t>
      </w:r>
      <w:r w:rsidR="00F157CE">
        <w:t xml:space="preserve">indicating this </w:t>
      </w:r>
      <w:r w:rsidR="00271D87">
        <w:t xml:space="preserve">was in addition to current </w:t>
      </w:r>
      <w:r w:rsidR="00C94CF6">
        <w:t>KPIs</w:t>
      </w:r>
      <w:r w:rsidR="002A3301">
        <w:t xml:space="preserve">, while others are supporting </w:t>
      </w:r>
      <w:r w:rsidR="00C6354D">
        <w:t>dental students through usual accommodation arrangements and/or placement grants</w:t>
      </w:r>
      <w:r w:rsidR="00B225B1">
        <w:t xml:space="preserve">. </w:t>
      </w:r>
    </w:p>
    <w:p w14:paraId="7B71362F" w14:textId="098A4B98" w:rsidR="007A7117" w:rsidRPr="004E74EB" w:rsidRDefault="007A7117" w:rsidP="004E74EB">
      <w:pPr>
        <w:rPr>
          <w:i/>
          <w:iCs/>
        </w:rPr>
      </w:pPr>
      <w:r w:rsidRPr="004E74EB">
        <w:rPr>
          <w:i/>
          <w:iCs/>
        </w:rPr>
        <w:lastRenderedPageBreak/>
        <w:t>In</w:t>
      </w:r>
      <w:r w:rsidR="008773DF" w:rsidRPr="004E74EB">
        <w:rPr>
          <w:i/>
          <w:iCs/>
        </w:rPr>
        <w:t>tra</w:t>
      </w:r>
      <w:r w:rsidR="008D3F5A" w:rsidRPr="004E74EB">
        <w:rPr>
          <w:i/>
          <w:iCs/>
        </w:rPr>
        <w:t>-</w:t>
      </w:r>
      <w:r w:rsidRPr="004E74EB">
        <w:rPr>
          <w:i/>
          <w:iCs/>
        </w:rPr>
        <w:t xml:space="preserve">professional </w:t>
      </w:r>
      <w:r w:rsidR="00131ED2" w:rsidRPr="004E74EB">
        <w:rPr>
          <w:i/>
          <w:iCs/>
        </w:rPr>
        <w:t xml:space="preserve">placements </w:t>
      </w:r>
      <w:r w:rsidR="008D3F5A" w:rsidRPr="004E74EB">
        <w:rPr>
          <w:i/>
          <w:iCs/>
        </w:rPr>
        <w:t xml:space="preserve">and interprofessional </w:t>
      </w:r>
      <w:r w:rsidRPr="004E74EB">
        <w:rPr>
          <w:i/>
          <w:iCs/>
        </w:rPr>
        <w:t>learning</w:t>
      </w:r>
    </w:p>
    <w:p w14:paraId="43A6209E" w14:textId="68686708" w:rsidR="007A7117" w:rsidRDefault="00485687" w:rsidP="007A7117">
      <w:r>
        <w:t xml:space="preserve">There was limited evidence of </w:t>
      </w:r>
      <w:r w:rsidR="008D3F5A">
        <w:t xml:space="preserve">intra-professional </w:t>
      </w:r>
      <w:r w:rsidR="00FF68A2">
        <w:t xml:space="preserve">or </w:t>
      </w:r>
      <w:r>
        <w:t>inter</w:t>
      </w:r>
      <w:r w:rsidR="00320A7D">
        <w:t>professional learning occurring for dental and oral health students with</w:t>
      </w:r>
      <w:r w:rsidR="00E566FE">
        <w:t>in the</w:t>
      </w:r>
      <w:r w:rsidR="00FF68A2">
        <w:t xml:space="preserve">ir </w:t>
      </w:r>
      <w:r w:rsidR="00E566FE">
        <w:t xml:space="preserve">professional groups or with other allied health, </w:t>
      </w:r>
      <w:proofErr w:type="gramStart"/>
      <w:r w:rsidR="00E566FE">
        <w:t>nursing</w:t>
      </w:r>
      <w:proofErr w:type="gramEnd"/>
      <w:r w:rsidR="00E566FE">
        <w:t xml:space="preserve"> and medical students</w:t>
      </w:r>
      <w:r w:rsidR="000552A2">
        <w:t>, however, where it occurred it was highly valued.</w:t>
      </w:r>
    </w:p>
    <w:p w14:paraId="71E668CE" w14:textId="26BF4B2D" w:rsidR="00FF68A2" w:rsidRDefault="00477650" w:rsidP="007A7117">
      <w:r>
        <w:t xml:space="preserve">The University of Melbourne </w:t>
      </w:r>
      <w:r w:rsidR="0011129E">
        <w:t>places dental and oral health students in the Moe Health Service clinic</w:t>
      </w:r>
      <w:r w:rsidR="008D5ED0">
        <w:t xml:space="preserve"> for </w:t>
      </w:r>
      <w:r w:rsidR="003613D1">
        <w:t>four-week</w:t>
      </w:r>
      <w:r w:rsidR="008D5ED0">
        <w:t xml:space="preserve"> placements. </w:t>
      </w:r>
      <w:r w:rsidR="009072BC">
        <w:t xml:space="preserve">Students work in pairs with another student from their program </w:t>
      </w:r>
      <w:r w:rsidR="00761811">
        <w:t xml:space="preserve">for three weeks and for one week the </w:t>
      </w:r>
      <w:r w:rsidR="00B34E21">
        <w:t xml:space="preserve">dental students are paired with oral health students. </w:t>
      </w:r>
      <w:r w:rsidR="001C116F">
        <w:t xml:space="preserve">The university </w:t>
      </w:r>
      <w:r w:rsidR="00497196">
        <w:t xml:space="preserve">receives very positive feedback from students </w:t>
      </w:r>
      <w:r w:rsidR="00B00C4B">
        <w:t xml:space="preserve">reporting that </w:t>
      </w:r>
      <w:r w:rsidR="008704D2">
        <w:t xml:space="preserve">intra-professional pairing </w:t>
      </w:r>
      <w:r w:rsidR="00963538">
        <w:t xml:space="preserve">increased understanding between the student groups of </w:t>
      </w:r>
      <w:r w:rsidR="003613D1">
        <w:t>each other’s</w:t>
      </w:r>
      <w:r w:rsidR="00963538">
        <w:t xml:space="preserve"> skills and professional </w:t>
      </w:r>
      <w:r w:rsidR="008B30BC">
        <w:t xml:space="preserve">roles. </w:t>
      </w:r>
    </w:p>
    <w:p w14:paraId="3632B4A9" w14:textId="7563E2E3" w:rsidR="007D5BBD" w:rsidRDefault="00DE1FAF" w:rsidP="007D5BBD">
      <w:r>
        <w:t xml:space="preserve">There is </w:t>
      </w:r>
      <w:r w:rsidR="000B08C6">
        <w:t>competition between universities and even within university dental and oral faculties for student placements</w:t>
      </w:r>
      <w:r w:rsidR="004E0506">
        <w:t xml:space="preserve"> in public dental health clinics and </w:t>
      </w:r>
      <w:r w:rsidR="0087353B">
        <w:t>ACCHOs</w:t>
      </w:r>
      <w:r w:rsidR="0087353B" w:rsidRPr="0087353B">
        <w:t xml:space="preserve"> </w:t>
      </w:r>
      <w:r w:rsidR="0087353B">
        <w:t xml:space="preserve">in some cases. </w:t>
      </w:r>
      <w:r w:rsidR="007D5BBD">
        <w:t xml:space="preserve">Preference for dental students over oral health students for rural placements emerged at a placement level. The more limited scope of practice of Bachelor of Oral Health Therapy students </w:t>
      </w:r>
      <w:r w:rsidR="000B41CF">
        <w:t xml:space="preserve">was identified </w:t>
      </w:r>
      <w:r w:rsidR="00676D18">
        <w:t xml:space="preserve">as a </w:t>
      </w:r>
      <w:r w:rsidR="007D5BBD">
        <w:t>contributing factor as dental students can provide a broader range of services to patients to meet activity targets</w:t>
      </w:r>
      <w:r w:rsidR="003F5119">
        <w:t xml:space="preserve">. Further, </w:t>
      </w:r>
      <w:r w:rsidR="007D5BBD">
        <w:t>short placement length of 2-3 weeks</w:t>
      </w:r>
      <w:r w:rsidR="00676D18">
        <w:t xml:space="preserve"> was seen as </w:t>
      </w:r>
      <w:r w:rsidR="007D5BBD">
        <w:t>“dental tourism”</w:t>
      </w:r>
      <w:r w:rsidR="00676D18">
        <w:t xml:space="preserve"> </w:t>
      </w:r>
      <w:r w:rsidR="005F0BAD">
        <w:t xml:space="preserve">rather than value to the health service. </w:t>
      </w:r>
    </w:p>
    <w:p w14:paraId="297B24E1" w14:textId="3A2F5320" w:rsidR="00DF43CD" w:rsidRDefault="00DF43CD" w:rsidP="007D5BBD">
      <w:r>
        <w:t xml:space="preserve">Rural Health Clubs </w:t>
      </w:r>
      <w:r w:rsidR="00582E5E">
        <w:t xml:space="preserve">offer opportunities for </w:t>
      </w:r>
      <w:r w:rsidR="000B0A34">
        <w:t>students of different discipline</w:t>
      </w:r>
      <w:r w:rsidR="001938FB">
        <w:t xml:space="preserve">s to </w:t>
      </w:r>
      <w:r w:rsidR="00C15E4C">
        <w:t xml:space="preserve">come together for social and learning </w:t>
      </w:r>
      <w:r w:rsidR="006B6954">
        <w:t xml:space="preserve">activities – both on campus and in rural locations. </w:t>
      </w:r>
      <w:r w:rsidR="00E16FE9">
        <w:t xml:space="preserve">However, interviews with dental </w:t>
      </w:r>
      <w:r w:rsidR="00C022FB">
        <w:t>students on rural placements (who were predominantly metro-bac</w:t>
      </w:r>
      <w:r w:rsidR="00727B10">
        <w:t>kground or international students)</w:t>
      </w:r>
      <w:r w:rsidR="00C022FB">
        <w:t xml:space="preserve"> indicated </w:t>
      </w:r>
      <w:r w:rsidR="00727B10">
        <w:t xml:space="preserve">they were not engaged with the Rural Health Clubs. </w:t>
      </w:r>
      <w:r w:rsidR="0008657E">
        <w:t>This aligns with the findings of the RHMT program evaluation where</w:t>
      </w:r>
      <w:r w:rsidR="00215D49">
        <w:t xml:space="preserve"> only 3.7% of Rural Health Club members were</w:t>
      </w:r>
      <w:r w:rsidR="0008657E">
        <w:t xml:space="preserve"> </w:t>
      </w:r>
      <w:r w:rsidR="00815B3E">
        <w:t xml:space="preserve">dental and pharmacy students </w:t>
      </w:r>
      <w:r w:rsidR="002D41A6">
        <w:t xml:space="preserve">in 2018. </w:t>
      </w:r>
    </w:p>
    <w:p w14:paraId="67907899" w14:textId="20A13F6C" w:rsidR="00DA4830" w:rsidRPr="004E74EB" w:rsidRDefault="001820D1" w:rsidP="004E74EB">
      <w:pPr>
        <w:rPr>
          <w:i/>
          <w:iCs/>
        </w:rPr>
      </w:pPr>
      <w:r w:rsidRPr="004E74EB">
        <w:rPr>
          <w:i/>
          <w:iCs/>
        </w:rPr>
        <w:t>(In)F</w:t>
      </w:r>
      <w:r w:rsidR="00B40CBB" w:rsidRPr="004E74EB">
        <w:rPr>
          <w:i/>
          <w:iCs/>
        </w:rPr>
        <w:t xml:space="preserve">lexible delivery of education </w:t>
      </w:r>
    </w:p>
    <w:p w14:paraId="0AF61F00" w14:textId="14243096" w:rsidR="0061751B" w:rsidRPr="0061751B" w:rsidRDefault="00A10562" w:rsidP="0061751B">
      <w:r>
        <w:t>E</w:t>
      </w:r>
      <w:r w:rsidR="0061751B">
        <w:t>ducation and training mode</w:t>
      </w:r>
      <w:r>
        <w:t xml:space="preserve">ls have historically been reliant on students attending </w:t>
      </w:r>
      <w:r w:rsidR="00937514">
        <w:t xml:space="preserve">a university, usually in a metropolitan area that has </w:t>
      </w:r>
      <w:r w:rsidR="000B47EC">
        <w:t xml:space="preserve">been a barrier to Aboriginal and Torres Strait Islander </w:t>
      </w:r>
      <w:r w:rsidR="00987CB2">
        <w:t>people</w:t>
      </w:r>
      <w:r w:rsidR="00EE4389">
        <w:t xml:space="preserve"> </w:t>
      </w:r>
      <w:r w:rsidR="0036351E">
        <w:t xml:space="preserve">and people </w:t>
      </w:r>
      <w:r w:rsidR="00EE4389">
        <w:t xml:space="preserve">from regional, </w:t>
      </w:r>
      <w:proofErr w:type="gramStart"/>
      <w:r w:rsidR="00EE4389">
        <w:t>rural</w:t>
      </w:r>
      <w:proofErr w:type="gramEnd"/>
      <w:r w:rsidR="00EE4389">
        <w:t xml:space="preserve"> and remote areas</w:t>
      </w:r>
      <w:r w:rsidR="00987CB2">
        <w:t xml:space="preserve"> participating in tertiary education. This has been a particular issue for programs such as dental and oral health where there is </w:t>
      </w:r>
      <w:r w:rsidR="008E18FF">
        <w:t xml:space="preserve">the requirement to develop technical skills in </w:t>
      </w:r>
      <w:r w:rsidR="00E75A19">
        <w:t xml:space="preserve">dental simulation labs. </w:t>
      </w:r>
    </w:p>
    <w:p w14:paraId="3BD518BA" w14:textId="118EBD23" w:rsidR="00B40CBB" w:rsidRDefault="00C669DC" w:rsidP="00B40CBB">
      <w:r>
        <w:t xml:space="preserve">The COVID pandemic has caused universities to re-appraise </w:t>
      </w:r>
      <w:r w:rsidR="00E057CF">
        <w:t>the delivery of education and training, resulting</w:t>
      </w:r>
      <w:r w:rsidR="00C67648">
        <w:t xml:space="preserve"> in</w:t>
      </w:r>
      <w:r w:rsidR="00E057CF">
        <w:t xml:space="preserve"> inc</w:t>
      </w:r>
      <w:r w:rsidR="00022FF0">
        <w:t xml:space="preserve">reased use of online learning. This has extended to dental and oral health training where students </w:t>
      </w:r>
      <w:r w:rsidR="00AD1350">
        <w:t xml:space="preserve">have undertaken large components of their pre-clinical education online and attended universities for </w:t>
      </w:r>
      <w:r w:rsidR="00950CDA">
        <w:t xml:space="preserve">simulation intensives. </w:t>
      </w:r>
    </w:p>
    <w:p w14:paraId="5FFF6667" w14:textId="272E08EE" w:rsidR="00950CDA" w:rsidRPr="00B40CBB" w:rsidRDefault="00E43768" w:rsidP="00B40CBB">
      <w:r>
        <w:t xml:space="preserve">Re-designing the delivery of education and training to </w:t>
      </w:r>
      <w:r w:rsidR="0096063F">
        <w:t xml:space="preserve">utilise </w:t>
      </w:r>
      <w:r w:rsidR="00E336D2">
        <w:t xml:space="preserve">online learning and </w:t>
      </w:r>
      <w:r w:rsidR="0096063F">
        <w:t>intensives</w:t>
      </w:r>
      <w:r w:rsidR="00E336D2">
        <w:t xml:space="preserve"> for technical and clinical skills development </w:t>
      </w:r>
      <w:r w:rsidR="003C5367">
        <w:t xml:space="preserve">was identified by some stakeholders as a mechanism to increase participation of rural origin and Aboriginal and Torres Strait Islander people in </w:t>
      </w:r>
      <w:r w:rsidR="00C2466F">
        <w:t xml:space="preserve">oral health training. This would be particularly relevant for mature age students living in rural areas and for </w:t>
      </w:r>
      <w:r w:rsidR="008B6DE0">
        <w:t xml:space="preserve">rurally based dental assistants seeking to transition to </w:t>
      </w:r>
      <w:r w:rsidR="00FF1E48">
        <w:t>a tertiary qualification.</w:t>
      </w:r>
      <w:r w:rsidR="009F525A">
        <w:t xml:space="preserve"> </w:t>
      </w:r>
    </w:p>
    <w:p w14:paraId="3566907D" w14:textId="5AAB3FC9" w:rsidR="00BC770E" w:rsidRPr="004E74EB" w:rsidRDefault="00BC770E" w:rsidP="004E74EB">
      <w:pPr>
        <w:rPr>
          <w:i/>
          <w:iCs/>
        </w:rPr>
      </w:pPr>
      <w:r w:rsidRPr="004E74EB">
        <w:rPr>
          <w:i/>
          <w:iCs/>
        </w:rPr>
        <w:t>National leadership</w:t>
      </w:r>
    </w:p>
    <w:p w14:paraId="01BB49FE" w14:textId="363DCF42" w:rsidR="0031136D" w:rsidRDefault="0031136D" w:rsidP="00B657CF">
      <w:r w:rsidRPr="0031136D">
        <w:lastRenderedPageBreak/>
        <w:t>The Australasian Council of Dental Schools</w:t>
      </w:r>
      <w:r>
        <w:t xml:space="preserve"> (ACODS)</w:t>
      </w:r>
      <w:r w:rsidRPr="0031136D">
        <w:t xml:space="preserve"> is the peak body comprising the heads of all education providers in the dentistry and oral health professions across Australia and New Zealand. </w:t>
      </w:r>
      <w:r w:rsidR="005F003E" w:rsidRPr="0031136D">
        <w:t xml:space="preserve">The Dental Hygienists Association of Australia (DHAA) is the peak professional body representing dental hygienists, dental </w:t>
      </w:r>
      <w:proofErr w:type="gramStart"/>
      <w:r w:rsidR="005F003E" w:rsidRPr="0031136D">
        <w:t>therapists</w:t>
      </w:r>
      <w:proofErr w:type="gramEnd"/>
      <w:r w:rsidR="005F003E" w:rsidRPr="0031136D">
        <w:t xml:space="preserve"> and oral health therapists in Australia.</w:t>
      </w:r>
      <w:r w:rsidR="005F003E">
        <w:t xml:space="preserve"> </w:t>
      </w:r>
      <w:r w:rsidRPr="0031136D">
        <w:t xml:space="preserve">The Australian Dental and Oral Health Therapy Association is a representative body promoting the development of the dental and oral health therapy profession. </w:t>
      </w:r>
    </w:p>
    <w:p w14:paraId="643644AE" w14:textId="77777777" w:rsidR="002F00BB" w:rsidRDefault="00B55E7D" w:rsidP="00B657CF">
      <w:r>
        <w:t>However, u</w:t>
      </w:r>
      <w:r w:rsidR="00B118C3">
        <w:t xml:space="preserve">nlike medicine, nursing and allied health, there is an absence of </w:t>
      </w:r>
      <w:r w:rsidR="00AC0935">
        <w:t xml:space="preserve">a </w:t>
      </w:r>
      <w:r w:rsidR="00027417">
        <w:t xml:space="preserve">national </w:t>
      </w:r>
      <w:r w:rsidR="00AC0935">
        <w:t xml:space="preserve">rural focus </w:t>
      </w:r>
      <w:r w:rsidR="003613D1">
        <w:t>on</w:t>
      </w:r>
      <w:r w:rsidR="00AC0935">
        <w:t xml:space="preserve"> dentistry and oral health</w:t>
      </w:r>
      <w:r w:rsidR="000F09BF">
        <w:t xml:space="preserve"> training, workforce development and distribution. </w:t>
      </w:r>
      <w:r w:rsidR="00C606E7" w:rsidRPr="0031136D">
        <w:t xml:space="preserve">While the Australian Dental Association is the peak national body for dentists, there is not a representative body focused on rural workforce </w:t>
      </w:r>
      <w:r w:rsidR="00FD7C2C">
        <w:t xml:space="preserve">development and distribution </w:t>
      </w:r>
      <w:r w:rsidR="00C606E7" w:rsidRPr="0031136D">
        <w:t>across private and public sectors</w:t>
      </w:r>
      <w:r w:rsidR="00FD7C2C">
        <w:t>.</w:t>
      </w:r>
      <w:r w:rsidR="0046188A">
        <w:t xml:space="preserve"> </w:t>
      </w:r>
    </w:p>
    <w:p w14:paraId="3596C794" w14:textId="5D28C754" w:rsidR="00CB016C" w:rsidRDefault="00A74DA4" w:rsidP="00B657CF">
      <w:r>
        <w:t>In contrast to medicine, nursing and allied health</w:t>
      </w:r>
      <w:r w:rsidR="007334F2">
        <w:t xml:space="preserve">, the dental profession is not featured </w:t>
      </w:r>
      <w:r w:rsidR="001E2260">
        <w:t>within the health workforce policy</w:t>
      </w:r>
      <w:r w:rsidR="00461483">
        <w:t xml:space="preserve"> arm of the Australian </w:t>
      </w:r>
      <w:r w:rsidR="00F87AEB">
        <w:t xml:space="preserve">Government. </w:t>
      </w:r>
      <w:r w:rsidR="00021242">
        <w:t xml:space="preserve">Further, </w:t>
      </w:r>
      <w:proofErr w:type="gramStart"/>
      <w:r w:rsidR="00021242">
        <w:t>dental</w:t>
      </w:r>
      <w:proofErr w:type="gramEnd"/>
      <w:r w:rsidR="00021242">
        <w:t xml:space="preserve"> and oral health are outside the </w:t>
      </w:r>
      <w:r w:rsidR="00233A23">
        <w:t xml:space="preserve">current </w:t>
      </w:r>
      <w:r w:rsidR="00021242">
        <w:t>remit of the Office of the Rural Health Commissioner</w:t>
      </w:r>
      <w:r w:rsidR="00A65FC9">
        <w:t xml:space="preserve">, limiting their capacity to </w:t>
      </w:r>
      <w:r w:rsidR="00CC4118">
        <w:t>influence policy and strategy in this area</w:t>
      </w:r>
      <w:r w:rsidR="009C37F2">
        <w:t>.</w:t>
      </w:r>
    </w:p>
    <w:p w14:paraId="5EB56D2B" w14:textId="665C97A4" w:rsidR="00471DBA" w:rsidRDefault="00C17F9B" w:rsidP="00B657CF">
      <w:r>
        <w:t xml:space="preserve">The </w:t>
      </w:r>
      <w:r w:rsidR="001C4232">
        <w:t xml:space="preserve">strategic development of the rural medical, </w:t>
      </w:r>
      <w:proofErr w:type="gramStart"/>
      <w:r w:rsidR="008E10E9">
        <w:t>nursing</w:t>
      </w:r>
      <w:proofErr w:type="gramEnd"/>
      <w:r w:rsidR="008E10E9">
        <w:t xml:space="preserve"> and </w:t>
      </w:r>
      <w:r w:rsidR="001C4232">
        <w:t xml:space="preserve">allied health workforce has largely been driven by </w:t>
      </w:r>
      <w:r w:rsidR="00C3685B">
        <w:t xml:space="preserve">member-based organisations such as the </w:t>
      </w:r>
      <w:r w:rsidR="008E10E9">
        <w:t xml:space="preserve">Rural Doctors Association Australia, </w:t>
      </w:r>
      <w:proofErr w:type="spellStart"/>
      <w:r w:rsidR="008E10E9">
        <w:t>CRANA</w:t>
      </w:r>
      <w:r w:rsidR="008E10E9" w:rsidRPr="00575AC7">
        <w:rPr>
          <w:i/>
          <w:iCs/>
        </w:rPr>
        <w:t>plus</w:t>
      </w:r>
      <w:proofErr w:type="spellEnd"/>
      <w:r w:rsidR="00E63886">
        <w:rPr>
          <w:i/>
          <w:iCs/>
        </w:rPr>
        <w:t>,</w:t>
      </w:r>
      <w:r w:rsidR="008E10E9">
        <w:t xml:space="preserve"> Services for Rural and Remote Allied Health (SARRAH)</w:t>
      </w:r>
      <w:r w:rsidR="00E63886">
        <w:t xml:space="preserve"> </w:t>
      </w:r>
      <w:r w:rsidR="009F0DC7">
        <w:t>and the National Rural Health Alliance</w:t>
      </w:r>
      <w:r w:rsidR="004D6CE0">
        <w:t xml:space="preserve"> through ongoing engagement with </w:t>
      </w:r>
      <w:r w:rsidR="0014208C">
        <w:t>government at both federal and state level</w:t>
      </w:r>
      <w:r w:rsidR="004A6E12">
        <w:t xml:space="preserve"> to </w:t>
      </w:r>
      <w:r w:rsidR="00A07A3D">
        <w:t xml:space="preserve">advocate for and influence policy tailored to rural </w:t>
      </w:r>
      <w:r w:rsidR="002702C0">
        <w:t xml:space="preserve">health and workforce issues. </w:t>
      </w:r>
      <w:r w:rsidR="00F35CBD">
        <w:t xml:space="preserve">This </w:t>
      </w:r>
      <w:r w:rsidR="00416D8E">
        <w:t xml:space="preserve">rural strategic </w:t>
      </w:r>
      <w:r w:rsidR="00F35CBD">
        <w:t>leadership</w:t>
      </w:r>
      <w:r w:rsidR="00416D8E">
        <w:t xml:space="preserve"> within the dental and oral health sector</w:t>
      </w:r>
      <w:r w:rsidR="00F35CBD">
        <w:t xml:space="preserve"> was </w:t>
      </w:r>
      <w:r w:rsidR="00416D8E">
        <w:t xml:space="preserve">not </w:t>
      </w:r>
      <w:r w:rsidR="00FE44F4">
        <w:t>obvious in the feasibility study</w:t>
      </w:r>
      <w:r w:rsidR="00011231">
        <w:t xml:space="preserve">. This </w:t>
      </w:r>
      <w:r w:rsidR="005E2C89">
        <w:t>does not mean it is not there</w:t>
      </w:r>
      <w:r w:rsidR="00B077BA">
        <w:t>, but rather may</w:t>
      </w:r>
      <w:r w:rsidR="002662AC">
        <w:t xml:space="preserve"> </w:t>
      </w:r>
      <w:r w:rsidR="00B077BA">
        <w:t>need a vehicle to</w:t>
      </w:r>
      <w:r w:rsidR="002662AC">
        <w:t xml:space="preserve"> bring </w:t>
      </w:r>
      <w:r w:rsidR="00A71DC1">
        <w:t xml:space="preserve">together </w:t>
      </w:r>
      <w:r w:rsidR="002662AC">
        <w:t xml:space="preserve">rural leaders and strategic thinkers </w:t>
      </w:r>
      <w:r w:rsidR="00BE1EF8">
        <w:t xml:space="preserve">within the dental and oral health professions </w:t>
      </w:r>
      <w:r w:rsidR="003E544D">
        <w:t xml:space="preserve">to develop a national and coordinated approach to </w:t>
      </w:r>
      <w:r w:rsidR="00FB2E13">
        <w:t xml:space="preserve">grow </w:t>
      </w:r>
      <w:r w:rsidR="00011231">
        <w:t>the rural and remote dental and oral health workforce.</w:t>
      </w:r>
      <w:r w:rsidR="009F525A">
        <w:t xml:space="preserve"> </w:t>
      </w:r>
    </w:p>
    <w:p w14:paraId="33C94862" w14:textId="3D5F57A6" w:rsidR="0001496F" w:rsidRPr="00E3491A" w:rsidRDefault="0001496F" w:rsidP="0001496F">
      <w:pPr>
        <w:pStyle w:val="Heading2"/>
      </w:pPr>
      <w:bookmarkStart w:id="61" w:name="_Toc113355002"/>
      <w:r w:rsidRPr="00E3491A">
        <w:t>Enablers</w:t>
      </w:r>
      <w:bookmarkEnd w:id="61"/>
      <w:r w:rsidRPr="00E3491A">
        <w:t xml:space="preserve"> </w:t>
      </w:r>
    </w:p>
    <w:p w14:paraId="7B01A688" w14:textId="06E31FA8" w:rsidR="00700E4E" w:rsidRDefault="00831DD7" w:rsidP="008D2898">
      <w:r>
        <w:t xml:space="preserve">The </w:t>
      </w:r>
      <w:r w:rsidR="0059646D">
        <w:t xml:space="preserve">key enablers to </w:t>
      </w:r>
      <w:r w:rsidR="0015094A">
        <w:t>developing and sustaining rural dental and oral health placement</w:t>
      </w:r>
      <w:r w:rsidR="00700E4E">
        <w:t xml:space="preserve">s </w:t>
      </w:r>
      <w:r w:rsidR="0036351E">
        <w:t xml:space="preserve">are </w:t>
      </w:r>
      <w:r w:rsidR="003B27E0">
        <w:t>g</w:t>
      </w:r>
      <w:r w:rsidR="00C01F53">
        <w:t xml:space="preserve">ood relationships between the dental </w:t>
      </w:r>
      <w:r w:rsidR="0029757D">
        <w:t xml:space="preserve">and oral health schools </w:t>
      </w:r>
      <w:r w:rsidR="00101345">
        <w:t xml:space="preserve">and the health services </w:t>
      </w:r>
      <w:r w:rsidR="00D205AB">
        <w:t xml:space="preserve">where the placements </w:t>
      </w:r>
      <w:r w:rsidR="0029757D">
        <w:t>provide mutual be</w:t>
      </w:r>
      <w:r w:rsidR="003B27E0">
        <w:t xml:space="preserve">nefit </w:t>
      </w:r>
      <w:r w:rsidR="00042635">
        <w:t xml:space="preserve">and roles, responsibility and </w:t>
      </w:r>
      <w:r w:rsidR="007F5644">
        <w:t xml:space="preserve">resourcing was </w:t>
      </w:r>
      <w:r w:rsidR="00042635">
        <w:t>clearly documented</w:t>
      </w:r>
      <w:r w:rsidR="007F5644">
        <w:t xml:space="preserve">. </w:t>
      </w:r>
    </w:p>
    <w:p w14:paraId="326E3194" w14:textId="77777777" w:rsidR="009404ED" w:rsidRPr="004E74EB" w:rsidRDefault="006005D6" w:rsidP="004E74EB">
      <w:pPr>
        <w:rPr>
          <w:i/>
          <w:iCs/>
        </w:rPr>
      </w:pPr>
      <w:r w:rsidRPr="004E74EB">
        <w:rPr>
          <w:i/>
          <w:iCs/>
        </w:rPr>
        <w:t>Examples</w:t>
      </w:r>
    </w:p>
    <w:p w14:paraId="0315D4A0" w14:textId="73B2740E" w:rsidR="006005D6" w:rsidRDefault="006005D6" w:rsidP="008D2898">
      <w:pPr>
        <w:rPr>
          <w:b/>
          <w:bCs/>
          <w:i/>
          <w:iCs/>
        </w:rPr>
      </w:pPr>
      <w:r w:rsidRPr="009B3B62">
        <w:rPr>
          <w:b/>
          <w:bCs/>
          <w:i/>
          <w:iCs/>
        </w:rPr>
        <w:t xml:space="preserve"> J</w:t>
      </w:r>
      <w:r w:rsidR="00E10FC4" w:rsidRPr="009B3B62">
        <w:rPr>
          <w:b/>
          <w:bCs/>
          <w:i/>
          <w:iCs/>
        </w:rPr>
        <w:t>ames Cook University and Queensland Health</w:t>
      </w:r>
      <w:r w:rsidR="00807B78">
        <w:rPr>
          <w:b/>
          <w:bCs/>
          <w:i/>
          <w:iCs/>
        </w:rPr>
        <w:t xml:space="preserve"> - workforce</w:t>
      </w:r>
    </w:p>
    <w:p w14:paraId="048A96CE" w14:textId="6AEDCF6D" w:rsidR="009B3B62" w:rsidRPr="009B3B62" w:rsidRDefault="00044508" w:rsidP="008D2898">
      <w:r>
        <w:t xml:space="preserve">James Cook University and Queensland Health have developed a </w:t>
      </w:r>
      <w:r w:rsidR="003C1630">
        <w:t xml:space="preserve">mutually beneficial relationship that has delivered training placements for the university and </w:t>
      </w:r>
      <w:r w:rsidR="00841906">
        <w:t>additional clinical capacity and rural dental workforce for Queensland</w:t>
      </w:r>
      <w:r w:rsidR="009C44AD">
        <w:t xml:space="preserve">. The Chief Dental Officer indicates that JCU graduates are the mainstay of the rural </w:t>
      </w:r>
      <w:r w:rsidR="00B92836">
        <w:t xml:space="preserve">Queensland </w:t>
      </w:r>
      <w:r w:rsidR="009C44AD">
        <w:t>workforce</w:t>
      </w:r>
      <w:r w:rsidR="0036444B">
        <w:t xml:space="preserve"> (see Section </w:t>
      </w:r>
      <w:r w:rsidR="005958CA">
        <w:t>3.11</w:t>
      </w:r>
      <w:r w:rsidR="0036444B">
        <w:t>)</w:t>
      </w:r>
      <w:r w:rsidR="006E459C">
        <w:t>, particularly in North Queensland,</w:t>
      </w:r>
      <w:r w:rsidR="00A13E51">
        <w:t xml:space="preserve"> and these graduates are now supervising students on placement. </w:t>
      </w:r>
      <w:r w:rsidR="00BD6B66">
        <w:t xml:space="preserve">The </w:t>
      </w:r>
      <w:proofErr w:type="gramStart"/>
      <w:r w:rsidR="003871A7">
        <w:t>10</w:t>
      </w:r>
      <w:r w:rsidR="00A13E51">
        <w:t xml:space="preserve"> </w:t>
      </w:r>
      <w:r w:rsidR="003871A7">
        <w:t>year</w:t>
      </w:r>
      <w:proofErr w:type="gramEnd"/>
      <w:r w:rsidR="003871A7">
        <w:t xml:space="preserve"> agreement with Queensland Health sets out the roles, responsibilities and </w:t>
      </w:r>
      <w:r w:rsidR="00575D6F">
        <w:t>resource contributions by each partner.</w:t>
      </w:r>
      <w:r w:rsidR="00841906">
        <w:t xml:space="preserve"> </w:t>
      </w:r>
    </w:p>
    <w:p w14:paraId="1906D109" w14:textId="6C1CB0AD" w:rsidR="006005D6" w:rsidRPr="002B7609" w:rsidRDefault="00B64FD3" w:rsidP="008D2898">
      <w:pPr>
        <w:rPr>
          <w:b/>
          <w:bCs/>
          <w:i/>
          <w:iCs/>
        </w:rPr>
      </w:pPr>
      <w:r w:rsidRPr="002B7609">
        <w:rPr>
          <w:b/>
          <w:bCs/>
          <w:i/>
          <w:iCs/>
        </w:rPr>
        <w:t>U</w:t>
      </w:r>
      <w:r w:rsidR="002B7609">
        <w:rPr>
          <w:b/>
          <w:bCs/>
          <w:i/>
          <w:iCs/>
        </w:rPr>
        <w:t xml:space="preserve">niversity of </w:t>
      </w:r>
      <w:r w:rsidRPr="002B7609">
        <w:rPr>
          <w:b/>
          <w:bCs/>
          <w:i/>
          <w:iCs/>
        </w:rPr>
        <w:t>Q</w:t>
      </w:r>
      <w:r w:rsidR="002B7609">
        <w:rPr>
          <w:b/>
          <w:bCs/>
          <w:i/>
          <w:iCs/>
        </w:rPr>
        <w:t>ueensland</w:t>
      </w:r>
      <w:r w:rsidRPr="002B7609">
        <w:rPr>
          <w:b/>
          <w:bCs/>
          <w:i/>
          <w:iCs/>
        </w:rPr>
        <w:t xml:space="preserve"> and </w:t>
      </w:r>
      <w:proofErr w:type="spellStart"/>
      <w:r w:rsidRPr="002B7609">
        <w:rPr>
          <w:b/>
          <w:bCs/>
          <w:i/>
          <w:iCs/>
        </w:rPr>
        <w:t>Goondir</w:t>
      </w:r>
      <w:proofErr w:type="spellEnd"/>
      <w:r w:rsidR="002B7609">
        <w:rPr>
          <w:b/>
          <w:bCs/>
          <w:i/>
          <w:iCs/>
        </w:rPr>
        <w:t xml:space="preserve"> Aboriginal Health Service</w:t>
      </w:r>
      <w:r w:rsidR="00C81E80">
        <w:rPr>
          <w:b/>
          <w:bCs/>
          <w:i/>
          <w:iCs/>
        </w:rPr>
        <w:t xml:space="preserve"> </w:t>
      </w:r>
      <w:r w:rsidR="00807B78">
        <w:rPr>
          <w:b/>
          <w:bCs/>
          <w:i/>
          <w:iCs/>
        </w:rPr>
        <w:t xml:space="preserve">– services to </w:t>
      </w:r>
      <w:r w:rsidR="001A7F6C">
        <w:rPr>
          <w:b/>
          <w:bCs/>
          <w:i/>
          <w:iCs/>
        </w:rPr>
        <w:t>Aboriginal and Torres Strait Islander</w:t>
      </w:r>
      <w:r w:rsidR="00807B78">
        <w:rPr>
          <w:b/>
          <w:bCs/>
          <w:i/>
          <w:iCs/>
        </w:rPr>
        <w:t xml:space="preserve"> </w:t>
      </w:r>
      <w:r w:rsidR="005D0625">
        <w:rPr>
          <w:b/>
          <w:bCs/>
          <w:i/>
          <w:iCs/>
        </w:rPr>
        <w:t>patients</w:t>
      </w:r>
    </w:p>
    <w:p w14:paraId="534D1B32" w14:textId="05C3C45E" w:rsidR="00FB0FB8" w:rsidRPr="00575AC7" w:rsidRDefault="00FB0FB8" w:rsidP="008D2898">
      <w:pPr>
        <w:rPr>
          <w:lang w:val="en-US"/>
        </w:rPr>
      </w:pPr>
      <w:r>
        <w:rPr>
          <w:lang w:val="en-US"/>
        </w:rPr>
        <w:lastRenderedPageBreak/>
        <w:t xml:space="preserve">A very successful relationship exists between University of Queensland and </w:t>
      </w:r>
      <w:proofErr w:type="spellStart"/>
      <w:r>
        <w:rPr>
          <w:lang w:val="en-US"/>
        </w:rPr>
        <w:t>Goondir</w:t>
      </w:r>
      <w:proofErr w:type="spellEnd"/>
      <w:r>
        <w:rPr>
          <w:lang w:val="en-US"/>
        </w:rPr>
        <w:t xml:space="preserve"> Health Services in Dalby</w:t>
      </w:r>
      <w:r w:rsidR="00F40F34">
        <w:rPr>
          <w:lang w:val="en-US"/>
        </w:rPr>
        <w:t xml:space="preserve"> and St George in far west</w:t>
      </w:r>
      <w:r w:rsidR="009E4B6A">
        <w:rPr>
          <w:lang w:val="en-US"/>
        </w:rPr>
        <w:t xml:space="preserve"> Queensland</w:t>
      </w:r>
      <w:r>
        <w:rPr>
          <w:lang w:val="en-US"/>
        </w:rPr>
        <w:t xml:space="preserve">. The initial funding for Dalby commenced 9 years ago in 2013 with </w:t>
      </w:r>
      <w:proofErr w:type="spellStart"/>
      <w:r>
        <w:rPr>
          <w:lang w:val="en-US"/>
        </w:rPr>
        <w:t>Goondir</w:t>
      </w:r>
      <w:proofErr w:type="spellEnd"/>
      <w:r>
        <w:rPr>
          <w:lang w:val="en-US"/>
        </w:rPr>
        <w:t xml:space="preserve"> Aboriginal Health Service as part of a </w:t>
      </w:r>
      <w:proofErr w:type="gramStart"/>
      <w:r>
        <w:rPr>
          <w:lang w:val="en-US"/>
        </w:rPr>
        <w:t>20 year</w:t>
      </w:r>
      <w:proofErr w:type="gramEnd"/>
      <w:r>
        <w:rPr>
          <w:lang w:val="en-US"/>
        </w:rPr>
        <w:t xml:space="preserve"> agreement to provide student led dental health services. The funding came from DTERP funds and </w:t>
      </w:r>
      <w:proofErr w:type="spellStart"/>
      <w:r>
        <w:rPr>
          <w:lang w:val="en-US"/>
        </w:rPr>
        <w:t>Goondir</w:t>
      </w:r>
      <w:proofErr w:type="spellEnd"/>
      <w:r>
        <w:rPr>
          <w:lang w:val="en-US"/>
        </w:rPr>
        <w:t xml:space="preserve"> </w:t>
      </w:r>
      <w:r w:rsidR="00F5171E">
        <w:rPr>
          <w:lang w:val="en-US"/>
        </w:rPr>
        <w:t>contributed</w:t>
      </w:r>
      <w:r>
        <w:rPr>
          <w:lang w:val="en-US"/>
        </w:rPr>
        <w:t xml:space="preserve"> $750K towards the venture from unspent infrastructure funds to establish the service. This </w:t>
      </w:r>
      <w:r w:rsidR="00F40F34">
        <w:rPr>
          <w:lang w:val="en-US"/>
        </w:rPr>
        <w:t xml:space="preserve">partnership was </w:t>
      </w:r>
      <w:r>
        <w:rPr>
          <w:lang w:val="en-US"/>
        </w:rPr>
        <w:t>describ</w:t>
      </w:r>
      <w:r w:rsidR="00F40F34">
        <w:rPr>
          <w:lang w:val="en-US"/>
        </w:rPr>
        <w:t>ed</w:t>
      </w:r>
      <w:r>
        <w:rPr>
          <w:lang w:val="en-US"/>
        </w:rPr>
        <w:t xml:space="preserve"> as undertaken with ‘goodwill and good intent’</w:t>
      </w:r>
      <w:r w:rsidR="00952E88">
        <w:rPr>
          <w:lang w:val="en-US"/>
        </w:rPr>
        <w:t xml:space="preserve"> and provides a </w:t>
      </w:r>
      <w:r w:rsidR="007E6DC7">
        <w:rPr>
          <w:lang w:val="en-US"/>
        </w:rPr>
        <w:t xml:space="preserve">service to those who are vulnerable and </w:t>
      </w:r>
      <w:r w:rsidR="000E1FE9">
        <w:rPr>
          <w:lang w:val="en-US"/>
        </w:rPr>
        <w:t>socioeconomically disadvantaged</w:t>
      </w:r>
      <w:r w:rsidR="004709B5">
        <w:rPr>
          <w:lang w:val="en-US"/>
        </w:rPr>
        <w:t>.</w:t>
      </w:r>
      <w:r w:rsidR="009F525A">
        <w:rPr>
          <w:lang w:val="en-US"/>
        </w:rPr>
        <w:t xml:space="preserve"> </w:t>
      </w:r>
      <w:r>
        <w:rPr>
          <w:lang w:val="en-US"/>
        </w:rPr>
        <w:t xml:space="preserve">The parties including the </w:t>
      </w:r>
      <w:r w:rsidR="00F5171E">
        <w:rPr>
          <w:lang w:val="en-US"/>
        </w:rPr>
        <w:t>H</w:t>
      </w:r>
      <w:r>
        <w:rPr>
          <w:lang w:val="en-US"/>
        </w:rPr>
        <w:t xml:space="preserve">ospital and </w:t>
      </w:r>
      <w:r w:rsidR="00F5171E">
        <w:rPr>
          <w:lang w:val="en-US"/>
        </w:rPr>
        <w:t>H</w:t>
      </w:r>
      <w:r>
        <w:rPr>
          <w:lang w:val="en-US"/>
        </w:rPr>
        <w:t xml:space="preserve">ealth </w:t>
      </w:r>
      <w:r w:rsidR="009E4B6A">
        <w:rPr>
          <w:lang w:val="en-US"/>
        </w:rPr>
        <w:t>S</w:t>
      </w:r>
      <w:r>
        <w:rPr>
          <w:lang w:val="en-US"/>
        </w:rPr>
        <w:t xml:space="preserve">ervice </w:t>
      </w:r>
      <w:r w:rsidR="009E4B6A">
        <w:rPr>
          <w:lang w:val="en-US"/>
        </w:rPr>
        <w:t xml:space="preserve">(HHS) </w:t>
      </w:r>
      <w:r>
        <w:rPr>
          <w:lang w:val="en-US"/>
        </w:rPr>
        <w:t>meet with U</w:t>
      </w:r>
      <w:r w:rsidR="00BC568D">
        <w:rPr>
          <w:lang w:val="en-US"/>
        </w:rPr>
        <w:t xml:space="preserve">niversity of </w:t>
      </w:r>
      <w:r w:rsidR="0036444B">
        <w:rPr>
          <w:lang w:val="en-US"/>
        </w:rPr>
        <w:t>Queensland</w:t>
      </w:r>
      <w:r>
        <w:rPr>
          <w:lang w:val="en-US"/>
        </w:rPr>
        <w:t xml:space="preserve"> and others in a governance arrangement monthly to discuss issues.</w:t>
      </w:r>
      <w:r w:rsidR="009F525A">
        <w:rPr>
          <w:lang w:val="en-US"/>
        </w:rPr>
        <w:t xml:space="preserve"> </w:t>
      </w:r>
      <w:r w:rsidR="00F40F34">
        <w:rPr>
          <w:lang w:val="en-US"/>
        </w:rPr>
        <w:t>They are currently working to expand to Chinchilla</w:t>
      </w:r>
      <w:r w:rsidR="00AC4C19">
        <w:rPr>
          <w:lang w:val="en-US"/>
        </w:rPr>
        <w:t xml:space="preserve"> with collaborations with the HHS, </w:t>
      </w:r>
      <w:r w:rsidR="009E4B6A">
        <w:rPr>
          <w:lang w:val="en-US"/>
        </w:rPr>
        <w:t>Southern Queensland Rural Health (</w:t>
      </w:r>
      <w:r w:rsidR="00AC4C19">
        <w:rPr>
          <w:lang w:val="en-US"/>
        </w:rPr>
        <w:t>the UDRH</w:t>
      </w:r>
      <w:r w:rsidR="009E4B6A">
        <w:rPr>
          <w:lang w:val="en-US"/>
        </w:rPr>
        <w:t>)</w:t>
      </w:r>
      <w:r w:rsidR="00AC4C19">
        <w:rPr>
          <w:lang w:val="en-US"/>
        </w:rPr>
        <w:t xml:space="preserve"> and other relevant partners</w:t>
      </w:r>
      <w:r w:rsidR="00F40F34">
        <w:rPr>
          <w:lang w:val="en-US"/>
        </w:rPr>
        <w:t xml:space="preserve">. </w:t>
      </w:r>
    </w:p>
    <w:p w14:paraId="7A0E3E32" w14:textId="704F284E" w:rsidR="00B64FD3" w:rsidRPr="00666581" w:rsidRDefault="00B64FD3" w:rsidP="008D2898">
      <w:pPr>
        <w:rPr>
          <w:b/>
          <w:bCs/>
          <w:i/>
          <w:iCs/>
        </w:rPr>
      </w:pPr>
      <w:r w:rsidRPr="00666581">
        <w:rPr>
          <w:b/>
          <w:bCs/>
          <w:i/>
          <w:iCs/>
        </w:rPr>
        <w:t xml:space="preserve">La Trobe </w:t>
      </w:r>
      <w:r w:rsidR="00BC568D" w:rsidRPr="00666581">
        <w:rPr>
          <w:b/>
          <w:bCs/>
          <w:i/>
          <w:iCs/>
        </w:rPr>
        <w:t xml:space="preserve">University </w:t>
      </w:r>
      <w:r w:rsidRPr="00666581">
        <w:rPr>
          <w:b/>
          <w:bCs/>
          <w:i/>
          <w:iCs/>
        </w:rPr>
        <w:t>and Ballarat</w:t>
      </w:r>
      <w:r w:rsidR="00BC568D" w:rsidRPr="00666581">
        <w:rPr>
          <w:b/>
          <w:bCs/>
          <w:i/>
          <w:iCs/>
        </w:rPr>
        <w:t xml:space="preserve"> Health Service</w:t>
      </w:r>
      <w:r w:rsidR="005D0625">
        <w:rPr>
          <w:b/>
          <w:bCs/>
          <w:i/>
          <w:iCs/>
        </w:rPr>
        <w:t xml:space="preserve"> – enhanced learning experience</w:t>
      </w:r>
    </w:p>
    <w:p w14:paraId="653AA48A" w14:textId="2943C13C" w:rsidR="00335D9A" w:rsidRDefault="00464FD8" w:rsidP="00666581">
      <w:r>
        <w:t xml:space="preserve">Dental placements at the Ballarat Health Service dental clinic are </w:t>
      </w:r>
      <w:r w:rsidR="002177F2">
        <w:t xml:space="preserve">recognised as “the best” placements by La Trobe students. </w:t>
      </w:r>
      <w:r w:rsidR="005F080B">
        <w:t>The success of the placement model is attributed to:</w:t>
      </w:r>
    </w:p>
    <w:p w14:paraId="18329F78" w14:textId="46C5F2D2" w:rsidR="005F080B" w:rsidRDefault="005F080B" w:rsidP="00BA6518">
      <w:pPr>
        <w:pStyle w:val="ListParagraph"/>
        <w:numPr>
          <w:ilvl w:val="0"/>
          <w:numId w:val="30"/>
        </w:numPr>
      </w:pPr>
      <w:r w:rsidRPr="00E2346D">
        <w:rPr>
          <w:i/>
          <w:iCs/>
        </w:rPr>
        <w:t>The underpinning phil</w:t>
      </w:r>
      <w:r w:rsidR="00BB7E8F" w:rsidRPr="00E2346D">
        <w:rPr>
          <w:i/>
          <w:iCs/>
        </w:rPr>
        <w:t>osophy that the Ballarat clinic is a teaching clinic</w:t>
      </w:r>
      <w:r w:rsidR="00F804AA" w:rsidRPr="00E2346D">
        <w:rPr>
          <w:i/>
          <w:iCs/>
        </w:rPr>
        <w:t xml:space="preserve"> rather than focused predominantly on service delivery.</w:t>
      </w:r>
      <w:r w:rsidR="00F804AA">
        <w:t xml:space="preserve"> This philosophy </w:t>
      </w:r>
      <w:r w:rsidR="00155A01">
        <w:t xml:space="preserve">is </w:t>
      </w:r>
      <w:r w:rsidR="000C7A10">
        <w:t xml:space="preserve">driven by the </w:t>
      </w:r>
      <w:r w:rsidR="00292621">
        <w:t xml:space="preserve">Manager </w:t>
      </w:r>
      <w:r w:rsidR="00ED67B3">
        <w:t xml:space="preserve">of the </w:t>
      </w:r>
      <w:r w:rsidR="00B25AE7">
        <w:t xml:space="preserve">Ballarat Health Service </w:t>
      </w:r>
      <w:r w:rsidR="00ED67B3">
        <w:t>Dental Clinic</w:t>
      </w:r>
      <w:r w:rsidR="00B25AE7">
        <w:t>.</w:t>
      </w:r>
    </w:p>
    <w:p w14:paraId="3A161090" w14:textId="3C2423FE" w:rsidR="00666581" w:rsidRDefault="00155A01" w:rsidP="00BA6518">
      <w:pPr>
        <w:pStyle w:val="ListParagraph"/>
        <w:numPr>
          <w:ilvl w:val="0"/>
          <w:numId w:val="30"/>
        </w:numPr>
      </w:pPr>
      <w:r w:rsidRPr="00E2346D">
        <w:rPr>
          <w:i/>
          <w:iCs/>
        </w:rPr>
        <w:t>Shared contribution to the establishment and operation of the clinic</w:t>
      </w:r>
      <w:r>
        <w:t xml:space="preserve">. </w:t>
      </w:r>
      <w:r w:rsidR="00921508">
        <w:t xml:space="preserve">The </w:t>
      </w:r>
      <w:r w:rsidR="005C68C6">
        <w:t xml:space="preserve">clinic was </w:t>
      </w:r>
      <w:r w:rsidR="00A13265">
        <w:t>built with funding from La Trobe University via Health Workforce Australia</w:t>
      </w:r>
      <w:r w:rsidR="008B3C46">
        <w:t xml:space="preserve"> and includes 12 chairs in the student clinic. </w:t>
      </w:r>
      <w:r w:rsidR="00666581">
        <w:t xml:space="preserve">Ballarat Health provides a </w:t>
      </w:r>
      <w:r w:rsidR="00691F9C">
        <w:t>dental assistant</w:t>
      </w:r>
      <w:r w:rsidR="00666581">
        <w:t xml:space="preserve"> for every </w:t>
      </w:r>
      <w:r w:rsidR="00691F9C">
        <w:t>two</w:t>
      </w:r>
      <w:r w:rsidR="00666581">
        <w:t xml:space="preserve"> chairs and supervisor for every </w:t>
      </w:r>
      <w:r w:rsidR="00691F9C">
        <w:t>four</w:t>
      </w:r>
      <w:r w:rsidR="00666581">
        <w:t xml:space="preserve"> chairs. </w:t>
      </w:r>
    </w:p>
    <w:p w14:paraId="06B0CD8A" w14:textId="77777777" w:rsidR="00A47D2E" w:rsidRDefault="00A47D2E" w:rsidP="00BA6518">
      <w:pPr>
        <w:pStyle w:val="ListParagraph"/>
        <w:numPr>
          <w:ilvl w:val="0"/>
          <w:numId w:val="30"/>
        </w:numPr>
      </w:pPr>
      <w:r w:rsidRPr="00E2346D">
        <w:rPr>
          <w:i/>
          <w:iCs/>
        </w:rPr>
        <w:t>Selection of supervisors committed to teaching</w:t>
      </w:r>
      <w:r>
        <w:t xml:space="preserve">. </w:t>
      </w:r>
      <w:r w:rsidR="00666581">
        <w:t xml:space="preserve">Supervisors are employed specifically to teach </w:t>
      </w:r>
      <w:r w:rsidR="00D54F0A">
        <w:t>(</w:t>
      </w:r>
      <w:r w:rsidR="00666581">
        <w:t xml:space="preserve">must have 3-4 years </w:t>
      </w:r>
      <w:r w:rsidR="00D47AE7">
        <w:t>full-time</w:t>
      </w:r>
      <w:r w:rsidR="00666581">
        <w:t xml:space="preserve"> clinical experience at a dental chair in Australia</w:t>
      </w:r>
      <w:r w:rsidR="00D54F0A">
        <w:t xml:space="preserve">) and </w:t>
      </w:r>
      <w:r w:rsidR="00666581">
        <w:t xml:space="preserve">paid </w:t>
      </w:r>
      <w:r w:rsidR="00B25AE7">
        <w:t>at a higher rate</w:t>
      </w:r>
      <w:r w:rsidR="00D54F0A">
        <w:t xml:space="preserve"> than </w:t>
      </w:r>
      <w:r w:rsidR="00073429">
        <w:t>dentists that do not supervise</w:t>
      </w:r>
      <w:r w:rsidR="00666581">
        <w:t xml:space="preserve"> as a recruitment and retention strategy. </w:t>
      </w:r>
      <w:r w:rsidR="00C53C2F">
        <w:t xml:space="preserve">Public sector dentists wanting to work in the student clinic </w:t>
      </w:r>
      <w:r w:rsidR="0089230D">
        <w:t xml:space="preserve">go through an interview process and </w:t>
      </w:r>
      <w:proofErr w:type="gramStart"/>
      <w:r w:rsidR="00C53C2F">
        <w:t>have to</w:t>
      </w:r>
      <w:proofErr w:type="gramEnd"/>
      <w:r w:rsidR="00C53C2F">
        <w:t xml:space="preserve"> </w:t>
      </w:r>
      <w:r w:rsidR="0089230D">
        <w:t xml:space="preserve">demonstrate their commitment to teaching. </w:t>
      </w:r>
      <w:r>
        <w:t xml:space="preserve">Several supervisors </w:t>
      </w:r>
      <w:r w:rsidR="00666581">
        <w:t xml:space="preserve">work part time in private practice and part time for the health service </w:t>
      </w:r>
      <w:r>
        <w:t xml:space="preserve">and are </w:t>
      </w:r>
      <w:r w:rsidR="00666581">
        <w:t>generally people who want to “give back”</w:t>
      </w:r>
    </w:p>
    <w:p w14:paraId="67395947" w14:textId="5B85C5A4" w:rsidR="00666581" w:rsidRDefault="001507E0" w:rsidP="00BA6518">
      <w:pPr>
        <w:pStyle w:val="ListParagraph"/>
        <w:numPr>
          <w:ilvl w:val="0"/>
          <w:numId w:val="30"/>
        </w:numPr>
      </w:pPr>
      <w:r w:rsidRPr="00174E6B">
        <w:rPr>
          <w:i/>
          <w:iCs/>
        </w:rPr>
        <w:t>Resources to support supervis</w:t>
      </w:r>
      <w:r w:rsidR="00421FF7" w:rsidRPr="00174E6B">
        <w:rPr>
          <w:i/>
          <w:iCs/>
        </w:rPr>
        <w:t>ion and learning.</w:t>
      </w:r>
      <w:r w:rsidR="00421FF7">
        <w:t xml:space="preserve"> </w:t>
      </w:r>
      <w:r w:rsidR="00666581">
        <w:t xml:space="preserve">Ballarat </w:t>
      </w:r>
      <w:r w:rsidR="00A47D2E">
        <w:t xml:space="preserve">Dental Clinic </w:t>
      </w:r>
      <w:r w:rsidR="00666581">
        <w:t>has developed their own supervisor manual</w:t>
      </w:r>
      <w:r w:rsidR="002B6BEF">
        <w:t xml:space="preserve"> and La Trobe provides training to </w:t>
      </w:r>
      <w:r w:rsidR="00C54284">
        <w:t>supervisors.</w:t>
      </w:r>
      <w:r w:rsidR="009F525A">
        <w:t xml:space="preserve"> </w:t>
      </w:r>
      <w:r w:rsidR="00B369E9">
        <w:t>Planned t</w:t>
      </w:r>
      <w:r w:rsidR="00666581">
        <w:t xml:space="preserve">utorials and teaching sessions are provided </w:t>
      </w:r>
      <w:r w:rsidR="00062A8D">
        <w:t>(</w:t>
      </w:r>
      <w:r w:rsidR="00B33B23">
        <w:t xml:space="preserve">clinical and professional e.g., </w:t>
      </w:r>
      <w:r w:rsidR="00062A8D">
        <w:t xml:space="preserve">legal issues, private practice) </w:t>
      </w:r>
      <w:r w:rsidR="002C53F3">
        <w:t xml:space="preserve">by the Clinic staff </w:t>
      </w:r>
      <w:r w:rsidR="00B369E9">
        <w:t xml:space="preserve">as well as ad hoc </w:t>
      </w:r>
      <w:r w:rsidR="00666581">
        <w:t>in response to student needs</w:t>
      </w:r>
      <w:r w:rsidR="00487D0B">
        <w:t xml:space="preserve"> where</w:t>
      </w:r>
      <w:r w:rsidR="00666581">
        <w:t xml:space="preserve"> staff notice a gap in knowledge or skills, e.g.</w:t>
      </w:r>
      <w:r w:rsidR="00174E6B">
        <w:t xml:space="preserve">, </w:t>
      </w:r>
      <w:r w:rsidR="00666581">
        <w:t>ergonomics</w:t>
      </w:r>
      <w:r w:rsidR="00E52A26">
        <w:t>.</w:t>
      </w:r>
      <w:r w:rsidR="00E25497">
        <w:t xml:space="preserve"> Clinic </w:t>
      </w:r>
      <w:r w:rsidR="00CE351F">
        <w:t xml:space="preserve">staff often </w:t>
      </w:r>
      <w:r w:rsidR="00644D93">
        <w:t xml:space="preserve">run tutorials </w:t>
      </w:r>
      <w:r w:rsidR="00666581">
        <w:t>after hours</w:t>
      </w:r>
      <w:r w:rsidR="00E25497">
        <w:t>.</w:t>
      </w:r>
      <w:r w:rsidR="009F525A">
        <w:t xml:space="preserve"> </w:t>
      </w:r>
    </w:p>
    <w:p w14:paraId="489B0F50" w14:textId="009594ED" w:rsidR="00D911B5" w:rsidRDefault="00A7392E" w:rsidP="00BA6518">
      <w:pPr>
        <w:pStyle w:val="ListParagraph"/>
        <w:numPr>
          <w:ilvl w:val="0"/>
          <w:numId w:val="30"/>
        </w:numPr>
      </w:pPr>
      <w:r w:rsidRPr="00174E6B">
        <w:rPr>
          <w:i/>
          <w:iCs/>
        </w:rPr>
        <w:t xml:space="preserve">Placements are </w:t>
      </w:r>
      <w:r w:rsidR="001670ED" w:rsidRPr="00174E6B">
        <w:rPr>
          <w:i/>
          <w:iCs/>
        </w:rPr>
        <w:t>structured to promote development of clinical and professional skills</w:t>
      </w:r>
      <w:r w:rsidR="001670ED">
        <w:t xml:space="preserve">. </w:t>
      </w:r>
      <w:r w:rsidR="00D83A1C">
        <w:t xml:space="preserve">At </w:t>
      </w:r>
      <w:r w:rsidR="003719B3">
        <w:t xml:space="preserve">the </w:t>
      </w:r>
      <w:r w:rsidR="00D83A1C">
        <w:t xml:space="preserve">beginning </w:t>
      </w:r>
      <w:r w:rsidR="003719B3">
        <w:t xml:space="preserve">of the </w:t>
      </w:r>
      <w:r w:rsidR="00D83A1C">
        <w:t xml:space="preserve">placement </w:t>
      </w:r>
      <w:r w:rsidR="00487D0B">
        <w:t>the Clini</w:t>
      </w:r>
      <w:r w:rsidR="003332C1">
        <w:t xml:space="preserve">c allocates </w:t>
      </w:r>
      <w:proofErr w:type="gramStart"/>
      <w:r w:rsidR="003332C1">
        <w:t>a number of</w:t>
      </w:r>
      <w:proofErr w:type="gramEnd"/>
      <w:r w:rsidR="003332C1">
        <w:t xml:space="preserve"> patients to a student. </w:t>
      </w:r>
      <w:r w:rsidR="003B2FB6">
        <w:t>S</w:t>
      </w:r>
      <w:r w:rsidR="00D83A1C">
        <w:t xml:space="preserve">tudents call </w:t>
      </w:r>
      <w:r w:rsidR="003B2FB6">
        <w:t>their patients p</w:t>
      </w:r>
      <w:r w:rsidR="00D83A1C">
        <w:t xml:space="preserve">rior to the first appointment to discuss social, </w:t>
      </w:r>
      <w:proofErr w:type="gramStart"/>
      <w:r w:rsidR="00D83A1C">
        <w:t>dental</w:t>
      </w:r>
      <w:proofErr w:type="gramEnd"/>
      <w:r w:rsidR="00FE465F">
        <w:t xml:space="preserve"> and</w:t>
      </w:r>
      <w:r w:rsidR="00D83A1C">
        <w:t xml:space="preserve"> medical history and talk about their oral hygiene prior to the fi</w:t>
      </w:r>
      <w:r w:rsidR="005321F0">
        <w:t>r</w:t>
      </w:r>
      <w:r w:rsidR="00D83A1C">
        <w:t xml:space="preserve">st appointment. At the </w:t>
      </w:r>
      <w:r w:rsidR="00C929D3">
        <w:t xml:space="preserve">first </w:t>
      </w:r>
      <w:r w:rsidR="00D83A1C">
        <w:t xml:space="preserve">appointment </w:t>
      </w:r>
      <w:r w:rsidR="00FE465F">
        <w:t xml:space="preserve">the </w:t>
      </w:r>
      <w:r w:rsidR="00D83A1C">
        <w:t>student develop</w:t>
      </w:r>
      <w:r w:rsidR="00C929D3">
        <w:t>s a</w:t>
      </w:r>
      <w:r w:rsidR="00D83A1C">
        <w:t xml:space="preserve"> treatment plan and will be allocated the same patient to enable them to </w:t>
      </w:r>
      <w:r w:rsidR="00D83A1C">
        <w:lastRenderedPageBreak/>
        <w:t>follow through on treatment. Generally</w:t>
      </w:r>
      <w:r w:rsidR="00C929D3">
        <w:t xml:space="preserve">, students are </w:t>
      </w:r>
      <w:r w:rsidR="00D83A1C">
        <w:t>given about 10 patients out of which they are likely to get a mix of treatment needs including crowns, bridges, toothaches, dentures etc.</w:t>
      </w:r>
      <w:r w:rsidR="00D911B5">
        <w:t xml:space="preserve"> </w:t>
      </w:r>
      <w:r w:rsidR="00D83A1C">
        <w:t xml:space="preserve">The clinic operates a </w:t>
      </w:r>
      <w:r w:rsidR="004D29AD">
        <w:t>‘</w:t>
      </w:r>
      <w:r w:rsidR="00D83A1C">
        <w:t>sit and wait’ program where patients on the waitlist are invited to come in and wait and will be seen if there is a fail to attend</w:t>
      </w:r>
      <w:r w:rsidR="001F0FBF">
        <w:t>. Therefore, student</w:t>
      </w:r>
      <w:r w:rsidR="00352E43">
        <w:t xml:space="preserve"> placement time is maximised </w:t>
      </w:r>
      <w:r w:rsidR="00D83A1C">
        <w:t>if their patient does not turn up because there will always be someone in the waiting room for them to see.</w:t>
      </w:r>
      <w:r w:rsidR="00D911B5">
        <w:t xml:space="preserve"> Students participate in community days where they go to aged care, childcare, homeless shelters</w:t>
      </w:r>
      <w:r w:rsidR="00481F97">
        <w:t>.</w:t>
      </w:r>
    </w:p>
    <w:p w14:paraId="3D193B1F" w14:textId="6820E510" w:rsidR="00930C8E" w:rsidRDefault="00666581" w:rsidP="00BA6518">
      <w:pPr>
        <w:pStyle w:val="ListParagraph"/>
        <w:numPr>
          <w:ilvl w:val="0"/>
          <w:numId w:val="30"/>
        </w:numPr>
      </w:pPr>
      <w:r w:rsidRPr="00BC5101">
        <w:rPr>
          <w:i/>
          <w:iCs/>
        </w:rPr>
        <w:t>Formal feedback sessions are held with students</w:t>
      </w:r>
      <w:r w:rsidR="00B21AF5" w:rsidRPr="00BC5101">
        <w:rPr>
          <w:i/>
          <w:iCs/>
        </w:rPr>
        <w:t>,</w:t>
      </w:r>
      <w:r w:rsidRPr="00BC5101">
        <w:rPr>
          <w:i/>
          <w:iCs/>
        </w:rPr>
        <w:t xml:space="preserve"> </w:t>
      </w:r>
      <w:r w:rsidR="00B236F4" w:rsidRPr="00BC5101">
        <w:rPr>
          <w:i/>
          <w:iCs/>
        </w:rPr>
        <w:t xml:space="preserve">with clinic supervisor </w:t>
      </w:r>
      <w:r w:rsidRPr="00BC5101">
        <w:rPr>
          <w:i/>
          <w:iCs/>
        </w:rPr>
        <w:t>collect</w:t>
      </w:r>
      <w:r w:rsidR="00D94571" w:rsidRPr="00BC5101">
        <w:rPr>
          <w:i/>
          <w:iCs/>
        </w:rPr>
        <w:t>ing information</w:t>
      </w:r>
      <w:r w:rsidRPr="00BC5101">
        <w:rPr>
          <w:i/>
          <w:iCs/>
        </w:rPr>
        <w:t xml:space="preserve"> from all clinicians</w:t>
      </w:r>
      <w:r w:rsidR="00D94571" w:rsidRPr="00BC5101">
        <w:rPr>
          <w:i/>
          <w:iCs/>
        </w:rPr>
        <w:t xml:space="preserve"> working with students </w:t>
      </w:r>
      <w:r w:rsidRPr="00BC5101">
        <w:rPr>
          <w:i/>
          <w:iCs/>
        </w:rPr>
        <w:t>including the D</w:t>
      </w:r>
      <w:r w:rsidR="00D94571" w:rsidRPr="00BC5101">
        <w:rPr>
          <w:i/>
          <w:iCs/>
        </w:rPr>
        <w:t>ental Assistants.</w:t>
      </w:r>
      <w:r w:rsidR="00A27E84" w:rsidRPr="00A27E84">
        <w:t xml:space="preserve"> </w:t>
      </w:r>
      <w:r w:rsidR="00A27E84">
        <w:t>Role playing is used to give feedback to students to improve communication.</w:t>
      </w:r>
    </w:p>
    <w:p w14:paraId="061D497D" w14:textId="77777777" w:rsidR="00623EF5" w:rsidRDefault="00C71646" w:rsidP="00BA6518">
      <w:pPr>
        <w:pStyle w:val="ListParagraph"/>
        <w:numPr>
          <w:ilvl w:val="0"/>
          <w:numId w:val="30"/>
        </w:numPr>
      </w:pPr>
      <w:r w:rsidRPr="00BC5101">
        <w:rPr>
          <w:i/>
          <w:iCs/>
        </w:rPr>
        <w:t>Clinic s</w:t>
      </w:r>
      <w:r w:rsidR="00666581" w:rsidRPr="00BC5101">
        <w:rPr>
          <w:i/>
          <w:iCs/>
        </w:rPr>
        <w:t>taff provide pastoral support to students</w:t>
      </w:r>
      <w:r w:rsidR="00666581">
        <w:t xml:space="preserve">. </w:t>
      </w:r>
    </w:p>
    <w:p w14:paraId="0F75D924" w14:textId="2ADCF743" w:rsidR="00BA22C1" w:rsidRDefault="00BA22C1" w:rsidP="00BD1B08">
      <w:pPr>
        <w:pStyle w:val="Heading2"/>
      </w:pPr>
      <w:bookmarkStart w:id="62" w:name="_Toc113355003"/>
      <w:r>
        <w:t>Benefit to patients and community</w:t>
      </w:r>
      <w:bookmarkEnd w:id="62"/>
    </w:p>
    <w:p w14:paraId="58FF7EBF" w14:textId="77777777" w:rsidR="00F54AF0" w:rsidRDefault="00FE4D76" w:rsidP="00BA22C1">
      <w:r>
        <w:t>Health services repo</w:t>
      </w:r>
      <w:r w:rsidR="00AD4544">
        <w:t xml:space="preserve">rted </w:t>
      </w:r>
      <w:r w:rsidR="00053243">
        <w:t>that patients are</w:t>
      </w:r>
      <w:r w:rsidR="009B0EBF">
        <w:t xml:space="preserve"> aware when </w:t>
      </w:r>
      <w:r w:rsidR="003A337E">
        <w:t>dental clinics are</w:t>
      </w:r>
      <w:r w:rsidR="00A6170E">
        <w:t xml:space="preserve"> </w:t>
      </w:r>
      <w:r w:rsidR="003A337E">
        <w:t xml:space="preserve">provided by students and </w:t>
      </w:r>
      <w:r w:rsidR="001A44D5">
        <w:t xml:space="preserve">have generally positive feedback. </w:t>
      </w:r>
      <w:r w:rsidR="00A6170E">
        <w:t xml:space="preserve">Students interviewed while on placement </w:t>
      </w:r>
      <w:r w:rsidR="00803A58">
        <w:t xml:space="preserve">felt that patients were appreciative of the services </w:t>
      </w:r>
      <w:r w:rsidR="00D31B36">
        <w:t>students</w:t>
      </w:r>
      <w:r w:rsidR="00803A58">
        <w:t xml:space="preserve"> provided and </w:t>
      </w:r>
      <w:r w:rsidR="00050BC7">
        <w:t>trusted in the</w:t>
      </w:r>
      <w:r w:rsidR="00321C4B">
        <w:t xml:space="preserve"> student’s</w:t>
      </w:r>
      <w:r w:rsidR="00050BC7">
        <w:t xml:space="preserve"> clinical </w:t>
      </w:r>
      <w:r w:rsidR="00321C4B">
        <w:t>decisions regarding their treatment</w:t>
      </w:r>
      <w:r w:rsidR="00454165">
        <w:t xml:space="preserve">. Local </w:t>
      </w:r>
      <w:r w:rsidR="00972E01">
        <w:t xml:space="preserve">health services indicated that students added to their clinical capacity and in many cases noticeably reduced </w:t>
      </w:r>
      <w:r w:rsidR="008034A1">
        <w:t xml:space="preserve">wait lists. </w:t>
      </w:r>
      <w:r w:rsidR="00F54AF0">
        <w:t xml:space="preserve">Conversely, where student clinics were ceased during COVID, wait lists have increased. </w:t>
      </w:r>
    </w:p>
    <w:p w14:paraId="218051E5" w14:textId="77A0A9F8" w:rsidR="005C58C3" w:rsidRDefault="00C73F00" w:rsidP="00BA22C1">
      <w:r>
        <w:t>In</w:t>
      </w:r>
      <w:r w:rsidR="003E17FD">
        <w:t xml:space="preserve"> public dental clinics, students provide services to</w:t>
      </w:r>
      <w:r w:rsidR="00CC2585">
        <w:t xml:space="preserve"> eligible</w:t>
      </w:r>
      <w:r w:rsidR="003E17FD">
        <w:t xml:space="preserve"> </w:t>
      </w:r>
      <w:r w:rsidR="00B32C63">
        <w:t xml:space="preserve">patients </w:t>
      </w:r>
      <w:r w:rsidR="00CC2585">
        <w:t xml:space="preserve">i.e., patients on healthcare cards </w:t>
      </w:r>
      <w:r w:rsidR="0097669D">
        <w:t>or pensioners</w:t>
      </w:r>
      <w:r w:rsidR="00773512">
        <w:t>, and hence it is pred</w:t>
      </w:r>
      <w:r w:rsidR="002236E2">
        <w:t xml:space="preserve">ominantly this cohort that benefits </w:t>
      </w:r>
      <w:r w:rsidR="00092A7C">
        <w:t>through student rural placements</w:t>
      </w:r>
      <w:r w:rsidR="0097669D">
        <w:t xml:space="preserve">. </w:t>
      </w:r>
      <w:r w:rsidR="00BA5415">
        <w:t xml:space="preserve">There is a cohort of </w:t>
      </w:r>
      <w:proofErr w:type="gramStart"/>
      <w:r w:rsidR="00BA5415">
        <w:t>low income</w:t>
      </w:r>
      <w:proofErr w:type="gramEnd"/>
      <w:r w:rsidR="00BA5415">
        <w:t xml:space="preserve"> workers</w:t>
      </w:r>
      <w:r w:rsidR="00874446">
        <w:t xml:space="preserve"> and their families</w:t>
      </w:r>
      <w:r w:rsidR="00BA5415">
        <w:t xml:space="preserve"> </w:t>
      </w:r>
      <w:r w:rsidR="00E15B2F">
        <w:t xml:space="preserve">who are not eligible for </w:t>
      </w:r>
      <w:r w:rsidR="00B6375A">
        <w:t>public services and have limited capacity to pay for private services.</w:t>
      </w:r>
      <w:r w:rsidR="00CA70AB">
        <w:t xml:space="preserve"> T</w:t>
      </w:r>
      <w:r w:rsidR="002974FE">
        <w:t xml:space="preserve">his cohort may have access to services at a reduced cost in some university-operated clinics, </w:t>
      </w:r>
      <w:r w:rsidR="00CA70AB">
        <w:t xml:space="preserve">but it </w:t>
      </w:r>
      <w:r w:rsidR="00AA794D">
        <w:t xml:space="preserve">is dependent on individual university business models and </w:t>
      </w:r>
      <w:r w:rsidR="007F219D">
        <w:t>only in larger rural/regional communities</w:t>
      </w:r>
      <w:r w:rsidR="00E85261">
        <w:t xml:space="preserve"> where university clinics are located.</w:t>
      </w:r>
      <w:r w:rsidR="00DF6AD1">
        <w:t xml:space="preserve"> </w:t>
      </w:r>
    </w:p>
    <w:tbl>
      <w:tblPr>
        <w:tblStyle w:val="TableGrid"/>
        <w:tblW w:w="0" w:type="auto"/>
        <w:tblLook w:val="04A0" w:firstRow="1" w:lastRow="0" w:firstColumn="1" w:lastColumn="0" w:noHBand="0" w:noVBand="1"/>
      </w:tblPr>
      <w:tblGrid>
        <w:gridCol w:w="9016"/>
      </w:tblGrid>
      <w:tr w:rsidR="00AB7583" w14:paraId="71510E16" w14:textId="77777777" w:rsidTr="00A829DF">
        <w:tc>
          <w:tcPr>
            <w:tcW w:w="9016" w:type="dxa"/>
            <w:shd w:val="clear" w:color="auto" w:fill="F2F2F2" w:themeFill="background1" w:themeFillShade="F2"/>
          </w:tcPr>
          <w:p w14:paraId="061F140E" w14:textId="220B21A3" w:rsidR="00AB7583" w:rsidRDefault="00AB7583" w:rsidP="00BA22C1">
            <w:r w:rsidRPr="00A829DF">
              <w:rPr>
                <w:b/>
                <w:bCs/>
              </w:rPr>
              <w:t xml:space="preserve">Finding </w:t>
            </w:r>
            <w:r w:rsidR="008A7839">
              <w:rPr>
                <w:b/>
                <w:bCs/>
              </w:rPr>
              <w:t>9</w:t>
            </w:r>
            <w:r w:rsidRPr="00A829DF">
              <w:rPr>
                <w:b/>
                <w:bCs/>
              </w:rPr>
              <w:t>:</w:t>
            </w:r>
            <w:r>
              <w:t xml:space="preserve"> </w:t>
            </w:r>
            <w:r w:rsidR="00FA1F6A">
              <w:t xml:space="preserve">Students add to the </w:t>
            </w:r>
            <w:r w:rsidR="00B3261A">
              <w:t>clinical capacity of health services</w:t>
            </w:r>
            <w:r w:rsidR="00FF7E47">
              <w:t xml:space="preserve">. </w:t>
            </w:r>
            <w:r>
              <w:t>Student led dental and oral health service</w:t>
            </w:r>
            <w:r w:rsidR="00FA1F6A">
              <w:t xml:space="preserve"> provision is </w:t>
            </w:r>
            <w:r>
              <w:t>we</w:t>
            </w:r>
            <w:r w:rsidR="00CA0EE3">
              <w:t>ll accepted by patients</w:t>
            </w:r>
            <w:r w:rsidR="00ED67A5">
              <w:t xml:space="preserve"> eligible to access p</w:t>
            </w:r>
            <w:r w:rsidR="00874446">
              <w:t>ublic services.</w:t>
            </w:r>
            <w:r w:rsidR="00CA0EE3">
              <w:t xml:space="preserve"> However, </w:t>
            </w:r>
            <w:proofErr w:type="gramStart"/>
            <w:r w:rsidR="00ED67A5">
              <w:t>low income</w:t>
            </w:r>
            <w:proofErr w:type="gramEnd"/>
            <w:r w:rsidR="00ED67A5">
              <w:t xml:space="preserve"> </w:t>
            </w:r>
            <w:r w:rsidR="00874446">
              <w:t xml:space="preserve">workers and their families </w:t>
            </w:r>
            <w:r w:rsidR="004D29AD">
              <w:t xml:space="preserve">who are not eligible for public services </w:t>
            </w:r>
            <w:r w:rsidR="00EA1FC1">
              <w:t>are generally unable to access student-led dental and oral health services</w:t>
            </w:r>
            <w:r w:rsidR="00B943BC">
              <w:t xml:space="preserve"> located in public clinics</w:t>
            </w:r>
            <w:r w:rsidR="00EA1FC1">
              <w:t xml:space="preserve"> in rural communities.</w:t>
            </w:r>
            <w:r w:rsidR="009F525A">
              <w:t xml:space="preserve"> </w:t>
            </w:r>
          </w:p>
        </w:tc>
      </w:tr>
    </w:tbl>
    <w:p w14:paraId="2ED2990D" w14:textId="5A5BD136" w:rsidR="00344B17" w:rsidRDefault="00344B17" w:rsidP="00BD1B08">
      <w:pPr>
        <w:pStyle w:val="Heading2"/>
      </w:pPr>
      <w:bookmarkStart w:id="63" w:name="_Toc113355004"/>
      <w:r>
        <w:t>Opportunities</w:t>
      </w:r>
      <w:r w:rsidR="00C56055">
        <w:t xml:space="preserve"> </w:t>
      </w:r>
      <w:r w:rsidR="00E203D4">
        <w:t>–</w:t>
      </w:r>
      <w:r w:rsidR="00C56055">
        <w:t xml:space="preserve"> </w:t>
      </w:r>
      <w:r w:rsidR="000C55D9">
        <w:t>training</w:t>
      </w:r>
      <w:r w:rsidR="00E203D4">
        <w:t>, service enhancement and workforce</w:t>
      </w:r>
      <w:bookmarkEnd w:id="63"/>
      <w:r w:rsidR="00E203D4">
        <w:t xml:space="preserve"> </w:t>
      </w:r>
    </w:p>
    <w:p w14:paraId="43067149" w14:textId="18100A94" w:rsidR="00AB2BDC" w:rsidRDefault="005205E7" w:rsidP="000C55D9">
      <w:r>
        <w:t xml:space="preserve">Multiple opportunities were identified to increase </w:t>
      </w:r>
      <w:r w:rsidR="00BB6130">
        <w:t>dental and oral health training in rural and remote areas that would</w:t>
      </w:r>
      <w:r w:rsidR="00E9004B">
        <w:t xml:space="preserve"> provide</w:t>
      </w:r>
      <w:r w:rsidR="00506EC9">
        <w:t xml:space="preserve"> services in </w:t>
      </w:r>
      <w:r w:rsidR="0080671D">
        <w:t xml:space="preserve">alternate </w:t>
      </w:r>
      <w:r w:rsidR="00506EC9">
        <w:t>settings</w:t>
      </w:r>
      <w:r w:rsidR="0080671D">
        <w:t>,</w:t>
      </w:r>
      <w:r w:rsidR="00506EC9">
        <w:t xml:space="preserve"> </w:t>
      </w:r>
      <w:r w:rsidR="0080671D">
        <w:t xml:space="preserve">new </w:t>
      </w:r>
      <w:r w:rsidR="00506EC9">
        <w:t xml:space="preserve">locations </w:t>
      </w:r>
      <w:r w:rsidR="0080671D">
        <w:t>or</w:t>
      </w:r>
      <w:r w:rsidR="006A627C">
        <w:t xml:space="preserve"> more</w:t>
      </w:r>
      <w:r w:rsidR="00F54C6B">
        <w:t xml:space="preserve"> services in </w:t>
      </w:r>
      <w:r w:rsidR="006A627C">
        <w:t>current locations</w:t>
      </w:r>
      <w:r w:rsidR="00F027FA">
        <w:t xml:space="preserve">. </w:t>
      </w:r>
      <w:r w:rsidR="00701065">
        <w:t xml:space="preserve">While specific locations were </w:t>
      </w:r>
      <w:r w:rsidR="002E2CA7">
        <w:t>identified by various stakeholders through the consultations th</w:t>
      </w:r>
      <w:r w:rsidR="006D0EED">
        <w:t>is detail is not reported here</w:t>
      </w:r>
      <w:r w:rsidR="0044726A">
        <w:t xml:space="preserve">. </w:t>
      </w:r>
      <w:r w:rsidR="00F027FA">
        <w:t xml:space="preserve">Opportunities to support the </w:t>
      </w:r>
      <w:r w:rsidR="006B61AE">
        <w:t>transition of dental students to</w:t>
      </w:r>
      <w:r w:rsidR="00C91161">
        <w:t xml:space="preserve"> working rurally were also identified. </w:t>
      </w:r>
    </w:p>
    <w:p w14:paraId="3F00C3CD" w14:textId="2A1C3053" w:rsidR="00BA2E60" w:rsidRPr="004E74EB" w:rsidRDefault="006B61AE" w:rsidP="004E74EB">
      <w:pPr>
        <w:rPr>
          <w:i/>
          <w:iCs/>
        </w:rPr>
      </w:pPr>
      <w:r w:rsidRPr="004E74EB">
        <w:rPr>
          <w:i/>
          <w:iCs/>
        </w:rPr>
        <w:t xml:space="preserve"> </w:t>
      </w:r>
      <w:r w:rsidR="00BA2E60" w:rsidRPr="004E74EB">
        <w:rPr>
          <w:i/>
          <w:iCs/>
        </w:rPr>
        <w:t>Oral health placements in alternate settings</w:t>
      </w:r>
    </w:p>
    <w:p w14:paraId="63349DAB" w14:textId="6199E451" w:rsidR="00BA2E60" w:rsidRDefault="00171629" w:rsidP="00BA2E60">
      <w:r>
        <w:t>P</w:t>
      </w:r>
      <w:r w:rsidR="007C4608">
        <w:t xml:space="preserve">lacement data indicates that </w:t>
      </w:r>
      <w:r w:rsidR="00571E36">
        <w:t xml:space="preserve">in 2019, </w:t>
      </w:r>
      <w:r>
        <w:t>oral health therapy students undert</w:t>
      </w:r>
      <w:r w:rsidR="00571E36">
        <w:t>ook</w:t>
      </w:r>
      <w:r>
        <w:t xml:space="preserve"> </w:t>
      </w:r>
      <w:proofErr w:type="gramStart"/>
      <w:r>
        <w:t>the majority of</w:t>
      </w:r>
      <w:proofErr w:type="gramEnd"/>
      <w:r>
        <w:t xml:space="preserve"> rural placements in</w:t>
      </w:r>
      <w:r w:rsidR="00D4626D">
        <w:t xml:space="preserve"> university operated clinics</w:t>
      </w:r>
      <w:r w:rsidR="002F6856">
        <w:t xml:space="preserve"> </w:t>
      </w:r>
      <w:r w:rsidR="00F872A2">
        <w:t>(2,04</w:t>
      </w:r>
      <w:r w:rsidR="00F4385A">
        <w:t>7</w:t>
      </w:r>
      <w:r w:rsidR="00F872A2">
        <w:t xml:space="preserve"> weeks</w:t>
      </w:r>
      <w:r w:rsidR="00D41540">
        <w:t>; 64% of total placement weeks</w:t>
      </w:r>
      <w:r w:rsidR="00F872A2">
        <w:t xml:space="preserve">) </w:t>
      </w:r>
      <w:r w:rsidR="002F6856">
        <w:t>and</w:t>
      </w:r>
      <w:r w:rsidR="00D4626D">
        <w:t xml:space="preserve"> public sector clinics</w:t>
      </w:r>
      <w:r w:rsidR="00F872A2">
        <w:t xml:space="preserve"> (1,062 weeks</w:t>
      </w:r>
      <w:r w:rsidR="00C10AF8">
        <w:t>; 33% total placement weeks</w:t>
      </w:r>
      <w:r w:rsidR="00F872A2">
        <w:t>)</w:t>
      </w:r>
      <w:r w:rsidR="00571E36">
        <w:t xml:space="preserve">. </w:t>
      </w:r>
      <w:r w:rsidR="00C10AF8">
        <w:t xml:space="preserve">Only </w:t>
      </w:r>
      <w:r w:rsidR="00455EBA">
        <w:t xml:space="preserve">33 weeks of placements were undertaken in ACCHOs </w:t>
      </w:r>
      <w:r w:rsidR="008A204E">
        <w:t xml:space="preserve">(1.0%) </w:t>
      </w:r>
      <w:r w:rsidR="00455EBA">
        <w:t>and 42 weeks</w:t>
      </w:r>
      <w:r w:rsidR="00C118FA">
        <w:t xml:space="preserve"> (1.3%)</w:t>
      </w:r>
      <w:r w:rsidR="00455EBA">
        <w:t xml:space="preserve"> in </w:t>
      </w:r>
      <w:r w:rsidR="00C118FA">
        <w:t xml:space="preserve">RACFs. </w:t>
      </w:r>
      <w:r w:rsidR="00A05DEF">
        <w:t xml:space="preserve">The scope of practice of oral health </w:t>
      </w:r>
      <w:r w:rsidR="00A05DEF">
        <w:lastRenderedPageBreak/>
        <w:t xml:space="preserve">therapists includes </w:t>
      </w:r>
      <w:r w:rsidR="00F63291">
        <w:t xml:space="preserve">assessment, </w:t>
      </w:r>
      <w:r w:rsidR="007C7A0B">
        <w:t>restorative treatment, fillings, extraction</w:t>
      </w:r>
      <w:r w:rsidR="00EF2B32">
        <w:t xml:space="preserve">, periodontal </w:t>
      </w:r>
      <w:proofErr w:type="gramStart"/>
      <w:r w:rsidR="00EF2B32">
        <w:t>treatment</w:t>
      </w:r>
      <w:proofErr w:type="gramEnd"/>
      <w:r w:rsidR="00EF2B32">
        <w:t xml:space="preserve"> and </w:t>
      </w:r>
      <w:r w:rsidR="00F95600">
        <w:t xml:space="preserve">health promotion. </w:t>
      </w:r>
      <w:r w:rsidR="008A204E" w:rsidRPr="000B46A7">
        <w:t xml:space="preserve">These data indicate </w:t>
      </w:r>
      <w:proofErr w:type="gramStart"/>
      <w:r w:rsidR="008A204E" w:rsidRPr="000B46A7">
        <w:t xml:space="preserve">the </w:t>
      </w:r>
      <w:r w:rsidR="000C2959" w:rsidRPr="000B46A7">
        <w:t>majority of</w:t>
      </w:r>
      <w:proofErr w:type="gramEnd"/>
      <w:r w:rsidR="000C2959" w:rsidRPr="000B46A7">
        <w:t xml:space="preserve"> rural placements are focused on clinical activities with limited health promotion.</w:t>
      </w:r>
      <w:r w:rsidR="000C2959">
        <w:t xml:space="preserve"> </w:t>
      </w:r>
    </w:p>
    <w:p w14:paraId="7888925B" w14:textId="74B2A333" w:rsidR="007923D9" w:rsidRDefault="000B2C6F" w:rsidP="00BA2E60">
      <w:r>
        <w:t>Improving oral health care of people with a</w:t>
      </w:r>
      <w:r w:rsidR="00DF3681">
        <w:t xml:space="preserve">n intellectual </w:t>
      </w:r>
      <w:r>
        <w:t xml:space="preserve">disability was identified as a </w:t>
      </w:r>
      <w:r w:rsidR="00E04AFC">
        <w:t xml:space="preserve">priority of the </w:t>
      </w:r>
      <w:r w:rsidR="00422A05" w:rsidRPr="00954938">
        <w:rPr>
          <w:i/>
          <w:iCs/>
        </w:rPr>
        <w:t>National Roadmap for Improving the Health of People with Intellectual Disability</w:t>
      </w:r>
      <w:r w:rsidR="00422A05">
        <w:t xml:space="preserve">. The extent to which dental and oral health </w:t>
      </w:r>
      <w:r w:rsidR="00524ADC">
        <w:t>student-led services are suitable for this population</w:t>
      </w:r>
      <w:r w:rsidR="00814111">
        <w:t xml:space="preserve"> </w:t>
      </w:r>
      <w:r w:rsidR="002E6F61">
        <w:t>requires further investigation</w:t>
      </w:r>
      <w:r w:rsidR="00814111">
        <w:t xml:space="preserve">. </w:t>
      </w:r>
    </w:p>
    <w:p w14:paraId="00B37D28" w14:textId="6E2E93D3" w:rsidR="000C2959" w:rsidRPr="00BA2E60" w:rsidRDefault="00B30759" w:rsidP="00BA2E60">
      <w:r>
        <w:t>Opportunities to develop longer rural placements that</w:t>
      </w:r>
      <w:r w:rsidR="009704B6">
        <w:t xml:space="preserve"> included a mix of chair-based work and health promotion </w:t>
      </w:r>
      <w:r w:rsidR="004F45B5">
        <w:t>were identified</w:t>
      </w:r>
      <w:r w:rsidR="00815B47">
        <w:t xml:space="preserve"> that enabled </w:t>
      </w:r>
      <w:r w:rsidR="00A106F6">
        <w:t xml:space="preserve">oral health students to </w:t>
      </w:r>
      <w:r w:rsidR="009D5CCB">
        <w:t xml:space="preserve">develop skills across their full scope of practice while also providing </w:t>
      </w:r>
      <w:r w:rsidR="00EC2594">
        <w:t xml:space="preserve">services in </w:t>
      </w:r>
      <w:r w:rsidR="00BE6135">
        <w:t xml:space="preserve">alternate </w:t>
      </w:r>
      <w:r w:rsidR="00EC2594">
        <w:t xml:space="preserve">settings and to </w:t>
      </w:r>
      <w:r w:rsidR="00BE6135">
        <w:t xml:space="preserve">patient cohorts that </w:t>
      </w:r>
      <w:r w:rsidR="009928E4">
        <w:t xml:space="preserve">have limited access to care e.g., residential aged care, </w:t>
      </w:r>
      <w:proofErr w:type="gramStart"/>
      <w:r w:rsidR="00F24B71">
        <w:t>childcare</w:t>
      </w:r>
      <w:proofErr w:type="gramEnd"/>
      <w:r w:rsidR="00F24B71">
        <w:t xml:space="preserve"> and pre-schools, ACCHOs. </w:t>
      </w:r>
      <w:r w:rsidR="00ED03AE">
        <w:t xml:space="preserve">UDRHs have </w:t>
      </w:r>
      <w:r w:rsidR="00624D9B">
        <w:t xml:space="preserve">demonstrated experience of developing innovative </w:t>
      </w:r>
      <w:r w:rsidR="00236AE7">
        <w:t>service-learning placements for allied health and n</w:t>
      </w:r>
      <w:r w:rsidR="007D1832">
        <w:t xml:space="preserve">ursing students in these environments and </w:t>
      </w:r>
      <w:r w:rsidR="006069C7">
        <w:t xml:space="preserve">sometimes </w:t>
      </w:r>
      <w:r w:rsidR="00D03023">
        <w:t>combined with an acute care placement</w:t>
      </w:r>
      <w:r w:rsidR="00667797">
        <w:t xml:space="preserve"> and/</w:t>
      </w:r>
      <w:r w:rsidR="00A401F1">
        <w:t>or a placement with the Royal Flying Doctor Service</w:t>
      </w:r>
      <w:r w:rsidR="00DA3F86">
        <w:t xml:space="preserve"> which could be applied to oral health placements</w:t>
      </w:r>
      <w:r w:rsidR="0024227A">
        <w:t xml:space="preserve">. </w:t>
      </w:r>
    </w:p>
    <w:p w14:paraId="48FA6F4A" w14:textId="6C30B72F" w:rsidR="00C56055" w:rsidRPr="004E74EB" w:rsidRDefault="000F5E67" w:rsidP="004E74EB">
      <w:pPr>
        <w:rPr>
          <w:i/>
          <w:iCs/>
        </w:rPr>
      </w:pPr>
      <w:r w:rsidRPr="004E74EB">
        <w:rPr>
          <w:i/>
          <w:iCs/>
        </w:rPr>
        <w:t xml:space="preserve">Leveraging </w:t>
      </w:r>
      <w:r w:rsidR="00A8644E" w:rsidRPr="004E74EB">
        <w:rPr>
          <w:i/>
          <w:iCs/>
        </w:rPr>
        <w:t>under-utilised chairs and infrastruc</w:t>
      </w:r>
      <w:r w:rsidR="0024227A" w:rsidRPr="004E74EB">
        <w:rPr>
          <w:i/>
          <w:iCs/>
        </w:rPr>
        <w:t>ture</w:t>
      </w:r>
    </w:p>
    <w:p w14:paraId="467829EA" w14:textId="285EC613" w:rsidR="00114B9D" w:rsidRDefault="005D13C2" w:rsidP="008D2898">
      <w:r>
        <w:t xml:space="preserve">Under-utilised dental chairs were identified in rural communities </w:t>
      </w:r>
      <w:r w:rsidR="00FC0FFC">
        <w:t>in public dental clinics and ACCHOs in</w:t>
      </w:r>
      <w:r w:rsidR="00667797">
        <w:t xml:space="preserve"> most juris</w:t>
      </w:r>
      <w:r>
        <w:t>dictions</w:t>
      </w:r>
      <w:r w:rsidR="00E413D0">
        <w:t>. Under-</w:t>
      </w:r>
      <w:r w:rsidR="00C96413">
        <w:t>utilisation</w:t>
      </w:r>
      <w:r w:rsidR="00FC0FFC">
        <w:t xml:space="preserve"> </w:t>
      </w:r>
      <w:r w:rsidR="00C96413">
        <w:t xml:space="preserve">generally resulted where </w:t>
      </w:r>
      <w:r w:rsidR="0057737E">
        <w:t xml:space="preserve">dental services were provided on a visiting basis. </w:t>
      </w:r>
      <w:r w:rsidR="00A404EC">
        <w:t>Developing</w:t>
      </w:r>
      <w:r w:rsidR="00E004F4">
        <w:t xml:space="preserve"> placement </w:t>
      </w:r>
      <w:r w:rsidR="00F90CBA">
        <w:t xml:space="preserve">partnership </w:t>
      </w:r>
      <w:r w:rsidR="00E004F4">
        <w:t xml:space="preserve">models </w:t>
      </w:r>
      <w:r w:rsidR="00F90CBA">
        <w:t>between the</w:t>
      </w:r>
      <w:r w:rsidR="00FA0DF6">
        <w:t xml:space="preserve"> </w:t>
      </w:r>
      <w:r w:rsidR="00A55748">
        <w:t xml:space="preserve">university, public dental service and </w:t>
      </w:r>
      <w:r w:rsidR="00F90CBA">
        <w:t xml:space="preserve">ACCHOs </w:t>
      </w:r>
      <w:r w:rsidR="00026063">
        <w:t xml:space="preserve">offers opportunities to </w:t>
      </w:r>
      <w:r w:rsidR="001729C7">
        <w:t xml:space="preserve">increase and/or </w:t>
      </w:r>
      <w:r w:rsidR="00026063">
        <w:t xml:space="preserve">expand </w:t>
      </w:r>
      <w:r w:rsidR="006D1103">
        <w:t xml:space="preserve">delivery of </w:t>
      </w:r>
      <w:r w:rsidR="00026063">
        <w:t xml:space="preserve">dental </w:t>
      </w:r>
      <w:r w:rsidR="006D1103">
        <w:t xml:space="preserve">and oral health services </w:t>
      </w:r>
      <w:r w:rsidR="00DE4FDB">
        <w:t xml:space="preserve">to locations that have limited </w:t>
      </w:r>
      <w:r w:rsidR="001729C7">
        <w:t>access</w:t>
      </w:r>
      <w:r w:rsidR="00FA5EB2">
        <w:t xml:space="preserve"> while also providing students with </w:t>
      </w:r>
      <w:r w:rsidR="00E9320A">
        <w:t>experience in more remote locations and to a</w:t>
      </w:r>
      <w:r w:rsidR="00611717">
        <w:t xml:space="preserve"> more complex patient cohort.</w:t>
      </w:r>
      <w:r w:rsidR="00550474">
        <w:t xml:space="preserve"> Long placements where students </w:t>
      </w:r>
      <w:r w:rsidR="007D262A">
        <w:t xml:space="preserve">are based in a regional hub and outreach to smaller communities were identified as </w:t>
      </w:r>
      <w:r w:rsidR="003F4260">
        <w:t xml:space="preserve">one </w:t>
      </w:r>
      <w:r w:rsidR="00634447">
        <w:t>potential approach.</w:t>
      </w:r>
    </w:p>
    <w:p w14:paraId="66257FDD" w14:textId="1150090E" w:rsidR="00075CCA" w:rsidRPr="004E74EB" w:rsidRDefault="004836CD" w:rsidP="004E74EB">
      <w:pPr>
        <w:rPr>
          <w:i/>
          <w:iCs/>
        </w:rPr>
      </w:pPr>
      <w:r w:rsidRPr="004E74EB">
        <w:rPr>
          <w:i/>
          <w:iCs/>
        </w:rPr>
        <w:t>Extending placements across the calendar year</w:t>
      </w:r>
    </w:p>
    <w:p w14:paraId="35519012" w14:textId="0D4CAC28" w:rsidR="00EB0DB8" w:rsidRDefault="002F1D88" w:rsidP="00114B9D">
      <w:r>
        <w:t>M</w:t>
      </w:r>
      <w:r w:rsidR="00E05A39">
        <w:t>ost</w:t>
      </w:r>
      <w:r w:rsidR="00114B9D">
        <w:t xml:space="preserve"> universities provide clinical placements </w:t>
      </w:r>
      <w:r w:rsidR="00813807">
        <w:t xml:space="preserve">that align with the academic year </w:t>
      </w:r>
      <w:r w:rsidR="002B5BCC">
        <w:t xml:space="preserve">i.e., 34-38 weeks. </w:t>
      </w:r>
      <w:r w:rsidR="00A43C85">
        <w:t>Sever</w:t>
      </w:r>
      <w:r w:rsidR="008F11EE">
        <w:t xml:space="preserve">al public sector stakeholders identified the opportunity to extend placements </w:t>
      </w:r>
      <w:r w:rsidR="00EB4D1C">
        <w:t xml:space="preserve">into the university summer holiday period </w:t>
      </w:r>
      <w:r w:rsidR="008E4ADF">
        <w:t>to increase training opportunities (which could be for Y</w:t>
      </w:r>
      <w:r w:rsidR="005C4EDD">
        <w:t>ear</w:t>
      </w:r>
      <w:r w:rsidR="008E4ADF">
        <w:t xml:space="preserve"> 4 students/penultimate y</w:t>
      </w:r>
      <w:r w:rsidR="005C4EDD">
        <w:t>ear</w:t>
      </w:r>
      <w:r w:rsidR="008E4ADF">
        <w:t xml:space="preserve"> students</w:t>
      </w:r>
      <w:r w:rsidR="00114D63">
        <w:t xml:space="preserve"> prior to final year placement) and </w:t>
      </w:r>
      <w:r w:rsidR="00EB0DB8">
        <w:t xml:space="preserve">maintain service capacity. </w:t>
      </w:r>
      <w:r w:rsidR="003F4260">
        <w:t>For example</w:t>
      </w:r>
      <w:r w:rsidR="005C4EDD">
        <w:t>, University of Adelaide has increased it</w:t>
      </w:r>
      <w:r w:rsidR="005D72C7">
        <w:t>s placements to cover 48 weeks</w:t>
      </w:r>
      <w:r w:rsidR="001F7696">
        <w:t xml:space="preserve"> </w:t>
      </w:r>
      <w:r w:rsidR="005D72C7">
        <w:t>a year for b</w:t>
      </w:r>
      <w:r w:rsidR="001F7696">
        <w:t>oth year 4 and year 5 dentistry students</w:t>
      </w:r>
      <w:r w:rsidR="002F1B19">
        <w:t xml:space="preserve"> under the Dental Education Agreement with SA Health.</w:t>
      </w:r>
      <w:r w:rsidR="009F525A">
        <w:t xml:space="preserve"> </w:t>
      </w:r>
    </w:p>
    <w:p w14:paraId="3262B855" w14:textId="77777777" w:rsidR="007D4B0D" w:rsidRPr="004E74EB" w:rsidRDefault="007D4B0D" w:rsidP="004E74EB">
      <w:pPr>
        <w:rPr>
          <w:i/>
          <w:iCs/>
        </w:rPr>
      </w:pPr>
      <w:r w:rsidRPr="004E74EB">
        <w:rPr>
          <w:i/>
          <w:iCs/>
        </w:rPr>
        <w:t>Early rural exposures for dental students</w:t>
      </w:r>
    </w:p>
    <w:p w14:paraId="3D49134F" w14:textId="15AF88B5" w:rsidR="007D4B0D" w:rsidRDefault="007D4B0D" w:rsidP="007D4B0D">
      <w:r>
        <w:t xml:space="preserve">Rural placements </w:t>
      </w:r>
      <w:r w:rsidR="007767F6">
        <w:t xml:space="preserve">in public dental clinics only occur in the </w:t>
      </w:r>
      <w:r w:rsidR="00F07462">
        <w:t xml:space="preserve">final </w:t>
      </w:r>
      <w:r w:rsidR="00603663">
        <w:t>year,</w:t>
      </w:r>
      <w:r w:rsidR="00AC4C19">
        <w:t xml:space="preserve"> which is seen as the intern year</w:t>
      </w:r>
      <w:r w:rsidR="00F07462">
        <w:t>.</w:t>
      </w:r>
      <w:r w:rsidR="0053782A">
        <w:t xml:space="preserve"> However, the evidence indicates the number of rural exposures </w:t>
      </w:r>
      <w:r w:rsidR="00E20724">
        <w:t>during training contributes to rural workforce outcomes.</w:t>
      </w:r>
      <w:r w:rsidR="009F525A">
        <w:t xml:space="preserve"> </w:t>
      </w:r>
      <w:r w:rsidR="00F07462">
        <w:t>Opportunities for rural placements or rural exposure in earlier years were identified</w:t>
      </w:r>
      <w:r w:rsidR="00A2632B">
        <w:t>:</w:t>
      </w:r>
    </w:p>
    <w:p w14:paraId="4C64A121" w14:textId="774181CD" w:rsidR="003F6977" w:rsidRDefault="00E42539" w:rsidP="00BA6518">
      <w:pPr>
        <w:pStyle w:val="ListParagraph"/>
        <w:numPr>
          <w:ilvl w:val="0"/>
          <w:numId w:val="22"/>
        </w:numPr>
      </w:pPr>
      <w:r>
        <w:t>S</w:t>
      </w:r>
      <w:r w:rsidR="003F6977">
        <w:t>tudents undertak</w:t>
      </w:r>
      <w:r w:rsidR="00F00BE8">
        <w:t xml:space="preserve">e </w:t>
      </w:r>
      <w:r w:rsidR="003F6977">
        <w:t xml:space="preserve">short placements (1-2 weeks) in </w:t>
      </w:r>
      <w:r w:rsidR="00F00BE8">
        <w:t>rural private practices in a sha</w:t>
      </w:r>
      <w:r w:rsidR="008A21D0">
        <w:t>dowing capacity</w:t>
      </w:r>
      <w:r w:rsidRPr="00E42539">
        <w:t xml:space="preserve"> </w:t>
      </w:r>
      <w:r w:rsidR="00A2632B">
        <w:t>d</w:t>
      </w:r>
      <w:r>
        <w:t>uring the university holiday period</w:t>
      </w:r>
      <w:r w:rsidR="00A2632B">
        <w:t>.</w:t>
      </w:r>
      <w:r w:rsidR="009F525A">
        <w:t xml:space="preserve"> </w:t>
      </w:r>
      <w:r w:rsidR="008A21D0">
        <w:t xml:space="preserve">University of Sydney </w:t>
      </w:r>
      <w:r w:rsidR="008D3477">
        <w:t xml:space="preserve">Dental </w:t>
      </w:r>
      <w:r w:rsidR="008A21D0">
        <w:t xml:space="preserve">Rural </w:t>
      </w:r>
      <w:r w:rsidR="00E568E1">
        <w:t>Associatio</w:t>
      </w:r>
      <w:r w:rsidR="00F07A31">
        <w:t>n is piloting a rural experience week</w:t>
      </w:r>
      <w:r w:rsidR="00510000">
        <w:t xml:space="preserve"> in 2022</w:t>
      </w:r>
      <w:r w:rsidR="007B2584">
        <w:t xml:space="preserve">. The student leadership team have </w:t>
      </w:r>
      <w:r w:rsidR="00B91BBF">
        <w:t>established a</w:t>
      </w:r>
      <w:r w:rsidR="008F7015">
        <w:t>n</w:t>
      </w:r>
      <w:r w:rsidR="00B91BBF">
        <w:t xml:space="preserve"> EOI process</w:t>
      </w:r>
      <w:r w:rsidR="00F772CD">
        <w:t xml:space="preserve"> to identify</w:t>
      </w:r>
      <w:r w:rsidR="00B91BBF">
        <w:t xml:space="preserve"> dental students and rural dental practices </w:t>
      </w:r>
      <w:r w:rsidR="00F772CD">
        <w:t xml:space="preserve">that are interested in </w:t>
      </w:r>
      <w:r w:rsidR="00F772CD">
        <w:lastRenderedPageBreak/>
        <w:t>participating</w:t>
      </w:r>
      <w:r w:rsidR="00124361">
        <w:t xml:space="preserve">, with students self-funding the placement. </w:t>
      </w:r>
      <w:r w:rsidR="00F14422">
        <w:t>The first placements are planned for June/July 2022</w:t>
      </w:r>
      <w:r w:rsidR="00943790">
        <w:t xml:space="preserve">, and 35 student EOIs were submitted by April. </w:t>
      </w:r>
    </w:p>
    <w:p w14:paraId="7C9B7795" w14:textId="4A8C3A86" w:rsidR="00943790" w:rsidRPr="007D4B0D" w:rsidRDefault="006D35CA" w:rsidP="00BA6518">
      <w:pPr>
        <w:pStyle w:val="ListParagraph"/>
        <w:numPr>
          <w:ilvl w:val="0"/>
          <w:numId w:val="22"/>
        </w:numPr>
      </w:pPr>
      <w:r>
        <w:t>Pairing e</w:t>
      </w:r>
      <w:r w:rsidR="00C9525D">
        <w:t xml:space="preserve">arlier year dental students </w:t>
      </w:r>
      <w:r w:rsidR="0066331D">
        <w:t>(Y</w:t>
      </w:r>
      <w:r w:rsidR="00646F36">
        <w:t>ear</w:t>
      </w:r>
      <w:r w:rsidR="0066331D">
        <w:t xml:space="preserve"> 3 or 4)</w:t>
      </w:r>
      <w:r w:rsidR="00FB01E5">
        <w:t xml:space="preserve"> to dental assist </w:t>
      </w:r>
      <w:r w:rsidR="0066331D">
        <w:t>final year dental student</w:t>
      </w:r>
      <w:r w:rsidR="005A5DF8">
        <w:t>s on rural placement</w:t>
      </w:r>
      <w:r w:rsidR="00FB01E5">
        <w:t xml:space="preserve">. </w:t>
      </w:r>
    </w:p>
    <w:p w14:paraId="7D208571" w14:textId="3545FCB2" w:rsidR="0038688D" w:rsidRPr="004E74EB" w:rsidRDefault="0038688D" w:rsidP="004E74EB">
      <w:pPr>
        <w:rPr>
          <w:i/>
          <w:iCs/>
        </w:rPr>
      </w:pPr>
      <w:r w:rsidRPr="004E74EB">
        <w:rPr>
          <w:i/>
          <w:iCs/>
        </w:rPr>
        <w:t>Developing a graduate</w:t>
      </w:r>
      <w:r w:rsidR="00B569BB" w:rsidRPr="004E74EB">
        <w:rPr>
          <w:i/>
          <w:iCs/>
        </w:rPr>
        <w:t>/ early career program</w:t>
      </w:r>
      <w:r w:rsidR="009F525A">
        <w:rPr>
          <w:i/>
          <w:iCs/>
        </w:rPr>
        <w:t xml:space="preserve"> </w:t>
      </w:r>
    </w:p>
    <w:p w14:paraId="7DF13FB1" w14:textId="58AF586C" w:rsidR="00B569BB" w:rsidRDefault="00B569BB" w:rsidP="00762DA8">
      <w:r>
        <w:t>The</w:t>
      </w:r>
      <w:r w:rsidR="00677C0C">
        <w:t xml:space="preserve"> Voluntary Dental Graduate Program </w:t>
      </w:r>
      <w:r w:rsidR="00221765">
        <w:t xml:space="preserve">was identified by </w:t>
      </w:r>
      <w:r w:rsidR="002C6794">
        <w:t xml:space="preserve">various </w:t>
      </w:r>
      <w:r w:rsidR="00221765">
        <w:t>stakeholders as a</w:t>
      </w:r>
      <w:r w:rsidR="005E2448">
        <w:t xml:space="preserve"> successful strategy to developing </w:t>
      </w:r>
      <w:r w:rsidR="002C6794">
        <w:t>the public sector dental</w:t>
      </w:r>
      <w:r w:rsidR="005E2448">
        <w:t xml:space="preserve"> </w:t>
      </w:r>
      <w:r w:rsidR="002C6794">
        <w:t xml:space="preserve">workforce. </w:t>
      </w:r>
      <w:proofErr w:type="gramStart"/>
      <w:r w:rsidR="002C6794">
        <w:t>A number of</w:t>
      </w:r>
      <w:proofErr w:type="gramEnd"/>
      <w:r w:rsidR="002C6794">
        <w:t xml:space="preserve"> </w:t>
      </w:r>
      <w:r w:rsidR="000C1A8F">
        <w:t>graduates of the program</w:t>
      </w:r>
      <w:r w:rsidR="008D7566">
        <w:t xml:space="preserve"> </w:t>
      </w:r>
      <w:r w:rsidR="000C1A8F">
        <w:t>were encountered in the con</w:t>
      </w:r>
      <w:r w:rsidR="008D7566">
        <w:t>sultations</w:t>
      </w:r>
      <w:r w:rsidR="004E5A27" w:rsidRPr="004E5A27">
        <w:t xml:space="preserve"> </w:t>
      </w:r>
      <w:r w:rsidR="004E5A27">
        <w:t>working in rural sites</w:t>
      </w:r>
      <w:r w:rsidR="008D7566">
        <w:t>.</w:t>
      </w:r>
      <w:r w:rsidR="009F525A">
        <w:t xml:space="preserve"> </w:t>
      </w:r>
      <w:r w:rsidR="00217BCD">
        <w:t xml:space="preserve">The graduate or early career </w:t>
      </w:r>
      <w:r w:rsidR="00AB5FE8">
        <w:t xml:space="preserve">program </w:t>
      </w:r>
      <w:r w:rsidR="00EF5857">
        <w:t xml:space="preserve">(over </w:t>
      </w:r>
      <w:r w:rsidR="009A3500">
        <w:t xml:space="preserve">1-2 year) </w:t>
      </w:r>
      <w:r w:rsidR="00AB5FE8">
        <w:t>specifically targeted to rural areas</w:t>
      </w:r>
      <w:r w:rsidR="00083DD7">
        <w:t xml:space="preserve"> was identified as a mechanism to:</w:t>
      </w:r>
    </w:p>
    <w:p w14:paraId="3F92FEB2" w14:textId="281A9BA2" w:rsidR="00083DD7" w:rsidRDefault="00567564" w:rsidP="00BA6518">
      <w:pPr>
        <w:pStyle w:val="ListParagraph"/>
        <w:numPr>
          <w:ilvl w:val="0"/>
          <w:numId w:val="23"/>
        </w:numPr>
      </w:pPr>
      <w:r>
        <w:t>Transition students to a rural job potentially in the same location or health service in which they undertook a rural placement</w:t>
      </w:r>
    </w:p>
    <w:p w14:paraId="3E720519" w14:textId="1C3F36DB" w:rsidR="00567564" w:rsidRDefault="002C4CBD" w:rsidP="00BA6518">
      <w:pPr>
        <w:pStyle w:val="ListParagraph"/>
        <w:numPr>
          <w:ilvl w:val="0"/>
          <w:numId w:val="23"/>
        </w:numPr>
        <w:spacing w:after="160" w:line="259" w:lineRule="auto"/>
      </w:pPr>
      <w:r>
        <w:t xml:space="preserve">Provide a </w:t>
      </w:r>
      <w:r w:rsidR="007346CE">
        <w:t xml:space="preserve">structured </w:t>
      </w:r>
      <w:r w:rsidR="00BD6B55">
        <w:t>program of professional development</w:t>
      </w:r>
      <w:r w:rsidR="00EF5857">
        <w:t xml:space="preserve"> within a professional practice </w:t>
      </w:r>
      <w:r w:rsidR="000166AE">
        <w:t>framework such</w:t>
      </w:r>
      <w:r w:rsidR="002F4650">
        <w:t xml:space="preserve"> as </w:t>
      </w:r>
      <w:r w:rsidR="00EF5857">
        <w:t>rotat</w:t>
      </w:r>
      <w:r w:rsidR="002F4650">
        <w:t xml:space="preserve">ions </w:t>
      </w:r>
      <w:r w:rsidR="00EF5857">
        <w:t xml:space="preserve">through head and neck clinics, special needs, remote work, prison/ youth detention, </w:t>
      </w:r>
      <w:r w:rsidR="002F4650">
        <w:t>general anaesthetic/theatre,</w:t>
      </w:r>
      <w:r w:rsidR="00EF5857">
        <w:t xml:space="preserve"> shadow</w:t>
      </w:r>
      <w:r w:rsidR="002F4650">
        <w:t>ing</w:t>
      </w:r>
      <w:r w:rsidR="00EF5857">
        <w:t xml:space="preserve"> max/fax specialists, intensives to develop oral surgery skills, manage medical emergencies, exposure to geriatrics, management of </w:t>
      </w:r>
      <w:r w:rsidR="001A7F6C">
        <w:t>Aboriginal and Torres Strait Islander</w:t>
      </w:r>
      <w:r w:rsidR="00EF5857">
        <w:t>s patients</w:t>
      </w:r>
    </w:p>
    <w:p w14:paraId="7C62B725" w14:textId="14734F78" w:rsidR="00BD6B55" w:rsidRDefault="0008136D" w:rsidP="00BA6518">
      <w:pPr>
        <w:pStyle w:val="ListParagraph"/>
        <w:numPr>
          <w:ilvl w:val="0"/>
          <w:numId w:val="23"/>
        </w:numPr>
        <w:spacing w:after="160" w:line="259" w:lineRule="auto"/>
      </w:pPr>
      <w:r>
        <w:t>Facilitate i</w:t>
      </w:r>
      <w:r w:rsidR="00BD6B55">
        <w:t>ndividualised coaching</w:t>
      </w:r>
      <w:r w:rsidR="00743C70">
        <w:t>,</w:t>
      </w:r>
      <w:r w:rsidR="006F716C">
        <w:t xml:space="preserve"> mentoring</w:t>
      </w:r>
      <w:r>
        <w:t>,</w:t>
      </w:r>
      <w:r w:rsidR="00743C70">
        <w:t xml:space="preserve"> </w:t>
      </w:r>
      <w:r w:rsidR="00EF2A6F">
        <w:t>development of reflective practice</w:t>
      </w:r>
      <w:r w:rsidR="001A2084">
        <w:t xml:space="preserve"> and</w:t>
      </w:r>
      <w:r>
        <w:t xml:space="preserve"> p</w:t>
      </w:r>
      <w:r w:rsidR="00BD6B55">
        <w:t>eer review</w:t>
      </w:r>
    </w:p>
    <w:p w14:paraId="6C8A3741" w14:textId="5E06F59D" w:rsidR="00BD6B55" w:rsidRDefault="00BD6B55" w:rsidP="00BA6518">
      <w:pPr>
        <w:pStyle w:val="ListParagraph"/>
        <w:numPr>
          <w:ilvl w:val="0"/>
          <w:numId w:val="23"/>
        </w:numPr>
        <w:spacing w:after="160" w:line="259" w:lineRule="auto"/>
      </w:pPr>
      <w:r>
        <w:t>Develop</w:t>
      </w:r>
      <w:r w:rsidR="00DD49B1">
        <w:t xml:space="preserve"> and embed their </w:t>
      </w:r>
      <w:r w:rsidR="00743C70">
        <w:t xml:space="preserve">scope of practice within the service setting they work and </w:t>
      </w:r>
      <w:r>
        <w:t>provide patient with options</w:t>
      </w:r>
    </w:p>
    <w:p w14:paraId="1AD16763" w14:textId="5FC9047A" w:rsidR="00BD6B55" w:rsidRDefault="00BD6B55" w:rsidP="00BA6518">
      <w:pPr>
        <w:pStyle w:val="ListParagraph"/>
        <w:numPr>
          <w:ilvl w:val="0"/>
          <w:numId w:val="23"/>
        </w:numPr>
        <w:spacing w:after="160" w:line="259" w:lineRule="auto"/>
      </w:pPr>
      <w:r>
        <w:t>Raise awareness of oral health/ burden of disease by presentations to other health professionals e.g.</w:t>
      </w:r>
      <w:r w:rsidR="00CD72BE">
        <w:t>,</w:t>
      </w:r>
      <w:r>
        <w:t xml:space="preserve"> allied health and medical students, junior doctors</w:t>
      </w:r>
    </w:p>
    <w:p w14:paraId="63B8BABA" w14:textId="55F4D31D" w:rsidR="00BD6B55" w:rsidRDefault="00B85019" w:rsidP="00B569BB">
      <w:r>
        <w:t>This aligns with</w:t>
      </w:r>
      <w:r w:rsidR="007A4895">
        <w:t xml:space="preserve"> recent literature identifying factors</w:t>
      </w:r>
      <w:r w:rsidR="00E61A4F">
        <w:t xml:space="preserve"> influential to dentist decisions to work rurally.</w:t>
      </w:r>
      <w:r w:rsidR="00E61A4F">
        <w:rPr>
          <w:rStyle w:val="FootnoteReference"/>
        </w:rPr>
        <w:footnoteReference w:id="33"/>
      </w:r>
      <w:r w:rsidR="00E61A4F">
        <w:t xml:space="preserve"> </w:t>
      </w:r>
      <w:r w:rsidR="00B17ACE">
        <w:t>The graduate</w:t>
      </w:r>
      <w:r w:rsidR="00D50FED">
        <w:t xml:space="preserve">/early career program could also be the first stage of a supervisor capacity building </w:t>
      </w:r>
      <w:r w:rsidR="00885E1B">
        <w:t xml:space="preserve">program. There was discussion of opportunities for </w:t>
      </w:r>
      <w:r w:rsidR="00323680">
        <w:t>entry of private sector rural dentists</w:t>
      </w:r>
      <w:r w:rsidR="00E23106">
        <w:t xml:space="preserve"> to develop supervision capaci</w:t>
      </w:r>
      <w:r w:rsidR="00E33EFF">
        <w:t xml:space="preserve">ty in this workforce. </w:t>
      </w:r>
    </w:p>
    <w:p w14:paraId="669619BC" w14:textId="1FD2B7CF" w:rsidR="00E33EFF" w:rsidRDefault="00A43C67" w:rsidP="00B569BB">
      <w:r>
        <w:t xml:space="preserve">Vacancies in public sector services </w:t>
      </w:r>
      <w:r w:rsidR="007111A3">
        <w:t xml:space="preserve">exist and could provide the salary component </w:t>
      </w:r>
      <w:r w:rsidR="00912252">
        <w:t>for the graduate positions</w:t>
      </w:r>
      <w:r w:rsidR="00CD72BE">
        <w:t xml:space="preserve">. </w:t>
      </w:r>
      <w:r w:rsidR="00F47FAD">
        <w:t xml:space="preserve">A similar approach could be applied to support </w:t>
      </w:r>
      <w:r w:rsidR="00762DA8">
        <w:t>Oral Health Therapist recruitment and retention</w:t>
      </w:r>
      <w:r w:rsidR="007945FF">
        <w:t xml:space="preserve"> in rural services.</w:t>
      </w:r>
    </w:p>
    <w:p w14:paraId="0E6CD125" w14:textId="77777777" w:rsidR="0060074C" w:rsidRPr="0063678C" w:rsidRDefault="00214AC2" w:rsidP="00214AC2">
      <w:pPr>
        <w:pStyle w:val="Heading2"/>
      </w:pPr>
      <w:bookmarkStart w:id="64" w:name="_Toc113355005"/>
      <w:r w:rsidRPr="0063678C">
        <w:t>Workforce Outcomes</w:t>
      </w:r>
      <w:bookmarkEnd w:id="64"/>
    </w:p>
    <w:p w14:paraId="1EDCA8CD" w14:textId="04B243C1" w:rsidR="00A35541" w:rsidRDefault="006A1B6F" w:rsidP="00214AC2">
      <w:r>
        <w:t xml:space="preserve">The impact of rural training on rural </w:t>
      </w:r>
      <w:r w:rsidR="00946834">
        <w:t xml:space="preserve">dental and oral health </w:t>
      </w:r>
      <w:r>
        <w:t>workforce outcomes has n</w:t>
      </w:r>
      <w:r w:rsidR="00946834">
        <w:t xml:space="preserve">ot been </w:t>
      </w:r>
      <w:r w:rsidR="00E6234A">
        <w:t>routinely measured or reported</w:t>
      </w:r>
      <w:r w:rsidR="00946834">
        <w:t xml:space="preserve"> by the universities. </w:t>
      </w:r>
      <w:r w:rsidR="00EC5FAA">
        <w:t>Consultations with the jurisdictions provided advice on</w:t>
      </w:r>
      <w:r w:rsidR="0071178B">
        <w:t xml:space="preserve"> the </w:t>
      </w:r>
      <w:r w:rsidR="00F307B4">
        <w:t>source of g</w:t>
      </w:r>
      <w:r w:rsidR="00EC5FAA">
        <w:t xml:space="preserve">raduates </w:t>
      </w:r>
      <w:r w:rsidR="00CB4A62">
        <w:t xml:space="preserve">working in </w:t>
      </w:r>
      <w:r w:rsidR="002C0A92">
        <w:t xml:space="preserve">their rural </w:t>
      </w:r>
      <w:r w:rsidR="00CB4A62">
        <w:t>public dental services</w:t>
      </w:r>
      <w:r w:rsidR="00A35541">
        <w:t>.</w:t>
      </w:r>
      <w:r w:rsidR="009F525A">
        <w:t xml:space="preserve"> </w:t>
      </w:r>
    </w:p>
    <w:p w14:paraId="3094856F" w14:textId="512FFAF8" w:rsidR="0089545D" w:rsidRDefault="00A35541" w:rsidP="00214AC2">
      <w:r>
        <w:t>James Cook University has undertaken a</w:t>
      </w:r>
      <w:r w:rsidR="00EB47C8">
        <w:t>n analysis of</w:t>
      </w:r>
      <w:r w:rsidR="00654975">
        <w:t xml:space="preserve"> national</w:t>
      </w:r>
      <w:r w:rsidR="00EB47C8">
        <w:t xml:space="preserve"> </w:t>
      </w:r>
      <w:r w:rsidR="00654975">
        <w:t>data collected as part of the Graduate Outcomes Survey</w:t>
      </w:r>
      <w:r w:rsidR="00D23B93">
        <w:t xml:space="preserve"> </w:t>
      </w:r>
      <w:r w:rsidR="00571016">
        <w:t>(</w:t>
      </w:r>
      <w:r w:rsidR="00D23B93">
        <w:t>2016</w:t>
      </w:r>
      <w:r w:rsidR="00571016">
        <w:t>-</w:t>
      </w:r>
      <w:r w:rsidR="00D23B93">
        <w:t>2020</w:t>
      </w:r>
      <w:r w:rsidR="00571016">
        <w:t>)</w:t>
      </w:r>
      <w:r w:rsidR="00445EA2">
        <w:t xml:space="preserve"> </w:t>
      </w:r>
      <w:r w:rsidR="00F307B4">
        <w:t>to</w:t>
      </w:r>
      <w:r w:rsidR="00121B9D">
        <w:t xml:space="preserve"> determine where the</w:t>
      </w:r>
      <w:r w:rsidR="00374ADF">
        <w:t>ir health professional graduates</w:t>
      </w:r>
      <w:r w:rsidR="00606F82">
        <w:t xml:space="preserve"> </w:t>
      </w:r>
      <w:r w:rsidR="00374ADF">
        <w:t>work.</w:t>
      </w:r>
      <w:r w:rsidR="00E541F6">
        <w:t xml:space="preserve"> </w:t>
      </w:r>
      <w:r w:rsidR="00FA7F34">
        <w:t>The</w:t>
      </w:r>
      <w:r w:rsidR="009D22EE">
        <w:t xml:space="preserve"> GOS</w:t>
      </w:r>
      <w:r w:rsidR="00FA7F34">
        <w:t xml:space="preserve"> data indicates that</w:t>
      </w:r>
      <w:r w:rsidR="0090475B">
        <w:t xml:space="preserve"> </w:t>
      </w:r>
      <w:r w:rsidR="009A6521">
        <w:t xml:space="preserve">in their first </w:t>
      </w:r>
      <w:r w:rsidR="00F339F9">
        <w:t xml:space="preserve">year after graduation, </w:t>
      </w:r>
      <w:r w:rsidR="0090475B">
        <w:t>dental graduates from</w:t>
      </w:r>
      <w:r w:rsidR="009D22EE">
        <w:t xml:space="preserve"> James Cook Uni</w:t>
      </w:r>
      <w:r w:rsidR="0090475B">
        <w:t xml:space="preserve">versity represented </w:t>
      </w:r>
      <w:r w:rsidR="00CC710C">
        <w:t xml:space="preserve">79% of </w:t>
      </w:r>
      <w:r w:rsidR="007C6051">
        <w:t xml:space="preserve">the new </w:t>
      </w:r>
      <w:r w:rsidR="00652D7B">
        <w:t xml:space="preserve">dental </w:t>
      </w:r>
      <w:r w:rsidR="007C6051">
        <w:t>graduate</w:t>
      </w:r>
      <w:r w:rsidR="00652D7B">
        <w:t>s</w:t>
      </w:r>
      <w:r w:rsidR="00CC710C">
        <w:t xml:space="preserve"> working in remote Queen</w:t>
      </w:r>
      <w:r w:rsidR="00C461F7">
        <w:t>sland, 83% in in Outer regional and 40% in inner regional areas. At a national level,</w:t>
      </w:r>
      <w:r w:rsidR="0042448E">
        <w:t xml:space="preserve"> JCU graduates accounted for 55% of </w:t>
      </w:r>
      <w:r w:rsidR="00D37F18">
        <w:t xml:space="preserve">new </w:t>
      </w:r>
      <w:r w:rsidR="00B15777">
        <w:t xml:space="preserve">dental graduates working in remote areas, 55% in </w:t>
      </w:r>
      <w:r w:rsidR="007D5C48">
        <w:t>outer regional, 17% in inner regional areas</w:t>
      </w:r>
      <w:r w:rsidR="00D37F18">
        <w:t xml:space="preserve">. </w:t>
      </w:r>
      <w:r w:rsidR="004D330B">
        <w:t xml:space="preserve">This analysis </w:t>
      </w:r>
      <w:r w:rsidR="004D330B">
        <w:lastRenderedPageBreak/>
        <w:t xml:space="preserve">indicates JCU is </w:t>
      </w:r>
      <w:r w:rsidR="00601143">
        <w:t xml:space="preserve">a key contributor to </w:t>
      </w:r>
      <w:r w:rsidR="004D330B">
        <w:t xml:space="preserve">the </w:t>
      </w:r>
      <w:r w:rsidR="00601143">
        <w:t>rural and remote</w:t>
      </w:r>
      <w:r w:rsidR="00405C9A">
        <w:t xml:space="preserve"> </w:t>
      </w:r>
      <w:r w:rsidR="004D330B">
        <w:t>dental workforce</w:t>
      </w:r>
      <w:r w:rsidR="00601143">
        <w:t xml:space="preserve"> in Queensland and nationally</w:t>
      </w:r>
      <w:r w:rsidR="004D330B">
        <w:t>.</w:t>
      </w:r>
    </w:p>
    <w:p w14:paraId="38AF85B0" w14:textId="709FE123" w:rsidR="0089545D" w:rsidRDefault="000C7CE0" w:rsidP="00214AC2">
      <w:r>
        <w:t>While recognising the</w:t>
      </w:r>
      <w:r w:rsidR="003B7C3F">
        <w:t xml:space="preserve"> data</w:t>
      </w:r>
      <w:r>
        <w:t xml:space="preserve"> limitations</w:t>
      </w:r>
      <w:r w:rsidR="00320D2A">
        <w:t xml:space="preserve"> of the Graduate Outcomes Surv</w:t>
      </w:r>
      <w:r w:rsidR="00824B95">
        <w:t>ey</w:t>
      </w:r>
      <w:r w:rsidR="003B7C3F">
        <w:t xml:space="preserve"> in that it is </w:t>
      </w:r>
      <w:r w:rsidR="00901C0D">
        <w:t xml:space="preserve">a </w:t>
      </w:r>
      <w:r w:rsidR="00ED3198">
        <w:t xml:space="preserve">non-compulsory survey and not a census, it </w:t>
      </w:r>
      <w:r w:rsidR="00EA747D">
        <w:t xml:space="preserve">demonstrates that </w:t>
      </w:r>
      <w:r>
        <w:t xml:space="preserve">there is a nationally available dataset that can be </w:t>
      </w:r>
      <w:r w:rsidR="00EA747D">
        <w:t xml:space="preserve">interrogated by </w:t>
      </w:r>
      <w:r w:rsidR="004E5BE5">
        <w:t xml:space="preserve">other </w:t>
      </w:r>
      <w:r w:rsidR="00EA747D">
        <w:t xml:space="preserve">universities to </w:t>
      </w:r>
      <w:r w:rsidR="00167C41">
        <w:t xml:space="preserve">assess impact of training on </w:t>
      </w:r>
      <w:r w:rsidR="00661644">
        <w:t xml:space="preserve">early career </w:t>
      </w:r>
      <w:r w:rsidR="00167C41">
        <w:t>workforce destinations</w:t>
      </w:r>
      <w:r w:rsidR="00661644">
        <w:t>.</w:t>
      </w:r>
      <w:r w:rsidR="009F525A">
        <w:t xml:space="preserve"> </w:t>
      </w:r>
    </w:p>
    <w:p w14:paraId="2B763D70" w14:textId="43A554B5" w:rsidR="00824B95" w:rsidRPr="00214AC2" w:rsidRDefault="00824B95" w:rsidP="00214AC2">
      <w:pPr>
        <w:sectPr w:rsidR="00824B95" w:rsidRPr="00214AC2" w:rsidSect="004777CB">
          <w:pgSz w:w="11906" w:h="16838"/>
          <w:pgMar w:top="1440" w:right="1440" w:bottom="1440" w:left="1440" w:header="708" w:footer="0" w:gutter="0"/>
          <w:cols w:space="708"/>
          <w:docGrid w:linePitch="360"/>
        </w:sectPr>
      </w:pPr>
    </w:p>
    <w:p w14:paraId="537BA08F" w14:textId="2884A6EE" w:rsidR="00B569BB" w:rsidRDefault="00FD4B4A" w:rsidP="0060074C">
      <w:pPr>
        <w:pStyle w:val="Heading1"/>
      </w:pPr>
      <w:bookmarkStart w:id="65" w:name="_Toc113355006"/>
      <w:r>
        <w:lastRenderedPageBreak/>
        <w:t>Workforce Development Strategies</w:t>
      </w:r>
      <w:bookmarkEnd w:id="65"/>
    </w:p>
    <w:p w14:paraId="09B09D3F" w14:textId="57FB682F" w:rsidR="00A939B8" w:rsidRDefault="001A2FD8" w:rsidP="004E07D2">
      <w:pPr>
        <w:pStyle w:val="Heading2"/>
      </w:pPr>
      <w:bookmarkStart w:id="66" w:name="_Toc113355007"/>
      <w:r>
        <w:t>Introduction</w:t>
      </w:r>
      <w:r w:rsidR="004E07D2">
        <w:t xml:space="preserve"> - </w:t>
      </w:r>
      <w:r w:rsidR="00A939B8">
        <w:t xml:space="preserve">Framing </w:t>
      </w:r>
      <w:r w:rsidR="004E07D2">
        <w:t>workforce development s</w:t>
      </w:r>
      <w:r w:rsidR="00A939B8">
        <w:t xml:space="preserve">trategies </w:t>
      </w:r>
      <w:r w:rsidR="006441A2">
        <w:t xml:space="preserve">within a </w:t>
      </w:r>
      <w:r>
        <w:t>training pathwa</w:t>
      </w:r>
      <w:r w:rsidR="004E07D2">
        <w:t>y</w:t>
      </w:r>
      <w:bookmarkEnd w:id="66"/>
    </w:p>
    <w:p w14:paraId="2EAD67DB" w14:textId="40F0CEDB" w:rsidR="00A939B8" w:rsidRDefault="00A939B8" w:rsidP="00A939B8">
      <w:r>
        <w:t xml:space="preserve">The National Rural Generalist Pathway has been developed as a mechanism to develop a rural medical workforce with advanced skills and aptitude </w:t>
      </w:r>
      <w:r w:rsidR="00B601D8">
        <w:t>for</w:t>
      </w:r>
      <w:r>
        <w:t xml:space="preserve"> rural and remote practice. This training pathway bridges medical education in RCSs transitioning graduates into rural junior doctor and rural generalist registrar training positions in hospital and community general practice settings</w:t>
      </w:r>
      <w:r w:rsidR="00D77B91">
        <w:t xml:space="preserve">. </w:t>
      </w:r>
      <w:r>
        <w:t xml:space="preserve">Similarly, an Allied Health Rural Generalist Training pathway is being progressed to grow an allied health workforce with the clinical and professional skills required for rural and remote practice. </w:t>
      </w:r>
      <w:r w:rsidR="00D77B91">
        <w:t xml:space="preserve">These initiatives </w:t>
      </w:r>
      <w:r w:rsidR="00DA7619">
        <w:t xml:space="preserve">can inform the development of a pathway </w:t>
      </w:r>
      <w:r w:rsidR="006C1CB7">
        <w:t xml:space="preserve">to </w:t>
      </w:r>
      <w:r w:rsidR="009504EB">
        <w:t>grow</w:t>
      </w:r>
      <w:r w:rsidR="00671395">
        <w:t xml:space="preserve"> the rural dental and oral health workforce. </w:t>
      </w:r>
    </w:p>
    <w:p w14:paraId="2157AA40" w14:textId="3915661A" w:rsidR="00723D4D" w:rsidRDefault="006D1088" w:rsidP="00B569BB">
      <w:r>
        <w:t xml:space="preserve">This section </w:t>
      </w:r>
      <w:r w:rsidR="002F52A9">
        <w:t>outlines a layered approach t</w:t>
      </w:r>
      <w:r w:rsidR="003C76AA">
        <w:t>o rural and remote de</w:t>
      </w:r>
      <w:r w:rsidR="007579B1">
        <w:t>ntal and oral health workforce</w:t>
      </w:r>
      <w:r w:rsidR="002A4979">
        <w:t xml:space="preserve"> development</w:t>
      </w:r>
      <w:r w:rsidR="00A6265A">
        <w:t xml:space="preserve"> using </w:t>
      </w:r>
      <w:r w:rsidR="00843111">
        <w:t>an</w:t>
      </w:r>
      <w:r w:rsidR="009854F9">
        <w:t xml:space="preserve"> evidence based</w:t>
      </w:r>
      <w:r w:rsidR="00A96031">
        <w:t xml:space="preserve"> and multidimensional</w:t>
      </w:r>
      <w:r w:rsidR="009854F9">
        <w:t xml:space="preserve"> training </w:t>
      </w:r>
      <w:r w:rsidR="0075769E">
        <w:t>strategy</w:t>
      </w:r>
      <w:r w:rsidR="00843111">
        <w:t xml:space="preserve">. The approach </w:t>
      </w:r>
      <w:r w:rsidR="00C21C7C">
        <w:t>draw</w:t>
      </w:r>
      <w:r w:rsidR="00843111">
        <w:t xml:space="preserve">s </w:t>
      </w:r>
      <w:r w:rsidR="00C21C7C">
        <w:t xml:space="preserve">on </w:t>
      </w:r>
      <w:r w:rsidR="0025472C">
        <w:t>findings</w:t>
      </w:r>
      <w:r w:rsidR="00C21C7C">
        <w:t xml:space="preserve"> from</w:t>
      </w:r>
      <w:r w:rsidR="0025472C">
        <w:t xml:space="preserve"> this</w:t>
      </w:r>
      <w:r w:rsidR="00C21C7C">
        <w:t xml:space="preserve"> </w:t>
      </w:r>
      <w:r w:rsidR="00A63563">
        <w:t>feasibility study</w:t>
      </w:r>
      <w:r w:rsidR="00DB611B">
        <w:t xml:space="preserve"> and</w:t>
      </w:r>
      <w:r w:rsidR="009E0B18">
        <w:t xml:space="preserve"> </w:t>
      </w:r>
      <w:r w:rsidR="0025472C">
        <w:t xml:space="preserve">learnings from </w:t>
      </w:r>
      <w:r w:rsidR="00C21C7C">
        <w:t xml:space="preserve">the RHMT program </w:t>
      </w:r>
      <w:r w:rsidR="00DB611B">
        <w:t>whilst</w:t>
      </w:r>
      <w:r w:rsidR="002F2B12">
        <w:t xml:space="preserve"> </w:t>
      </w:r>
      <w:r w:rsidR="00E76DA2">
        <w:t xml:space="preserve">optimising </w:t>
      </w:r>
      <w:r w:rsidR="0060630B">
        <w:t xml:space="preserve">Commonwealth and state </w:t>
      </w:r>
      <w:r w:rsidR="00E76DA2">
        <w:t xml:space="preserve">investment </w:t>
      </w:r>
      <w:r w:rsidR="0025472C">
        <w:t xml:space="preserve">in </w:t>
      </w:r>
      <w:r w:rsidR="00406E49">
        <w:t>capital and human infrastructure</w:t>
      </w:r>
      <w:r w:rsidR="00A35A50">
        <w:t xml:space="preserve"> for</w:t>
      </w:r>
      <w:r w:rsidR="00E51847">
        <w:t xml:space="preserve"> </w:t>
      </w:r>
      <w:r w:rsidR="00BF387A">
        <w:t>training and development of the rural health workforce and provision of</w:t>
      </w:r>
      <w:r w:rsidR="00A35A50">
        <w:t xml:space="preserve"> </w:t>
      </w:r>
      <w:r w:rsidR="00BF387A">
        <w:t>dental and oral health care</w:t>
      </w:r>
      <w:r w:rsidR="00927780">
        <w:t>.</w:t>
      </w:r>
    </w:p>
    <w:p w14:paraId="30D418A3" w14:textId="4EFB6A7C" w:rsidR="007432EE" w:rsidRDefault="007432EE" w:rsidP="00B569BB">
      <w:r>
        <w:t xml:space="preserve">The Strategies </w:t>
      </w:r>
      <w:r w:rsidR="00DD6A43">
        <w:t xml:space="preserve">presented </w:t>
      </w:r>
      <w:r w:rsidR="00EA2E16">
        <w:t xml:space="preserve">are intended to </w:t>
      </w:r>
      <w:r w:rsidR="003D1AA8">
        <w:t>complement each other</w:t>
      </w:r>
      <w:r w:rsidR="00EA2E16">
        <w:t xml:space="preserve">, </w:t>
      </w:r>
      <w:r w:rsidR="003D1AA8">
        <w:t>addressing different aspects of rural training and workforce development</w:t>
      </w:r>
      <w:r w:rsidR="000072C4">
        <w:t xml:space="preserve"> from pre-university to </w:t>
      </w:r>
      <w:r w:rsidR="0086220B">
        <w:t xml:space="preserve">career establishment (Table 4.1). </w:t>
      </w:r>
    </w:p>
    <w:p w14:paraId="41BAB729" w14:textId="0FD760E0" w:rsidR="00AC4DB4" w:rsidRDefault="00CD0065" w:rsidP="00AC4DB4">
      <w:r>
        <w:t>A</w:t>
      </w:r>
      <w:r w:rsidR="00AC4DB4">
        <w:t xml:space="preserve"> rural dental</w:t>
      </w:r>
      <w:r w:rsidR="001A4D7D">
        <w:t xml:space="preserve"> and </w:t>
      </w:r>
      <w:r w:rsidR="00AC4DB4">
        <w:t xml:space="preserve">oral health pathway </w:t>
      </w:r>
      <w:proofErr w:type="gramStart"/>
      <w:r w:rsidR="00AC4DB4">
        <w:t>starts</w:t>
      </w:r>
      <w:proofErr w:type="gramEnd"/>
      <w:r w:rsidR="00AC4DB4">
        <w:t xml:space="preserve"> in secondary school, extends through university and is consolidated during the early career phase. </w:t>
      </w:r>
      <w:r w:rsidR="005C062D">
        <w:t>T</w:t>
      </w:r>
      <w:r w:rsidR="00AC4DB4">
        <w:t>he pathway offers the opportunity for graduates to pursue a career path that develops their clinical and professional skills fit for rural practice and/or a</w:t>
      </w:r>
      <w:r w:rsidR="005C062D">
        <w:t>n</w:t>
      </w:r>
      <w:r w:rsidR="00AC4DB4">
        <w:t xml:space="preserve"> academic endpoint</w:t>
      </w:r>
      <w:r w:rsidR="00A5153F">
        <w:t xml:space="preserve"> and</w:t>
      </w:r>
      <w:r w:rsidR="00CA56EE">
        <w:t>,</w:t>
      </w:r>
      <w:r w:rsidR="00A5153F">
        <w:t xml:space="preserve"> builds future supervision and teaching capa</w:t>
      </w:r>
      <w:r w:rsidR="00A551A3">
        <w:t>city</w:t>
      </w:r>
      <w:r w:rsidR="00AC4DB4">
        <w:t xml:space="preserve">. </w:t>
      </w:r>
    </w:p>
    <w:p w14:paraId="331166ED" w14:textId="77777777" w:rsidR="00AC4DB4" w:rsidRDefault="00AC4DB4" w:rsidP="00AC4DB4">
      <w:r>
        <w:t xml:space="preserve">The key elements of the pathway draw on the literature and findings from this feasibility study. This includes: </w:t>
      </w:r>
    </w:p>
    <w:p w14:paraId="3DA6736E" w14:textId="50781F0F" w:rsidR="00AC4DB4" w:rsidRDefault="00AC4DB4" w:rsidP="00BA6518">
      <w:pPr>
        <w:pStyle w:val="ListParagraph"/>
        <w:numPr>
          <w:ilvl w:val="0"/>
          <w:numId w:val="31"/>
        </w:numPr>
      </w:pPr>
      <w:r>
        <w:t xml:space="preserve">Engaging with rural school students to see health as a career and in particular dental or oral health. Rural Health Club members and students on rural placement </w:t>
      </w:r>
      <w:r w:rsidR="002B5E31">
        <w:t xml:space="preserve">can </w:t>
      </w:r>
      <w:r>
        <w:t>offer this near to peer exposure</w:t>
      </w:r>
      <w:r w:rsidR="003077EC">
        <w:t xml:space="preserve"> as </w:t>
      </w:r>
      <w:r w:rsidR="002B5E31">
        <w:t xml:space="preserve">can engaging Aboriginal and Torres Strait Islander </w:t>
      </w:r>
      <w:r w:rsidR="00CB4DA1">
        <w:t xml:space="preserve">students and other </w:t>
      </w:r>
      <w:r w:rsidR="002B5E31">
        <w:t>role models</w:t>
      </w:r>
    </w:p>
    <w:p w14:paraId="35A71AED" w14:textId="77777777" w:rsidR="00AC4DB4" w:rsidRDefault="00AC4DB4" w:rsidP="00BA6518">
      <w:pPr>
        <w:pStyle w:val="ListParagraph"/>
        <w:numPr>
          <w:ilvl w:val="0"/>
          <w:numId w:val="31"/>
        </w:numPr>
      </w:pPr>
      <w:r>
        <w:t>Identifying and selecting students from a rural background and/or interest in rural health into dental or oral health courses</w:t>
      </w:r>
    </w:p>
    <w:p w14:paraId="66C0D960" w14:textId="77777777" w:rsidR="00AC4DB4" w:rsidRDefault="00AC4DB4" w:rsidP="00BA6518">
      <w:pPr>
        <w:pStyle w:val="ListParagraph"/>
        <w:numPr>
          <w:ilvl w:val="0"/>
          <w:numId w:val="31"/>
        </w:numPr>
      </w:pPr>
      <w:r>
        <w:t>Offering rural exposures during university training</w:t>
      </w:r>
    </w:p>
    <w:p w14:paraId="0F602B91" w14:textId="77777777" w:rsidR="00AC4DB4" w:rsidRDefault="00AC4DB4" w:rsidP="00BA6518">
      <w:pPr>
        <w:pStyle w:val="ListParagraph"/>
        <w:numPr>
          <w:ilvl w:val="0"/>
          <w:numId w:val="31"/>
        </w:numPr>
      </w:pPr>
      <w:r>
        <w:t xml:space="preserve">Selecting students with an interest in rural health for long rural immersions in the later part of their course </w:t>
      </w:r>
    </w:p>
    <w:p w14:paraId="77741E88" w14:textId="77777777" w:rsidR="00AC4DB4" w:rsidRDefault="00AC4DB4" w:rsidP="00BA6518">
      <w:pPr>
        <w:pStyle w:val="ListParagraph"/>
        <w:numPr>
          <w:ilvl w:val="0"/>
          <w:numId w:val="31"/>
        </w:numPr>
      </w:pPr>
      <w:r>
        <w:t>Vocational planning to identify locations and training opportunities to meet their rural and/or academic career aspirations</w:t>
      </w:r>
    </w:p>
    <w:p w14:paraId="3CC444D6" w14:textId="10D48D9E" w:rsidR="00AC4DB4" w:rsidRDefault="00AC4DB4" w:rsidP="00BA6518">
      <w:pPr>
        <w:pStyle w:val="ListParagraph"/>
        <w:numPr>
          <w:ilvl w:val="0"/>
          <w:numId w:val="31"/>
        </w:numPr>
      </w:pPr>
      <w:r>
        <w:t>As an early career practitioner, undertaking a graduate program that includes clinical placements, rotations, mentoring and professional development to develop clinical skills and confidence, foundational to becom</w:t>
      </w:r>
      <w:r w:rsidR="001E6F98">
        <w:t>ing</w:t>
      </w:r>
      <w:r>
        <w:t xml:space="preserve"> a supervisor</w:t>
      </w:r>
    </w:p>
    <w:p w14:paraId="110BA928" w14:textId="77777777" w:rsidR="00740901" w:rsidRDefault="00AC4DB4" w:rsidP="00BA6518">
      <w:pPr>
        <w:pStyle w:val="ListParagraph"/>
        <w:numPr>
          <w:ilvl w:val="0"/>
          <w:numId w:val="31"/>
        </w:numPr>
      </w:pPr>
      <w:r>
        <w:t>Continue a program of professional and extended skills development that aligns with a supervision capacity building framework and undertake near to peer supervision with guidance and support from senior supervisors</w:t>
      </w:r>
    </w:p>
    <w:p w14:paraId="7E0B6424" w14:textId="5E8F80B2" w:rsidR="00AC4DB4" w:rsidRDefault="00AC4DB4" w:rsidP="00BA6518">
      <w:pPr>
        <w:pStyle w:val="ListParagraph"/>
        <w:numPr>
          <w:ilvl w:val="0"/>
          <w:numId w:val="31"/>
        </w:numPr>
      </w:pPr>
      <w:r>
        <w:t xml:space="preserve">The endpoint of the pathway is a rural dentist with clinical skills and confidence to supervise students and junior dentists. </w:t>
      </w:r>
    </w:p>
    <w:p w14:paraId="222DB380" w14:textId="21D6DDAA" w:rsidR="00AC4DB4" w:rsidRDefault="00AC4DB4" w:rsidP="00AC4DB4">
      <w:r>
        <w:lastRenderedPageBreak/>
        <w:t xml:space="preserve">The “component” strategies </w:t>
      </w:r>
      <w:r w:rsidR="00815D2A">
        <w:t>of the pathway</w:t>
      </w:r>
      <w:r w:rsidR="0052247C">
        <w:t xml:space="preserve"> are described</w:t>
      </w:r>
      <w:r w:rsidR="00623D01">
        <w:t xml:space="preserve"> for consideration by the Department and the </w:t>
      </w:r>
      <w:r>
        <w:t>(proposed) National Dental Leadership Group</w:t>
      </w:r>
      <w:r w:rsidR="00BD3DDA">
        <w:t xml:space="preserve">. The </w:t>
      </w:r>
      <w:r>
        <w:t xml:space="preserve">strategies have emerged through our consultations and grounded in evidence from other professions </w:t>
      </w:r>
      <w:r w:rsidR="001B50C6">
        <w:t xml:space="preserve">to mitigate </w:t>
      </w:r>
      <w:r>
        <w:t>rural workforce supply, distribution and training challenges</w:t>
      </w:r>
      <w:r w:rsidR="00270C7E">
        <w:t xml:space="preserve"> facing</w:t>
      </w:r>
      <w:r>
        <w:t xml:space="preserve"> the dental and oral health profession</w:t>
      </w:r>
      <w:r w:rsidR="00270C7E">
        <w:t>s</w:t>
      </w:r>
      <w:r>
        <w:t xml:space="preserve">. </w:t>
      </w:r>
    </w:p>
    <w:p w14:paraId="70B04B3A" w14:textId="64BF3FF6" w:rsidR="00AC4DB4" w:rsidRDefault="00CA21ED" w:rsidP="00AC4DB4">
      <w:r>
        <w:t>F</w:t>
      </w:r>
      <w:r w:rsidR="00AC4DB4">
        <w:t xml:space="preserve">undamental differences have been noted between dental, medicine, allied </w:t>
      </w:r>
      <w:proofErr w:type="gramStart"/>
      <w:r w:rsidR="00AC4DB4">
        <w:t>health</w:t>
      </w:r>
      <w:proofErr w:type="gramEnd"/>
      <w:r w:rsidR="00AC4DB4">
        <w:t xml:space="preserve"> and nursing. In particular</w:t>
      </w:r>
      <w:r w:rsidR="00CA700D">
        <w:t>,</w:t>
      </w:r>
      <w:r w:rsidR="00AC4DB4">
        <w:t xml:space="preserve"> the current absence of national policy enablers to address dental and oral health workforce issues and lack of focus on this workforce by Rural Workforce Agencies and Primary Health Networks. This study offers the opportunity to leverage the Commonwealth’s interest in progressing rural dental </w:t>
      </w:r>
      <w:r w:rsidR="00B7645C">
        <w:t xml:space="preserve">and oral health </w:t>
      </w:r>
      <w:r w:rsidR="00AC4DB4">
        <w:t xml:space="preserve">workforce development and, engage the Office of the National Rural Health Commissioner together with the jurisdictions and universities to develop a cohesive workforce pathway, </w:t>
      </w:r>
      <w:r w:rsidR="006F030E">
        <w:t xml:space="preserve">with </w:t>
      </w:r>
      <w:r w:rsidR="00AC4DB4">
        <w:t>Rural Workforce Agencies and P</w:t>
      </w:r>
      <w:r w:rsidR="009F6E08">
        <w:t>rimary Health Networks</w:t>
      </w:r>
      <w:r w:rsidR="00AC4DB4">
        <w:t xml:space="preserve"> exten</w:t>
      </w:r>
      <w:r w:rsidR="006F030E">
        <w:t xml:space="preserve">ding </w:t>
      </w:r>
      <w:r w:rsidR="00AC4DB4">
        <w:t xml:space="preserve">their workforce support to </w:t>
      </w:r>
      <w:r w:rsidR="006F030E">
        <w:t>these professions.</w:t>
      </w:r>
    </w:p>
    <w:p w14:paraId="25107760" w14:textId="5137B04D" w:rsidR="00A216D9" w:rsidRDefault="00A216D9" w:rsidP="00AD0A28">
      <w:pPr>
        <w:pStyle w:val="Caption"/>
        <w:pageBreakBefore/>
      </w:pPr>
      <w:bookmarkStart w:id="67" w:name="_Toc112151687"/>
      <w:r>
        <w:t>Table 4-1 Workforce Development Strategies within the Training Pathway</w:t>
      </w:r>
      <w:bookmarkEnd w:id="67"/>
    </w:p>
    <w:p w14:paraId="49D6BE23" w14:textId="37A0A33E" w:rsidR="00F44DD2" w:rsidRPr="00F44DD2" w:rsidRDefault="009F7D42" w:rsidP="00F44DD2">
      <w:r w:rsidRPr="00C47186">
        <w:rPr>
          <w:noProof/>
        </w:rPr>
        <w:drawing>
          <wp:inline distT="0" distB="0" distL="0" distR="0" wp14:anchorId="28A363C2" wp14:editId="5B7E7BE7">
            <wp:extent cx="5731510" cy="6297930"/>
            <wp:effectExtent l="0" t="0" r="2540" b="7620"/>
            <wp:docPr id="7" name="Picture 7" descr="Table 1-1 describes the key elements of a training pathway spanning pre-university through to establishing career for the development of rural dental and oral health workforce. The key elements of the pathway are attraction &amp; selection, training pipeline (supported by UDRH and RCS infrastructure), mentoring, supervision and support and academic capacity development. These are underpinned by a National Rural Dental and Oral Health Workforce and Training strategy and the establishment of Aboriginal and Torres Strait Islander dental and oral health workforce peak bodies to lead implementation of strategies under National Aboriginal and Torres Strait Islander Workforce Strategic Framework (2021-2031). The key strategies relevant to the elements are outlined in the following s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 1-1 describes the key elements of a training pathway spanning pre-university through to establishing career for the development of rural dental and oral health workforce. The key elements of the pathway are attraction &amp; selection, training pipeline (supported by UDRH and RCS infrastructure), mentoring, supervision and support and academic capacity development. These are underpinned by a National Rural Dental and Oral Health Workforce and Training strategy and the establishment of Aboriginal and Torres Strait Islander dental and oral health workforce peak bodies to lead implementation of strategies under National Aboriginal and Torres Strait Islander Workforce Strategic Framework (2021-2031). The key strategies relevant to the elements are outlined in the following section.  "/>
                    <pic:cNvPicPr/>
                  </pic:nvPicPr>
                  <pic:blipFill>
                    <a:blip r:embed="rId22"/>
                    <a:stretch>
                      <a:fillRect/>
                    </a:stretch>
                  </pic:blipFill>
                  <pic:spPr>
                    <a:xfrm>
                      <a:off x="0" y="0"/>
                      <a:ext cx="5731510" cy="6297930"/>
                    </a:xfrm>
                    <a:prstGeom prst="rect">
                      <a:avLst/>
                    </a:prstGeom>
                  </pic:spPr>
                </pic:pic>
              </a:graphicData>
            </a:graphic>
          </wp:inline>
        </w:drawing>
      </w:r>
    </w:p>
    <w:p w14:paraId="7D048A41" w14:textId="4597B16E" w:rsidR="003D1AA8" w:rsidRDefault="00084280" w:rsidP="00B569BB">
      <w:r>
        <w:t xml:space="preserve">* Numbers refer to </w:t>
      </w:r>
      <w:r w:rsidR="00E72F72">
        <w:t>Strategies detailed below</w:t>
      </w:r>
    </w:p>
    <w:p w14:paraId="6B6EFB5F" w14:textId="77777777" w:rsidR="003B6646" w:rsidRDefault="003B6646" w:rsidP="003B6646">
      <w:pPr>
        <w:pStyle w:val="Heading2"/>
      </w:pPr>
      <w:bookmarkStart w:id="68" w:name="_Toc113355008"/>
      <w:r>
        <w:t>Guiding Principles</w:t>
      </w:r>
      <w:bookmarkEnd w:id="68"/>
    </w:p>
    <w:p w14:paraId="1BAE4EF2" w14:textId="2DF65858" w:rsidR="003B6646" w:rsidRDefault="003B6646" w:rsidP="003B6646">
      <w:r>
        <w:t>Principles underpinning the development of a rural and remote dental and oral health workforce</w:t>
      </w:r>
      <w:r w:rsidR="001C34DF">
        <w:t xml:space="preserve"> and </w:t>
      </w:r>
      <w:r>
        <w:t>training strategy include:</w:t>
      </w:r>
    </w:p>
    <w:p w14:paraId="09174EE4" w14:textId="77777777" w:rsidR="003B6646" w:rsidRDefault="003B6646" w:rsidP="00BA6518">
      <w:pPr>
        <w:pStyle w:val="ListParagraph"/>
        <w:numPr>
          <w:ilvl w:val="0"/>
          <w:numId w:val="33"/>
        </w:numPr>
      </w:pPr>
      <w:r>
        <w:t>C</w:t>
      </w:r>
      <w:r w:rsidRPr="00A04598">
        <w:t>ontribut</w:t>
      </w:r>
      <w:r>
        <w:t>e</w:t>
      </w:r>
      <w:r w:rsidRPr="00A04598">
        <w:t xml:space="preserve"> to </w:t>
      </w:r>
      <w:r>
        <w:t xml:space="preserve">the </w:t>
      </w:r>
      <w:r w:rsidRPr="00A04598">
        <w:t>rural dental and oral health workforce through high quality training and facilitating student engagement with communities</w:t>
      </w:r>
      <w:r>
        <w:t xml:space="preserve"> to influence rural career choices</w:t>
      </w:r>
    </w:p>
    <w:p w14:paraId="5E3A4469" w14:textId="2A190D90" w:rsidR="003B6646" w:rsidRPr="00754DF1" w:rsidRDefault="003B6646" w:rsidP="00BA6518">
      <w:pPr>
        <w:pStyle w:val="ListParagraph"/>
        <w:numPr>
          <w:ilvl w:val="0"/>
          <w:numId w:val="33"/>
        </w:numPr>
        <w:rPr>
          <w:rFonts w:eastAsia="Times New Roman"/>
          <w:lang w:eastAsia="en-AU"/>
        </w:rPr>
      </w:pPr>
      <w:r w:rsidRPr="00754DF1">
        <w:rPr>
          <w:rFonts w:eastAsia="Times New Roman"/>
          <w:lang w:eastAsia="en-AU"/>
        </w:rPr>
        <w:t xml:space="preserve">Developing an evidence base for the efficacy of rural dental </w:t>
      </w:r>
      <w:r w:rsidR="00DD6A43">
        <w:rPr>
          <w:rFonts w:eastAsia="Times New Roman"/>
          <w:lang w:eastAsia="en-AU"/>
        </w:rPr>
        <w:t xml:space="preserve">and oral health </w:t>
      </w:r>
      <w:r w:rsidRPr="00754DF1">
        <w:rPr>
          <w:rFonts w:eastAsia="Times New Roman"/>
          <w:lang w:eastAsia="en-AU"/>
        </w:rPr>
        <w:t xml:space="preserve">training </w:t>
      </w:r>
    </w:p>
    <w:p w14:paraId="7C5F6A33" w14:textId="64E54CC5" w:rsidR="003B6646" w:rsidRPr="00754DF1" w:rsidRDefault="003B6646" w:rsidP="00BA6518">
      <w:pPr>
        <w:pStyle w:val="ListParagraph"/>
        <w:numPr>
          <w:ilvl w:val="0"/>
          <w:numId w:val="33"/>
        </w:numPr>
        <w:rPr>
          <w:rFonts w:eastAsia="Times New Roman"/>
          <w:lang w:eastAsia="en-AU"/>
        </w:rPr>
      </w:pPr>
      <w:r w:rsidRPr="00754DF1">
        <w:rPr>
          <w:rFonts w:eastAsia="Times New Roman"/>
          <w:lang w:eastAsia="en-AU"/>
        </w:rPr>
        <w:t xml:space="preserve">Supporting rural dental </w:t>
      </w:r>
      <w:r w:rsidR="00DD6A43">
        <w:rPr>
          <w:rFonts w:eastAsia="Times New Roman"/>
          <w:lang w:eastAsia="en-AU"/>
        </w:rPr>
        <w:t xml:space="preserve">and oral health </w:t>
      </w:r>
      <w:r w:rsidRPr="00754DF1">
        <w:rPr>
          <w:rFonts w:eastAsia="Times New Roman"/>
          <w:lang w:eastAsia="en-AU"/>
        </w:rPr>
        <w:t>professionals to improve Aboriginal and Torres Strait Islander health</w:t>
      </w:r>
    </w:p>
    <w:p w14:paraId="737A229B" w14:textId="2D2F00FA" w:rsidR="003B6646" w:rsidRPr="002F726C" w:rsidRDefault="003B6646" w:rsidP="00BA6518">
      <w:pPr>
        <w:pStyle w:val="ListParagraph"/>
        <w:numPr>
          <w:ilvl w:val="0"/>
          <w:numId w:val="33"/>
        </w:numPr>
      </w:pPr>
      <w:r w:rsidRPr="00754DF1">
        <w:rPr>
          <w:rFonts w:eastAsia="Times New Roman"/>
          <w:lang w:eastAsia="en-AU"/>
        </w:rPr>
        <w:lastRenderedPageBreak/>
        <w:t xml:space="preserve">Increasing the number of rural origin </w:t>
      </w:r>
      <w:r w:rsidR="00872677">
        <w:rPr>
          <w:rFonts w:eastAsia="Times New Roman"/>
          <w:lang w:eastAsia="en-AU"/>
        </w:rPr>
        <w:t xml:space="preserve">and Aboriginal and Torres Strait Islander </w:t>
      </w:r>
      <w:r w:rsidRPr="00754DF1">
        <w:rPr>
          <w:rFonts w:eastAsia="Times New Roman"/>
          <w:lang w:eastAsia="en-AU"/>
        </w:rPr>
        <w:t xml:space="preserve">dental </w:t>
      </w:r>
      <w:r w:rsidR="00DD6A43">
        <w:rPr>
          <w:rFonts w:eastAsia="Times New Roman"/>
          <w:lang w:eastAsia="en-AU"/>
        </w:rPr>
        <w:t xml:space="preserve">and oral health </w:t>
      </w:r>
      <w:r w:rsidRPr="00754DF1">
        <w:rPr>
          <w:rFonts w:eastAsia="Times New Roman"/>
          <w:lang w:eastAsia="en-AU"/>
        </w:rPr>
        <w:t xml:space="preserve">graduates </w:t>
      </w:r>
    </w:p>
    <w:p w14:paraId="2F8E8CB8" w14:textId="77777777" w:rsidR="003B6646" w:rsidRDefault="003B6646" w:rsidP="00BA6518">
      <w:pPr>
        <w:pStyle w:val="ListParagraph"/>
        <w:numPr>
          <w:ilvl w:val="0"/>
          <w:numId w:val="33"/>
        </w:numPr>
      </w:pPr>
      <w:r>
        <w:t>Full and ongoing participation by Aboriginal and Torres Strait Islanders people and organisations to improve equity and access and strengthen cultural safety and community responsiveness of the strategy</w:t>
      </w:r>
    </w:p>
    <w:p w14:paraId="0AB944CA" w14:textId="41DCC63E" w:rsidR="003B6646" w:rsidRDefault="003B6646" w:rsidP="00BA6518">
      <w:pPr>
        <w:pStyle w:val="ListParagraph"/>
        <w:numPr>
          <w:ilvl w:val="0"/>
          <w:numId w:val="33"/>
        </w:numPr>
      </w:pPr>
      <w:r>
        <w:t xml:space="preserve">A training strategy that complements and does not duplicate other rural health workforce and education programs that may operate at a Commonwealth, </w:t>
      </w:r>
      <w:proofErr w:type="gramStart"/>
      <w:r>
        <w:t>state</w:t>
      </w:r>
      <w:proofErr w:type="gramEnd"/>
      <w:r>
        <w:t xml:space="preserve"> and local level </w:t>
      </w:r>
    </w:p>
    <w:p w14:paraId="0090B9FA" w14:textId="77777777" w:rsidR="003B6646" w:rsidRDefault="003B6646" w:rsidP="00BA6518">
      <w:pPr>
        <w:pStyle w:val="ListParagraph"/>
        <w:numPr>
          <w:ilvl w:val="0"/>
          <w:numId w:val="33"/>
        </w:numPr>
      </w:pPr>
      <w:r>
        <w:t>A focus on longitudinal orientation towards building rural careers</w:t>
      </w:r>
    </w:p>
    <w:p w14:paraId="4B3B4EF6" w14:textId="69A0642A" w:rsidR="003B6646" w:rsidRDefault="003B6646" w:rsidP="00BA6518">
      <w:pPr>
        <w:pStyle w:val="ListParagraph"/>
        <w:numPr>
          <w:ilvl w:val="0"/>
          <w:numId w:val="33"/>
        </w:numPr>
      </w:pPr>
      <w:r>
        <w:t>A commitment to community investment and contribut</w:t>
      </w:r>
      <w:r w:rsidR="009C50F0">
        <w:t>ion</w:t>
      </w:r>
      <w:r>
        <w:t xml:space="preserve"> to the social capital of communities </w:t>
      </w:r>
    </w:p>
    <w:p w14:paraId="3D51147A" w14:textId="77777777" w:rsidR="003B6646" w:rsidRDefault="003B6646" w:rsidP="00BA6518">
      <w:pPr>
        <w:pStyle w:val="ListParagraph"/>
        <w:numPr>
          <w:ilvl w:val="0"/>
          <w:numId w:val="33"/>
        </w:numPr>
      </w:pPr>
      <w:r>
        <w:t xml:space="preserve">A strongly supported high-quality education and training program that focuses on developing rurally capable graduates </w:t>
      </w:r>
    </w:p>
    <w:p w14:paraId="6A8B5AD8" w14:textId="77777777" w:rsidR="003B6646" w:rsidRDefault="003B6646" w:rsidP="00BA6518">
      <w:pPr>
        <w:pStyle w:val="ListParagraph"/>
        <w:numPr>
          <w:ilvl w:val="0"/>
          <w:numId w:val="33"/>
        </w:numPr>
      </w:pPr>
      <w:r>
        <w:t>Supporting opportunities for training and retention particularly in communities in MM 3-7</w:t>
      </w:r>
    </w:p>
    <w:p w14:paraId="7F28F817" w14:textId="77777777" w:rsidR="003B6646" w:rsidRDefault="003B6646" w:rsidP="00BA6518">
      <w:pPr>
        <w:pStyle w:val="ListParagraph"/>
        <w:numPr>
          <w:ilvl w:val="0"/>
          <w:numId w:val="33"/>
        </w:numPr>
      </w:pPr>
      <w:r>
        <w:t xml:space="preserve">Supporting innovation and collaboration locally, </w:t>
      </w:r>
      <w:proofErr w:type="gramStart"/>
      <w:r>
        <w:t>regionally</w:t>
      </w:r>
      <w:proofErr w:type="gramEnd"/>
      <w:r>
        <w:t xml:space="preserve"> and nationally</w:t>
      </w:r>
    </w:p>
    <w:p w14:paraId="61C29293" w14:textId="77777777" w:rsidR="003B6646" w:rsidRDefault="003B6646" w:rsidP="00BA6518">
      <w:pPr>
        <w:pStyle w:val="ListParagraph"/>
        <w:numPr>
          <w:ilvl w:val="0"/>
          <w:numId w:val="33"/>
        </w:numPr>
      </w:pPr>
      <w:r>
        <w:t xml:space="preserve">Regular and transparent performance monitoring, </w:t>
      </w:r>
      <w:proofErr w:type="gramStart"/>
      <w:r>
        <w:t>review</w:t>
      </w:r>
      <w:proofErr w:type="gramEnd"/>
      <w:r>
        <w:t xml:space="preserve"> and evaluation.</w:t>
      </w:r>
    </w:p>
    <w:p w14:paraId="272A634A" w14:textId="08FF5D8D" w:rsidR="00135F22" w:rsidRDefault="00454AB9" w:rsidP="00454AB9">
      <w:pPr>
        <w:pStyle w:val="Heading2"/>
      </w:pPr>
      <w:bookmarkStart w:id="69" w:name="_Toc113355009"/>
      <w:r>
        <w:t xml:space="preserve">Strategy 1: National </w:t>
      </w:r>
      <w:r w:rsidR="00072E32">
        <w:t xml:space="preserve">rural and remote dental </w:t>
      </w:r>
      <w:r w:rsidR="00BE0DE8">
        <w:t xml:space="preserve">and oral health </w:t>
      </w:r>
      <w:r w:rsidR="00072E32">
        <w:t>workforce and training summit</w:t>
      </w:r>
      <w:bookmarkEnd w:id="69"/>
    </w:p>
    <w:p w14:paraId="292F77FF" w14:textId="2A76DED4" w:rsidR="00636E05" w:rsidRDefault="00DC3A4F" w:rsidP="00072E32">
      <w:r>
        <w:t xml:space="preserve">This strategy proposes a national summit to engage </w:t>
      </w:r>
      <w:r w:rsidR="0031058F">
        <w:t xml:space="preserve">leaders </w:t>
      </w:r>
      <w:r w:rsidR="00B9699D">
        <w:t xml:space="preserve">and stakeholders </w:t>
      </w:r>
      <w:r w:rsidR="0031058F">
        <w:t xml:space="preserve">in rural </w:t>
      </w:r>
      <w:r w:rsidR="0025743E">
        <w:t xml:space="preserve">health education and </w:t>
      </w:r>
      <w:r w:rsidR="00636E05">
        <w:t>training, dental</w:t>
      </w:r>
      <w:r>
        <w:t xml:space="preserve"> and oral health</w:t>
      </w:r>
      <w:r w:rsidR="00BD58CC">
        <w:t xml:space="preserve"> education and training, </w:t>
      </w:r>
      <w:r w:rsidR="009E63B1">
        <w:t xml:space="preserve">rural and remote workforce development and </w:t>
      </w:r>
      <w:r w:rsidR="00B7127E">
        <w:t>rural service delivery to</w:t>
      </w:r>
      <w:r w:rsidR="00636E05">
        <w:t>:</w:t>
      </w:r>
    </w:p>
    <w:p w14:paraId="1565A3B1" w14:textId="38F0F38E" w:rsidR="00BD0134" w:rsidRDefault="003C1F12" w:rsidP="00114AAB">
      <w:pPr>
        <w:pStyle w:val="ListParagraph"/>
        <w:numPr>
          <w:ilvl w:val="0"/>
          <w:numId w:val="50"/>
        </w:numPr>
      </w:pPr>
      <w:r>
        <w:t xml:space="preserve">Raise the profile </w:t>
      </w:r>
      <w:r w:rsidR="007A6935">
        <w:t>of</w:t>
      </w:r>
      <w:r w:rsidR="00D74B7B">
        <w:t xml:space="preserve"> the</w:t>
      </w:r>
      <w:r w:rsidR="007A6935">
        <w:t xml:space="preserve"> </w:t>
      </w:r>
      <w:r w:rsidR="00BD0134">
        <w:t>poor</w:t>
      </w:r>
      <w:r w:rsidR="00281CBD">
        <w:t xml:space="preserve"> status of </w:t>
      </w:r>
      <w:r w:rsidR="007A6935">
        <w:t xml:space="preserve">rural </w:t>
      </w:r>
      <w:r w:rsidR="00AF38C5">
        <w:t xml:space="preserve">and remote </w:t>
      </w:r>
      <w:r w:rsidR="007A6935">
        <w:t>oral health</w:t>
      </w:r>
      <w:r w:rsidR="00DF728D">
        <w:t xml:space="preserve"> an</w:t>
      </w:r>
      <w:r w:rsidR="0099254A">
        <w:t xml:space="preserve">d need for a </w:t>
      </w:r>
      <w:r w:rsidR="00281CBD">
        <w:t>n</w:t>
      </w:r>
      <w:r w:rsidR="0099254A">
        <w:t xml:space="preserve">ational </w:t>
      </w:r>
      <w:r w:rsidR="00281CBD">
        <w:t xml:space="preserve">approach to developing the </w:t>
      </w:r>
      <w:r w:rsidR="00BD0134">
        <w:t>rural and remote dental and oral health workforce</w:t>
      </w:r>
    </w:p>
    <w:p w14:paraId="566E90F9" w14:textId="28A77125" w:rsidR="007A6935" w:rsidRDefault="00AF38C5" w:rsidP="00114AAB">
      <w:pPr>
        <w:pStyle w:val="ListParagraph"/>
        <w:numPr>
          <w:ilvl w:val="0"/>
          <w:numId w:val="50"/>
        </w:numPr>
      </w:pPr>
      <w:r>
        <w:t>Review the workforce development strateg</w:t>
      </w:r>
      <w:r w:rsidR="00BD0134">
        <w:t xml:space="preserve">ies outlined in this study and </w:t>
      </w:r>
      <w:r w:rsidR="00BF3968">
        <w:t xml:space="preserve">provide advice on mechanisms to progress these </w:t>
      </w:r>
      <w:r w:rsidR="000E7F07">
        <w:t>strategies</w:t>
      </w:r>
      <w:r w:rsidR="00A372A1">
        <w:t xml:space="preserve"> in the short to medium term</w:t>
      </w:r>
    </w:p>
    <w:p w14:paraId="32CFE613" w14:textId="4F8611C2" w:rsidR="00E6066F" w:rsidRDefault="004432D0" w:rsidP="00114AAB">
      <w:pPr>
        <w:pStyle w:val="ListParagraph"/>
        <w:numPr>
          <w:ilvl w:val="0"/>
          <w:numId w:val="50"/>
        </w:numPr>
      </w:pPr>
      <w:r>
        <w:t>D</w:t>
      </w:r>
      <w:r w:rsidR="00B7127E">
        <w:t xml:space="preserve">evelop </w:t>
      </w:r>
      <w:r w:rsidR="005F09C1">
        <w:t>a</w:t>
      </w:r>
      <w:r w:rsidR="00AE7CB1">
        <w:t>n overarching</w:t>
      </w:r>
      <w:r w:rsidR="005F09C1">
        <w:t xml:space="preserve"> vision and</w:t>
      </w:r>
      <w:r w:rsidR="004B1576">
        <w:t xml:space="preserve"> identify</w:t>
      </w:r>
      <w:r w:rsidR="005F09C1">
        <w:t xml:space="preserve"> </w:t>
      </w:r>
      <w:r w:rsidR="0059224C">
        <w:t xml:space="preserve">key components </w:t>
      </w:r>
      <w:r w:rsidR="001F7954">
        <w:t xml:space="preserve">required </w:t>
      </w:r>
      <w:r w:rsidR="00DA5F11">
        <w:t xml:space="preserve">for </w:t>
      </w:r>
      <w:r w:rsidR="0059224C">
        <w:t xml:space="preserve">a </w:t>
      </w:r>
      <w:r w:rsidR="00536126">
        <w:t xml:space="preserve">national </w:t>
      </w:r>
      <w:r w:rsidR="00B924CB">
        <w:t xml:space="preserve">rural and remote </w:t>
      </w:r>
      <w:r w:rsidR="00536126">
        <w:t>dental and oral</w:t>
      </w:r>
      <w:r w:rsidR="004B1576">
        <w:t xml:space="preserve"> health </w:t>
      </w:r>
      <w:r w:rsidR="0059224C">
        <w:t xml:space="preserve">workforce </w:t>
      </w:r>
      <w:r w:rsidR="001C34DF">
        <w:t xml:space="preserve">and training </w:t>
      </w:r>
      <w:r w:rsidR="00536126">
        <w:t>strategy</w:t>
      </w:r>
      <w:r w:rsidR="004B1576">
        <w:t xml:space="preserve">. </w:t>
      </w:r>
    </w:p>
    <w:p w14:paraId="3D457216" w14:textId="49BCF2C3" w:rsidR="00C85E0F" w:rsidRDefault="00CE1376" w:rsidP="00072E32">
      <w:r>
        <w:t xml:space="preserve">This </w:t>
      </w:r>
      <w:r w:rsidR="00E15CB1">
        <w:t xml:space="preserve">summit could be led </w:t>
      </w:r>
      <w:r w:rsidR="0029771E">
        <w:t xml:space="preserve">by </w:t>
      </w:r>
      <w:r w:rsidR="00E15CB1">
        <w:t>the Office of the National Rural Health Commissioner</w:t>
      </w:r>
      <w:r w:rsidR="00AB6919">
        <w:t>. Through the summit a national leadersh</w:t>
      </w:r>
      <w:r w:rsidR="00D10838">
        <w:t>ip</w:t>
      </w:r>
      <w:r w:rsidR="00AB6919">
        <w:t xml:space="preserve"> group </w:t>
      </w:r>
      <w:r w:rsidR="00AC612D">
        <w:t>would be identified to</w:t>
      </w:r>
      <w:r w:rsidR="00860DC1">
        <w:t xml:space="preserve"> meet for a time-limited period</w:t>
      </w:r>
      <w:r w:rsidR="00BE0D88">
        <w:t xml:space="preserve"> to</w:t>
      </w:r>
      <w:r w:rsidR="00C85E0F">
        <w:t>:</w:t>
      </w:r>
    </w:p>
    <w:p w14:paraId="71EF0F38" w14:textId="77777777" w:rsidR="001823BB" w:rsidRDefault="00C85E0F" w:rsidP="00DC5FD0">
      <w:pPr>
        <w:pStyle w:val="ListParagraph"/>
        <w:numPr>
          <w:ilvl w:val="0"/>
          <w:numId w:val="51"/>
        </w:numPr>
      </w:pPr>
      <w:r>
        <w:t>O</w:t>
      </w:r>
      <w:r w:rsidR="00455A17">
        <w:t xml:space="preserve">versee </w:t>
      </w:r>
      <w:r w:rsidR="00AC612D">
        <w:t xml:space="preserve">progress </w:t>
      </w:r>
      <w:r w:rsidR="00DD4400">
        <w:t xml:space="preserve">in implementation of the </w:t>
      </w:r>
      <w:r w:rsidR="00F65CCD">
        <w:t>workforce development strategies outlined in this feasibility study</w:t>
      </w:r>
      <w:r>
        <w:t xml:space="preserve"> </w:t>
      </w:r>
    </w:p>
    <w:p w14:paraId="679FB834" w14:textId="3E709979" w:rsidR="00072E32" w:rsidRDefault="001823BB" w:rsidP="00DC5FD0">
      <w:pPr>
        <w:pStyle w:val="ListParagraph"/>
        <w:numPr>
          <w:ilvl w:val="0"/>
          <w:numId w:val="51"/>
        </w:numPr>
      </w:pPr>
      <w:r>
        <w:t xml:space="preserve">Progress the </w:t>
      </w:r>
      <w:r w:rsidR="0019766F">
        <w:t xml:space="preserve">design of a </w:t>
      </w:r>
      <w:r w:rsidR="00FD291D">
        <w:t>National</w:t>
      </w:r>
      <w:r w:rsidR="0019766F">
        <w:t xml:space="preserve"> Rural Dental and Oral Health Workforce </w:t>
      </w:r>
      <w:r w:rsidR="0068215C">
        <w:t xml:space="preserve">and Training </w:t>
      </w:r>
      <w:r w:rsidR="0019766F">
        <w:t xml:space="preserve">Strategy </w:t>
      </w:r>
      <w:r w:rsidR="008B6F8B">
        <w:t xml:space="preserve">providing </w:t>
      </w:r>
      <w:r w:rsidR="00A26710">
        <w:t xml:space="preserve">a </w:t>
      </w:r>
      <w:r w:rsidR="008B6F8B">
        <w:t xml:space="preserve">tangible </w:t>
      </w:r>
      <w:r w:rsidR="00E254FD">
        <w:t>document</w:t>
      </w:r>
      <w:r w:rsidR="00E7374D">
        <w:t xml:space="preserve"> </w:t>
      </w:r>
      <w:r w:rsidR="00131349">
        <w:t>to</w:t>
      </w:r>
      <w:r w:rsidR="00E7374D">
        <w:t xml:space="preserve"> </w:t>
      </w:r>
      <w:r w:rsidR="00E254FD">
        <w:t>ad</w:t>
      </w:r>
      <w:r w:rsidR="00E7374D">
        <w:t>vocat</w:t>
      </w:r>
      <w:r w:rsidR="00131349">
        <w:t>e</w:t>
      </w:r>
      <w:r w:rsidR="00134A80">
        <w:t xml:space="preserve"> </w:t>
      </w:r>
      <w:r w:rsidR="00AA30BF">
        <w:t>for policy development and/or redesign to</w:t>
      </w:r>
      <w:r w:rsidR="00FD291D">
        <w:t xml:space="preserve"> </w:t>
      </w:r>
      <w:r w:rsidR="009B72BB">
        <w:t>grow</w:t>
      </w:r>
      <w:r w:rsidR="00131349">
        <w:t xml:space="preserve"> and sustain this workforce.</w:t>
      </w:r>
    </w:p>
    <w:p w14:paraId="344314E3" w14:textId="77777777" w:rsidR="009F525A" w:rsidRDefault="00201C9D" w:rsidP="00201C9D">
      <w:r>
        <w:t xml:space="preserve">It is noted that </w:t>
      </w:r>
      <w:r w:rsidR="00582E90">
        <w:t xml:space="preserve">dental and </w:t>
      </w:r>
      <w:r>
        <w:t>oral</w:t>
      </w:r>
      <w:r w:rsidR="00582E90">
        <w:t xml:space="preserve"> is outside the current remit of the Office of the Rural Health Commissioner</w:t>
      </w:r>
      <w:r w:rsidR="00B92EB0">
        <w:t xml:space="preserve">. However, the office would be well placed to </w:t>
      </w:r>
      <w:r w:rsidR="000949A7">
        <w:t xml:space="preserve">lead discussions and policy development </w:t>
      </w:r>
      <w:r w:rsidR="0097171D">
        <w:t xml:space="preserve">in this area if sufficiently and appropriately resourced </w:t>
      </w:r>
      <w:r w:rsidR="005C23A6">
        <w:t>to expand the current scope</w:t>
      </w:r>
      <w:r w:rsidR="00131EC4">
        <w:t>. AS highlighted elsewhere in this report</w:t>
      </w:r>
      <w:r w:rsidR="00327BEA">
        <w:t>,</w:t>
      </w:r>
      <w:r w:rsidR="00131EC4">
        <w:t xml:space="preserve"> oral health</w:t>
      </w:r>
      <w:r w:rsidR="00327BEA">
        <w:t xml:space="preserve"> is integral to overall health </w:t>
      </w:r>
      <w:r w:rsidR="001453C9">
        <w:t xml:space="preserve">and there are similar challenges in dental </w:t>
      </w:r>
      <w:r w:rsidR="007F21AD">
        <w:t xml:space="preserve">and oral health workforce </w:t>
      </w:r>
      <w:r w:rsidR="00506D09">
        <w:t xml:space="preserve">as with other health professions. </w:t>
      </w:r>
      <w:r w:rsidR="00241C9E">
        <w:t>Therefore</w:t>
      </w:r>
      <w:r w:rsidR="007D6815">
        <w:t>,</w:t>
      </w:r>
      <w:r w:rsidR="00241C9E">
        <w:t xml:space="preserve"> there are natural synergies </w:t>
      </w:r>
      <w:r w:rsidR="006E443D">
        <w:t xml:space="preserve">between the existing work of the Rural Health Commissioner </w:t>
      </w:r>
      <w:r w:rsidR="001B28B1">
        <w:t>and the proposed expansion into dental and oral health</w:t>
      </w:r>
      <w:r w:rsidR="007D6815">
        <w:t>.</w:t>
      </w:r>
      <w:r w:rsidR="009F525A">
        <w:t xml:space="preserve">  </w:t>
      </w:r>
    </w:p>
    <w:p w14:paraId="79E74FDC" w14:textId="3B54836F" w:rsidR="00D607A6" w:rsidRPr="004D2E3E" w:rsidRDefault="00D607A6" w:rsidP="00072E32">
      <w:pPr>
        <w:rPr>
          <w:i/>
          <w:iCs/>
        </w:rPr>
      </w:pPr>
      <w:r w:rsidRPr="004D2E3E">
        <w:rPr>
          <w:i/>
          <w:iCs/>
        </w:rPr>
        <w:t>Considerations for the summit:</w:t>
      </w:r>
    </w:p>
    <w:p w14:paraId="3C88A600" w14:textId="4A77DDF1" w:rsidR="004D2E3E" w:rsidRDefault="004D2E3E" w:rsidP="004D2E3E">
      <w:pPr>
        <w:pStyle w:val="ListParagraph"/>
        <w:numPr>
          <w:ilvl w:val="0"/>
          <w:numId w:val="9"/>
        </w:numPr>
      </w:pPr>
      <w:r>
        <w:t xml:space="preserve">Invitations to the summit would be extended to a wide range of stakeholders including (but not limited to) the university sector, local health services, </w:t>
      </w:r>
      <w:r w:rsidR="00137D1A">
        <w:t xml:space="preserve">Aboriginal and Torres Strait Islander </w:t>
      </w:r>
      <w:r w:rsidR="004F2453">
        <w:t xml:space="preserve">workforce </w:t>
      </w:r>
      <w:r w:rsidR="006B7343">
        <w:t>peak bodies</w:t>
      </w:r>
      <w:r w:rsidR="004F2453">
        <w:t xml:space="preserve"> and health services, </w:t>
      </w:r>
      <w:r>
        <w:t xml:space="preserve">students, rural community leaders, professional </w:t>
      </w:r>
      <w:proofErr w:type="gramStart"/>
      <w:r>
        <w:t>associations</w:t>
      </w:r>
      <w:proofErr w:type="gramEnd"/>
      <w:r>
        <w:t xml:space="preserve"> and government. It was noted during the consultations and the RHMT program evaluation that much of the innovative practice that has occurred in medical training has been seeded by people from diverse backgrounds and experience collaborating to bring about change.</w:t>
      </w:r>
    </w:p>
    <w:p w14:paraId="026A0596" w14:textId="2EF92B07" w:rsidR="00D607A6" w:rsidRDefault="00D607A6" w:rsidP="00D607A6">
      <w:pPr>
        <w:pStyle w:val="ListParagraph"/>
        <w:numPr>
          <w:ilvl w:val="0"/>
          <w:numId w:val="9"/>
        </w:numPr>
      </w:pPr>
      <w:r>
        <w:t>Us</w:t>
      </w:r>
      <w:r w:rsidR="00132A35">
        <w:t>e</w:t>
      </w:r>
      <w:r>
        <w:t xml:space="preserve"> the opportunity to establish a </w:t>
      </w:r>
      <w:r w:rsidR="00B032DF">
        <w:t xml:space="preserve">collaborative forum for the dental and oral health schools </w:t>
      </w:r>
      <w:r w:rsidR="00C22061">
        <w:t>with a focus on</w:t>
      </w:r>
      <w:r w:rsidR="00B032DF">
        <w:t xml:space="preserve"> rural training, </w:t>
      </w:r>
      <w:proofErr w:type="gramStart"/>
      <w:r w:rsidR="00B032DF">
        <w:t>similar to</w:t>
      </w:r>
      <w:proofErr w:type="gramEnd"/>
      <w:r w:rsidR="00B032DF">
        <w:t xml:space="preserve"> FRAME or A</w:t>
      </w:r>
      <w:r w:rsidR="00E96181">
        <w:t>RH</w:t>
      </w:r>
      <w:r w:rsidR="00B032DF">
        <w:t>EN</w:t>
      </w:r>
      <w:r w:rsidR="00BE660D">
        <w:t>. If supported by the dental and oral health school</w:t>
      </w:r>
      <w:r w:rsidR="00BE0DE8">
        <w:t>s</w:t>
      </w:r>
      <w:r w:rsidR="00C532EF">
        <w:t>, the</w:t>
      </w:r>
      <w:r w:rsidR="00BE660D">
        <w:t xml:space="preserve"> forum could be an ongoing </w:t>
      </w:r>
      <w:r w:rsidR="00C532EF">
        <w:t>mechanism for supporting collaboration and shared learning across the sector</w:t>
      </w:r>
      <w:r w:rsidR="0065413E">
        <w:t>.</w:t>
      </w:r>
    </w:p>
    <w:p w14:paraId="2C0FE814" w14:textId="155E5634" w:rsidR="000A4F93" w:rsidRDefault="000A4F93" w:rsidP="000A4F93">
      <w:r>
        <w:t xml:space="preserve">While funding of the summit would be outside the direct remit of the RHMT program, </w:t>
      </w:r>
      <w:r w:rsidR="00501197">
        <w:t xml:space="preserve">it is anticipated that it </w:t>
      </w:r>
      <w:r w:rsidR="0015713A">
        <w:t xml:space="preserve">and the development of a National Rural Dental and Oral Health Workforce </w:t>
      </w:r>
      <w:r w:rsidR="008A20A0">
        <w:t xml:space="preserve">and Training </w:t>
      </w:r>
      <w:r w:rsidR="0015713A">
        <w:t xml:space="preserve">Strategy </w:t>
      </w:r>
      <w:r w:rsidR="00501197">
        <w:t xml:space="preserve">would bring significant benefit to the RHMT program </w:t>
      </w:r>
      <w:r w:rsidR="0015713A">
        <w:t xml:space="preserve">including increased </w:t>
      </w:r>
      <w:r w:rsidR="00730980">
        <w:t>collaboration and innovation.</w:t>
      </w:r>
    </w:p>
    <w:p w14:paraId="7793F6F7" w14:textId="3CBADFDB" w:rsidR="00E82AA7" w:rsidRDefault="00FE4536" w:rsidP="00BC04B0">
      <w:pPr>
        <w:pStyle w:val="Heading2"/>
      </w:pPr>
      <w:bookmarkStart w:id="70" w:name="_Toc113355010"/>
      <w:r>
        <w:t xml:space="preserve">Strategy 2: </w:t>
      </w:r>
      <w:r w:rsidR="00B85D44">
        <w:t>R</w:t>
      </w:r>
      <w:r w:rsidR="009F0D7D">
        <w:t xml:space="preserve">equirements </w:t>
      </w:r>
      <w:r w:rsidR="00F20685">
        <w:t>for dental and oral health training</w:t>
      </w:r>
      <w:r w:rsidR="009F0D7D">
        <w:t xml:space="preserve"> </w:t>
      </w:r>
      <w:r w:rsidR="00956CBB">
        <w:t>align</w:t>
      </w:r>
      <w:r w:rsidR="00B85D44">
        <w:t xml:space="preserve">ed </w:t>
      </w:r>
      <w:r w:rsidR="00956CBB">
        <w:t xml:space="preserve">with </w:t>
      </w:r>
      <w:r w:rsidR="00B85D44">
        <w:t xml:space="preserve">evidence </w:t>
      </w:r>
      <w:r w:rsidR="00BC04B0">
        <w:t>for rural practice</w:t>
      </w:r>
      <w:bookmarkEnd w:id="70"/>
    </w:p>
    <w:p w14:paraId="54D67CEB" w14:textId="7F4BEF8C" w:rsidR="0006115F" w:rsidRDefault="00BC04B0" w:rsidP="00BC04B0">
      <w:r>
        <w:t xml:space="preserve">There </w:t>
      </w:r>
      <w:r w:rsidR="004422AC">
        <w:t xml:space="preserve">is a good evidence base to inform the design of university education and training </w:t>
      </w:r>
      <w:r w:rsidR="00702EBB">
        <w:t>to improve rural workforce outcomes</w:t>
      </w:r>
      <w:r w:rsidR="00622FC9">
        <w:t xml:space="preserve"> (Appendix 1)</w:t>
      </w:r>
      <w:r w:rsidR="00702EBB">
        <w:t xml:space="preserve">. </w:t>
      </w:r>
      <w:r w:rsidR="00BA17D7">
        <w:t xml:space="preserve">As </w:t>
      </w:r>
      <w:r w:rsidR="00BA17D7" w:rsidRPr="00D66CA8">
        <w:t>outlined in Table 1-</w:t>
      </w:r>
      <w:r w:rsidR="00D66CA8" w:rsidRPr="00D66CA8">
        <w:t>8</w:t>
      </w:r>
      <w:r w:rsidR="00BA17D7" w:rsidRPr="00D66CA8">
        <w:t xml:space="preserve"> </w:t>
      </w:r>
      <w:r w:rsidR="00C03434" w:rsidRPr="00D66CA8">
        <w:t xml:space="preserve">and </w:t>
      </w:r>
      <w:r w:rsidR="00622FC9" w:rsidRPr="00D66CA8">
        <w:t>summarised</w:t>
      </w:r>
      <w:r w:rsidR="00622FC9">
        <w:t xml:space="preserve"> h</w:t>
      </w:r>
      <w:r w:rsidR="00BA17D7">
        <w:t>ere this includes:</w:t>
      </w:r>
    </w:p>
    <w:p w14:paraId="01026FEC" w14:textId="261B3CD1" w:rsidR="00622FC9" w:rsidRDefault="00622FC9" w:rsidP="00BA6518">
      <w:pPr>
        <w:pStyle w:val="ListParagraph"/>
        <w:numPr>
          <w:ilvl w:val="0"/>
          <w:numId w:val="34"/>
        </w:numPr>
      </w:pPr>
      <w:r>
        <w:t xml:space="preserve">Student factors </w:t>
      </w:r>
      <w:r w:rsidR="00B36F64">
        <w:t>–</w:t>
      </w:r>
      <w:r>
        <w:t xml:space="preserve"> </w:t>
      </w:r>
      <w:r w:rsidR="00B36F64">
        <w:t>rural origin</w:t>
      </w:r>
      <w:r w:rsidR="006D165A">
        <w:t xml:space="preserve"> </w:t>
      </w:r>
      <w:r w:rsidR="00CC3693">
        <w:t xml:space="preserve">students are </w:t>
      </w:r>
      <w:r w:rsidR="006D165A">
        <w:t>2-3</w:t>
      </w:r>
      <w:r w:rsidR="00762CF3">
        <w:t xml:space="preserve"> times</w:t>
      </w:r>
      <w:r w:rsidR="006D165A">
        <w:t xml:space="preserve"> more likely to work rurally</w:t>
      </w:r>
      <w:r w:rsidR="009F525A">
        <w:t xml:space="preserve"> </w:t>
      </w:r>
    </w:p>
    <w:p w14:paraId="4C07B0D7" w14:textId="47DCC915" w:rsidR="00762CF3" w:rsidRDefault="00B36F64" w:rsidP="00BA6518">
      <w:pPr>
        <w:pStyle w:val="ListParagraph"/>
        <w:numPr>
          <w:ilvl w:val="0"/>
          <w:numId w:val="34"/>
        </w:numPr>
      </w:pPr>
      <w:r>
        <w:t>R</w:t>
      </w:r>
      <w:r w:rsidR="00CC19D8">
        <w:t xml:space="preserve">ural exposure – multiple exposures during undergraduate </w:t>
      </w:r>
      <w:r w:rsidR="005A0147">
        <w:t xml:space="preserve">training </w:t>
      </w:r>
      <w:r w:rsidR="00092104">
        <w:t>result in more rural work</w:t>
      </w:r>
    </w:p>
    <w:p w14:paraId="018232EF" w14:textId="0AF85C22" w:rsidR="00A82CB0" w:rsidRDefault="00762CF3" w:rsidP="00BA6518">
      <w:pPr>
        <w:pStyle w:val="ListParagraph"/>
        <w:numPr>
          <w:ilvl w:val="0"/>
          <w:numId w:val="34"/>
        </w:numPr>
      </w:pPr>
      <w:r>
        <w:t>L</w:t>
      </w:r>
      <w:r w:rsidR="00CC19D8">
        <w:t xml:space="preserve">onger duration </w:t>
      </w:r>
      <w:r w:rsidR="000E12E1">
        <w:t xml:space="preserve">rural placements </w:t>
      </w:r>
      <w:r w:rsidR="00651736">
        <w:t xml:space="preserve">– </w:t>
      </w:r>
      <w:r w:rsidR="00146F7E">
        <w:t xml:space="preserve">result in students being </w:t>
      </w:r>
      <w:r w:rsidR="00651736">
        <w:t>2</w:t>
      </w:r>
      <w:r w:rsidR="008F3E42">
        <w:t xml:space="preserve"> times</w:t>
      </w:r>
      <w:r w:rsidR="00651736">
        <w:t xml:space="preserve"> more likely to work rur</w:t>
      </w:r>
      <w:r w:rsidR="00A82CB0">
        <w:t>ally</w:t>
      </w:r>
    </w:p>
    <w:p w14:paraId="6031F99D" w14:textId="508BD957" w:rsidR="00F26B18" w:rsidRDefault="00F26B18" w:rsidP="00BA6518">
      <w:pPr>
        <w:pStyle w:val="ListParagraph"/>
        <w:numPr>
          <w:ilvl w:val="0"/>
          <w:numId w:val="34"/>
        </w:numPr>
      </w:pPr>
      <w:r>
        <w:t>Location of placement –</w:t>
      </w:r>
      <w:r w:rsidR="00146F7E">
        <w:t xml:space="preserve">students are </w:t>
      </w:r>
      <w:r w:rsidR="00473D51">
        <w:t>1.3</w:t>
      </w:r>
      <w:r w:rsidR="005B70BC">
        <w:t xml:space="preserve"> times</w:t>
      </w:r>
      <w:r w:rsidR="00CB60E8">
        <w:t xml:space="preserve"> </w:t>
      </w:r>
      <w:r w:rsidR="00473D51">
        <w:t xml:space="preserve">more likely to work rurally </w:t>
      </w:r>
      <w:r w:rsidR="00CB0DB2">
        <w:t xml:space="preserve">when placement is in MM2-3 </w:t>
      </w:r>
      <w:r w:rsidR="00473D51">
        <w:t xml:space="preserve">increasing to 1.8 </w:t>
      </w:r>
      <w:r w:rsidR="005B70BC">
        <w:t>times</w:t>
      </w:r>
      <w:r w:rsidR="00473D51">
        <w:t xml:space="preserve"> in MM 4-7</w:t>
      </w:r>
    </w:p>
    <w:p w14:paraId="3B19D5E7" w14:textId="32FA0EAB" w:rsidR="00473D51" w:rsidRDefault="00415B1B" w:rsidP="00BA6518">
      <w:pPr>
        <w:pStyle w:val="ListParagraph"/>
        <w:numPr>
          <w:ilvl w:val="0"/>
          <w:numId w:val="34"/>
        </w:numPr>
      </w:pPr>
      <w:r>
        <w:t xml:space="preserve">Placement setting – </w:t>
      </w:r>
      <w:r w:rsidR="00092D7E">
        <w:t xml:space="preserve">rural work is </w:t>
      </w:r>
      <w:r>
        <w:t>3</w:t>
      </w:r>
      <w:r w:rsidR="008F3E42">
        <w:t xml:space="preserve"> times</w:t>
      </w:r>
      <w:r>
        <w:t xml:space="preserve"> more likely </w:t>
      </w:r>
      <w:r w:rsidR="00CF620E">
        <w:t>where</w:t>
      </w:r>
      <w:r>
        <w:t xml:space="preserve"> </w:t>
      </w:r>
      <w:r w:rsidR="00542AFF">
        <w:t xml:space="preserve">placement </w:t>
      </w:r>
      <w:r>
        <w:t xml:space="preserve">setting </w:t>
      </w:r>
      <w:r w:rsidR="00542AFF">
        <w:t xml:space="preserve">is </w:t>
      </w:r>
      <w:r>
        <w:t>reflective o</w:t>
      </w:r>
      <w:r w:rsidR="00452CED">
        <w:t xml:space="preserve">f rural practice </w:t>
      </w:r>
    </w:p>
    <w:p w14:paraId="50E7BC03" w14:textId="661BC6A6" w:rsidR="00BA17D7" w:rsidRDefault="00452CED" w:rsidP="00BA6518">
      <w:pPr>
        <w:pStyle w:val="ListParagraph"/>
        <w:numPr>
          <w:ilvl w:val="0"/>
          <w:numId w:val="34"/>
        </w:numPr>
      </w:pPr>
      <w:r>
        <w:t xml:space="preserve">First job/internship in a rural location </w:t>
      </w:r>
      <w:r w:rsidR="00636F75">
        <w:t>–</w:t>
      </w:r>
      <w:r>
        <w:t xml:space="preserve"> </w:t>
      </w:r>
      <w:r w:rsidR="00636F75">
        <w:t>nearly 4 times more likely to work rurally.</w:t>
      </w:r>
    </w:p>
    <w:p w14:paraId="7AF10EDB" w14:textId="77777777" w:rsidR="000C5EF2" w:rsidRDefault="00D829DC" w:rsidP="00305163">
      <w:r>
        <w:t xml:space="preserve">In addition, learnings from the RHMT </w:t>
      </w:r>
      <w:r w:rsidR="008B4705">
        <w:t xml:space="preserve">program </w:t>
      </w:r>
      <w:r>
        <w:t xml:space="preserve">evaluation </w:t>
      </w:r>
      <w:r w:rsidR="009F42B7">
        <w:t xml:space="preserve">have identified the quality elements of rural placements to support </w:t>
      </w:r>
      <w:r w:rsidR="00B368C2">
        <w:t xml:space="preserve">rural work intent. </w:t>
      </w:r>
    </w:p>
    <w:p w14:paraId="2C844F33" w14:textId="3217C3B6" w:rsidR="0091315A" w:rsidRDefault="00D70D97" w:rsidP="00C025EC">
      <w:r>
        <w:t>While</w:t>
      </w:r>
      <w:r w:rsidR="0010263D">
        <w:t xml:space="preserve"> DTERP is a specific funding stream under the RHMT program</w:t>
      </w:r>
      <w:r w:rsidR="002C13A7">
        <w:t xml:space="preserve">, this proposed strategy applies across </w:t>
      </w:r>
      <w:r w:rsidR="00BD11FE">
        <w:t>the whole RHMT program</w:t>
      </w:r>
      <w:r w:rsidR="00271CA1">
        <w:t xml:space="preserve">. </w:t>
      </w:r>
      <w:r w:rsidR="00FB2B4B">
        <w:t>It is noted that</w:t>
      </w:r>
      <w:r w:rsidR="00C025EC">
        <w:t xml:space="preserve"> James Cook University, Charles Sturt University, La Trobe University and Curtin University are not in receipt of DTERP funding, </w:t>
      </w:r>
      <w:r w:rsidR="00FB2B4B">
        <w:t xml:space="preserve">however </w:t>
      </w:r>
      <w:r w:rsidR="00C025EC">
        <w:t xml:space="preserve">they do receive funding under the RHMT program for UDRH and/or RCS activities. </w:t>
      </w:r>
    </w:p>
    <w:p w14:paraId="07986EBA" w14:textId="07B5FD1F" w:rsidR="00271CA1" w:rsidRDefault="00C025EC" w:rsidP="00C025EC">
      <w:r>
        <w:t xml:space="preserve">Central Queensland University is </w:t>
      </w:r>
      <w:r w:rsidR="00D26C9A">
        <w:t>the only university offering Oral Health Therapy</w:t>
      </w:r>
      <w:r w:rsidR="00A52F7C" w:rsidRPr="00A52F7C">
        <w:t xml:space="preserve"> </w:t>
      </w:r>
      <w:r w:rsidR="00A52F7C">
        <w:t xml:space="preserve">in Queensland </w:t>
      </w:r>
      <w:r w:rsidR="009D46C2">
        <w:t xml:space="preserve">but </w:t>
      </w:r>
      <w:r w:rsidR="000E7BEB">
        <w:t xml:space="preserve">is </w:t>
      </w:r>
      <w:r>
        <w:t>not a recipient of RHMT program funding</w:t>
      </w:r>
      <w:r w:rsidR="000E7BEB">
        <w:t>.</w:t>
      </w:r>
    </w:p>
    <w:p w14:paraId="44939F80" w14:textId="62A5A42E" w:rsidR="00C025EC" w:rsidRDefault="00C025EC" w:rsidP="00C025EC">
      <w:r>
        <w:t xml:space="preserve">It should also be noted that under the rules of the RHMT program, funding should not be directed to supporting international students on rural placements. </w:t>
      </w:r>
    </w:p>
    <w:p w14:paraId="74438186" w14:textId="425756C9" w:rsidR="00BC04B0" w:rsidRDefault="00B368C2" w:rsidP="00BC04B0">
      <w:r>
        <w:t xml:space="preserve">Therefore, </w:t>
      </w:r>
      <w:r w:rsidR="00B928C1">
        <w:t xml:space="preserve">universities </w:t>
      </w:r>
      <w:r w:rsidR="001D31B5">
        <w:t>participating</w:t>
      </w:r>
      <w:r w:rsidR="00B928C1">
        <w:t xml:space="preserve"> in </w:t>
      </w:r>
      <w:r w:rsidR="00123448">
        <w:t xml:space="preserve">the </w:t>
      </w:r>
      <w:r w:rsidR="00BB6075">
        <w:t>RHMT</w:t>
      </w:r>
      <w:r w:rsidR="00390E1A">
        <w:t xml:space="preserve"> </w:t>
      </w:r>
      <w:r w:rsidR="00123448">
        <w:t xml:space="preserve">program </w:t>
      </w:r>
      <w:r w:rsidR="00390E1A">
        <w:t>should demonstrate</w:t>
      </w:r>
      <w:r w:rsidR="001639B6">
        <w:t>:</w:t>
      </w:r>
    </w:p>
    <w:p w14:paraId="18A0F63D" w14:textId="5D449436" w:rsidR="000D45C5" w:rsidRPr="00006552" w:rsidRDefault="000D45C5" w:rsidP="00BC04B0">
      <w:pPr>
        <w:rPr>
          <w:i/>
          <w:iCs/>
        </w:rPr>
      </w:pPr>
      <w:r w:rsidRPr="00006552">
        <w:rPr>
          <w:i/>
          <w:iCs/>
        </w:rPr>
        <w:lastRenderedPageBreak/>
        <w:t xml:space="preserve">Student and curriculum </w:t>
      </w:r>
    </w:p>
    <w:p w14:paraId="45F0E8A4" w14:textId="58D6DFA7" w:rsidR="001639B6" w:rsidRDefault="0031135A" w:rsidP="00BA6518">
      <w:pPr>
        <w:pStyle w:val="ListParagraph"/>
        <w:numPr>
          <w:ilvl w:val="0"/>
          <w:numId w:val="24"/>
        </w:numPr>
      </w:pPr>
      <w:r>
        <w:t>Student selection and admissions process to</w:t>
      </w:r>
      <w:r w:rsidR="00E1069D">
        <w:t xml:space="preserve"> </w:t>
      </w:r>
      <w:r w:rsidR="00A66B07">
        <w:t xml:space="preserve">identify and </w:t>
      </w:r>
      <w:r w:rsidR="00E1069D">
        <w:t>increase</w:t>
      </w:r>
      <w:r w:rsidR="00A66B07">
        <w:t xml:space="preserve"> the</w:t>
      </w:r>
      <w:r>
        <w:t xml:space="preserve"> i</w:t>
      </w:r>
      <w:r w:rsidR="00F9052D">
        <w:t>ntake of rural students to</w:t>
      </w:r>
      <w:r w:rsidR="00E1069D">
        <w:t xml:space="preserve"> meet </w:t>
      </w:r>
      <w:r w:rsidR="004060AF">
        <w:t>or exceed rural origin targets</w:t>
      </w:r>
    </w:p>
    <w:p w14:paraId="3CFC19D1" w14:textId="41A780E0" w:rsidR="00496F9C" w:rsidRDefault="00496F9C" w:rsidP="00496F9C">
      <w:pPr>
        <w:pStyle w:val="ListParagraph"/>
        <w:numPr>
          <w:ilvl w:val="0"/>
          <w:numId w:val="24"/>
        </w:numPr>
      </w:pPr>
      <w:r>
        <w:t xml:space="preserve">Student selection and admissions process to identify and increase the intake of Aboriginal and Torres Strait Islander students </w:t>
      </w:r>
    </w:p>
    <w:p w14:paraId="6BF816CD" w14:textId="10949A36" w:rsidR="004060AF" w:rsidRDefault="006915C2" w:rsidP="00BA6518">
      <w:pPr>
        <w:pStyle w:val="ListParagraph"/>
        <w:numPr>
          <w:ilvl w:val="0"/>
          <w:numId w:val="24"/>
        </w:numPr>
      </w:pPr>
      <w:r>
        <w:t xml:space="preserve">Educational and support strategies available </w:t>
      </w:r>
      <w:r w:rsidR="006522C8">
        <w:t>to</w:t>
      </w:r>
      <w:r w:rsidR="00BD4AF3">
        <w:t>,</w:t>
      </w:r>
      <w:r w:rsidR="006522C8">
        <w:t xml:space="preserve"> </w:t>
      </w:r>
      <w:r>
        <w:t xml:space="preserve">and accessed by </w:t>
      </w:r>
      <w:r w:rsidR="001A7F6C">
        <w:t>Aboriginal and Torres Strait Islander</w:t>
      </w:r>
      <w:r w:rsidR="006522C8">
        <w:t xml:space="preserve"> students </w:t>
      </w:r>
      <w:r>
        <w:t xml:space="preserve">studying dental or oral health therapy to </w:t>
      </w:r>
      <w:r w:rsidR="005B70BC">
        <w:t xml:space="preserve">assist them to </w:t>
      </w:r>
      <w:r w:rsidR="000C204D">
        <w:t>complete their degree</w:t>
      </w:r>
    </w:p>
    <w:p w14:paraId="0C2E1C51" w14:textId="7DB22702" w:rsidR="008934D1" w:rsidRDefault="008934D1" w:rsidP="00BA6518">
      <w:pPr>
        <w:pStyle w:val="ListParagraph"/>
        <w:numPr>
          <w:ilvl w:val="0"/>
          <w:numId w:val="24"/>
        </w:numPr>
      </w:pPr>
      <w:r>
        <w:t>How</w:t>
      </w:r>
      <w:r w:rsidR="005066FB">
        <w:t>/where rural and remote health and Aboriginal and Torres Strait Islander health is sc</w:t>
      </w:r>
      <w:r w:rsidR="00067BF5">
        <w:t>affolded into the curriculum</w:t>
      </w:r>
      <w:r w:rsidR="00DE7754">
        <w:t xml:space="preserve"> in a </w:t>
      </w:r>
      <w:proofErr w:type="gramStart"/>
      <w:r w:rsidR="00DE7754">
        <w:t>strengths</w:t>
      </w:r>
      <w:proofErr w:type="gramEnd"/>
      <w:r w:rsidR="00DE7754">
        <w:t xml:space="preserve"> based and culturally responsive way</w:t>
      </w:r>
    </w:p>
    <w:p w14:paraId="5C66F8E2" w14:textId="0071725F" w:rsidR="00067BF5" w:rsidRDefault="00067BF5" w:rsidP="00BA6518">
      <w:pPr>
        <w:pStyle w:val="ListParagraph"/>
        <w:numPr>
          <w:ilvl w:val="0"/>
          <w:numId w:val="24"/>
        </w:numPr>
      </w:pPr>
      <w:r>
        <w:t>Option</w:t>
      </w:r>
      <w:r w:rsidR="00BA6093">
        <w:t>(s)</w:t>
      </w:r>
      <w:r>
        <w:t xml:space="preserve"> available for rural </w:t>
      </w:r>
      <w:r w:rsidR="00BA6093">
        <w:t xml:space="preserve">exposure </w:t>
      </w:r>
      <w:r w:rsidR="005B7E2F">
        <w:t xml:space="preserve">for students </w:t>
      </w:r>
      <w:r w:rsidR="00BA6093">
        <w:t>prior to the final year</w:t>
      </w:r>
    </w:p>
    <w:p w14:paraId="42EB148F" w14:textId="7564B418" w:rsidR="000C204D" w:rsidRDefault="00D678AC" w:rsidP="00BA6518">
      <w:pPr>
        <w:pStyle w:val="ListParagraph"/>
        <w:numPr>
          <w:ilvl w:val="0"/>
          <w:numId w:val="24"/>
        </w:numPr>
      </w:pPr>
      <w:r>
        <w:t xml:space="preserve">EOI processes for the selection of rural origin students or those with a </w:t>
      </w:r>
      <w:r w:rsidRPr="007D6308">
        <w:rPr>
          <w:b/>
          <w:bCs/>
          <w:i/>
          <w:iCs/>
        </w:rPr>
        <w:t>demonstrated interest</w:t>
      </w:r>
      <w:r>
        <w:t xml:space="preserve"> in rural, </w:t>
      </w:r>
      <w:proofErr w:type="gramStart"/>
      <w:r>
        <w:t>remote</w:t>
      </w:r>
      <w:proofErr w:type="gramEnd"/>
      <w:r>
        <w:t xml:space="preserve"> </w:t>
      </w:r>
      <w:r w:rsidR="00C239D5">
        <w:t xml:space="preserve">or Aboriginal and Torres Strait Islander health </w:t>
      </w:r>
      <w:r w:rsidR="00F646C4">
        <w:t>for rural and remote placements</w:t>
      </w:r>
      <w:r w:rsidR="007D6308">
        <w:t xml:space="preserve"> </w:t>
      </w:r>
      <w:r w:rsidR="007D6308" w:rsidRPr="00783446">
        <w:rPr>
          <w:i/>
          <w:iCs/>
        </w:rPr>
        <w:t xml:space="preserve">(note that this means </w:t>
      </w:r>
      <w:r w:rsidR="00783446" w:rsidRPr="00783446">
        <w:rPr>
          <w:i/>
          <w:iCs/>
        </w:rPr>
        <w:t>not all students have or should have a rural placement)</w:t>
      </w:r>
    </w:p>
    <w:p w14:paraId="27792FC7" w14:textId="50AAB087" w:rsidR="00217A01" w:rsidRDefault="00873C13" w:rsidP="00BA6518">
      <w:pPr>
        <w:pStyle w:val="ListParagraph"/>
        <w:numPr>
          <w:ilvl w:val="0"/>
          <w:numId w:val="24"/>
        </w:numPr>
      </w:pPr>
      <w:r>
        <w:t>Rural p</w:t>
      </w:r>
      <w:r w:rsidR="00F57727">
        <w:t>lacement length of a</w:t>
      </w:r>
      <w:r w:rsidR="00434C42">
        <w:t xml:space="preserve"> minimum of </w:t>
      </w:r>
      <w:r w:rsidR="00F57727">
        <w:t xml:space="preserve">12 </w:t>
      </w:r>
      <w:r>
        <w:t xml:space="preserve">weeks </w:t>
      </w:r>
      <w:r w:rsidR="003C7DC6">
        <w:t xml:space="preserve">for dental students </w:t>
      </w:r>
      <w:r w:rsidR="005200AE">
        <w:t>to ensure students complete a clinical cycle of care</w:t>
      </w:r>
      <w:r w:rsidR="00546EBE">
        <w:t xml:space="preserve">, </w:t>
      </w:r>
      <w:r w:rsidR="00434C42">
        <w:t>with</w:t>
      </w:r>
      <w:r w:rsidR="00546EBE">
        <w:t xml:space="preserve"> </w:t>
      </w:r>
      <w:r w:rsidR="004064F1">
        <w:t>planning</w:t>
      </w:r>
      <w:r w:rsidR="00546EBE">
        <w:t xml:space="preserve"> to </w:t>
      </w:r>
      <w:r w:rsidR="00036C15">
        <w:t xml:space="preserve">extend </w:t>
      </w:r>
      <w:r w:rsidR="00546EBE">
        <w:t xml:space="preserve">placements for dental students </w:t>
      </w:r>
      <w:r w:rsidR="00532726">
        <w:t>to</w:t>
      </w:r>
      <w:r w:rsidR="00036C15">
        <w:t xml:space="preserve"> </w:t>
      </w:r>
      <w:r w:rsidR="00532726">
        <w:t>full semester or longer</w:t>
      </w:r>
      <w:r w:rsidR="004744B1">
        <w:t xml:space="preserve"> where </w:t>
      </w:r>
      <w:r w:rsidR="00391343">
        <w:t>they have o</w:t>
      </w:r>
      <w:r w:rsidR="004E607B">
        <w:t>pportunities to develop professional skills in alternate settings</w:t>
      </w:r>
      <w:r w:rsidR="00340E32">
        <w:t xml:space="preserve"> and/or more remote locations </w:t>
      </w:r>
    </w:p>
    <w:p w14:paraId="2D9CCD89" w14:textId="50A59B47" w:rsidR="00F646C4" w:rsidRDefault="00391343" w:rsidP="00BA6518">
      <w:pPr>
        <w:pStyle w:val="ListParagraph"/>
        <w:numPr>
          <w:ilvl w:val="0"/>
          <w:numId w:val="24"/>
        </w:numPr>
      </w:pPr>
      <w:r>
        <w:t xml:space="preserve">Rural placement length of a minimum of </w:t>
      </w:r>
      <w:r w:rsidR="00217A01">
        <w:t>8 weeks for oral health</w:t>
      </w:r>
      <w:r>
        <w:t xml:space="preserve"> students</w:t>
      </w:r>
      <w:r w:rsidR="00735A0B">
        <w:t xml:space="preserve"> to ensure students complete a cycle of care and </w:t>
      </w:r>
      <w:r w:rsidR="00692948">
        <w:t>have opportunities to develop professional skills in alternate settings</w:t>
      </w:r>
    </w:p>
    <w:p w14:paraId="7EDAB857" w14:textId="458E0332" w:rsidR="00857F83" w:rsidRDefault="00857F83" w:rsidP="00BA6518">
      <w:pPr>
        <w:pStyle w:val="ListParagraph"/>
        <w:numPr>
          <w:ilvl w:val="0"/>
          <w:numId w:val="24"/>
        </w:numPr>
      </w:pPr>
      <w:r>
        <w:t xml:space="preserve">Active engagement with UDRHs and/or RCSs to link dental and oral health students to </w:t>
      </w:r>
      <w:r w:rsidR="00195891">
        <w:t xml:space="preserve">cultural, </w:t>
      </w:r>
      <w:proofErr w:type="gramStart"/>
      <w:r w:rsidR="00195891">
        <w:t>social</w:t>
      </w:r>
      <w:proofErr w:type="gramEnd"/>
      <w:r w:rsidR="00195891">
        <w:t xml:space="preserve"> and pastoral </w:t>
      </w:r>
      <w:r w:rsidR="00870EA5">
        <w:t xml:space="preserve">supports </w:t>
      </w:r>
    </w:p>
    <w:p w14:paraId="3F6EF1DA" w14:textId="77777777" w:rsidR="00FF1006" w:rsidRDefault="00FF1006" w:rsidP="00BA6518">
      <w:pPr>
        <w:pStyle w:val="ListParagraph"/>
        <w:numPr>
          <w:ilvl w:val="0"/>
          <w:numId w:val="24"/>
        </w:numPr>
      </w:pPr>
      <w:r>
        <w:t>Develop and update written and online pre-placement information for students about patient cohort and community, accommodation, transport options to community, clinical and professional skills they will develop</w:t>
      </w:r>
    </w:p>
    <w:p w14:paraId="6A4BC3B4" w14:textId="0E3A4457" w:rsidR="00E354CA" w:rsidRDefault="00350609" w:rsidP="00BA6518">
      <w:pPr>
        <w:pStyle w:val="ListParagraph"/>
        <w:numPr>
          <w:ilvl w:val="0"/>
          <w:numId w:val="24"/>
        </w:numPr>
      </w:pPr>
      <w:r>
        <w:t xml:space="preserve">Ensure a level of subsidised accommodation </w:t>
      </w:r>
      <w:r w:rsidR="00E354CA">
        <w:t>and travel for students on rural placements</w:t>
      </w:r>
      <w:r w:rsidR="008B5ABC">
        <w:t>, including specific strategies to support disadvantaged students</w:t>
      </w:r>
    </w:p>
    <w:p w14:paraId="3BE96908" w14:textId="37C88FDE" w:rsidR="001639B6" w:rsidRPr="00006552" w:rsidRDefault="000D45C5" w:rsidP="00BC04B0">
      <w:pPr>
        <w:rPr>
          <w:i/>
          <w:iCs/>
        </w:rPr>
      </w:pPr>
      <w:r w:rsidRPr="00006552">
        <w:rPr>
          <w:i/>
          <w:iCs/>
        </w:rPr>
        <w:t xml:space="preserve">Supervisor </w:t>
      </w:r>
      <w:r w:rsidR="00FA289F" w:rsidRPr="00006552">
        <w:rPr>
          <w:i/>
          <w:iCs/>
        </w:rPr>
        <w:t>engagement and capacity development</w:t>
      </w:r>
      <w:r w:rsidR="00006552">
        <w:rPr>
          <w:i/>
          <w:iCs/>
        </w:rPr>
        <w:t xml:space="preserve"> (external and interna</w:t>
      </w:r>
      <w:r w:rsidR="00031F29">
        <w:rPr>
          <w:i/>
          <w:iCs/>
        </w:rPr>
        <w:t>l)</w:t>
      </w:r>
    </w:p>
    <w:p w14:paraId="3CC26479" w14:textId="129B6355" w:rsidR="00953B60" w:rsidRDefault="00FA289F" w:rsidP="00BA6518">
      <w:pPr>
        <w:pStyle w:val="ListParagraph"/>
        <w:numPr>
          <w:ilvl w:val="0"/>
          <w:numId w:val="21"/>
        </w:numPr>
      </w:pPr>
      <w:r>
        <w:t xml:space="preserve">Develop and update </w:t>
      </w:r>
      <w:r w:rsidR="005B70BC">
        <w:t xml:space="preserve">a </w:t>
      </w:r>
      <w:r>
        <w:t>s</w:t>
      </w:r>
      <w:r w:rsidR="00953B60">
        <w:t xml:space="preserve">upervision manual </w:t>
      </w:r>
      <w:r w:rsidR="00E425E8">
        <w:t xml:space="preserve">to ensure supervisors </w:t>
      </w:r>
      <w:r w:rsidR="005B70BC">
        <w:t xml:space="preserve">are </w:t>
      </w:r>
      <w:r w:rsidR="00E425E8">
        <w:t>familiar with curriculum and assessment requirements</w:t>
      </w:r>
    </w:p>
    <w:p w14:paraId="60CA51CF" w14:textId="6B627D4F" w:rsidR="00953B60" w:rsidRDefault="00953B60" w:rsidP="00BA6518">
      <w:pPr>
        <w:pStyle w:val="ListParagraph"/>
        <w:numPr>
          <w:ilvl w:val="0"/>
          <w:numId w:val="21"/>
        </w:numPr>
      </w:pPr>
      <w:r>
        <w:t xml:space="preserve">Development and delivery (face to face and online) of training for supervisors e.g., Teaching </w:t>
      </w:r>
      <w:proofErr w:type="gramStart"/>
      <w:r w:rsidR="005B70BC">
        <w:t>O</w:t>
      </w:r>
      <w:r>
        <w:t>n</w:t>
      </w:r>
      <w:proofErr w:type="gramEnd"/>
      <w:r>
        <w:t xml:space="preserve"> </w:t>
      </w:r>
      <w:r w:rsidR="005B70BC">
        <w:t>T</w:t>
      </w:r>
      <w:r>
        <w:t xml:space="preserve">he </w:t>
      </w:r>
      <w:r w:rsidR="005B70BC">
        <w:t>R</w:t>
      </w:r>
      <w:r>
        <w:t>un, giving feedback</w:t>
      </w:r>
    </w:p>
    <w:p w14:paraId="4526C3D7" w14:textId="39406218" w:rsidR="00E52FD2" w:rsidRDefault="00953B60" w:rsidP="00BA6518">
      <w:pPr>
        <w:pStyle w:val="ListParagraph"/>
        <w:numPr>
          <w:ilvl w:val="0"/>
          <w:numId w:val="21"/>
        </w:numPr>
      </w:pPr>
      <w:r>
        <w:t xml:space="preserve">Recognition of supervisors – </w:t>
      </w:r>
      <w:r w:rsidR="005B70BC">
        <w:t xml:space="preserve">e.g., through </w:t>
      </w:r>
      <w:r>
        <w:t>adjunct appointments, library access</w:t>
      </w:r>
      <w:r w:rsidR="00E52FD2" w:rsidRPr="00E52FD2">
        <w:t xml:space="preserve"> </w:t>
      </w:r>
    </w:p>
    <w:p w14:paraId="43CC9C76" w14:textId="2F1A9541" w:rsidR="00E52FD2" w:rsidRDefault="00E52FD2" w:rsidP="00BA6518">
      <w:pPr>
        <w:pStyle w:val="ListParagraph"/>
        <w:numPr>
          <w:ilvl w:val="0"/>
          <w:numId w:val="21"/>
        </w:numPr>
      </w:pPr>
      <w:r>
        <w:t xml:space="preserve">Engagement with supervisors and on-site staff at least annually </w:t>
      </w:r>
    </w:p>
    <w:p w14:paraId="4CB15CE6" w14:textId="07220E87" w:rsidR="00953B60" w:rsidRDefault="00E5128E" w:rsidP="00BA6518">
      <w:pPr>
        <w:pStyle w:val="ListParagraph"/>
        <w:numPr>
          <w:ilvl w:val="0"/>
          <w:numId w:val="21"/>
        </w:numPr>
      </w:pPr>
      <w:r>
        <w:t>Cultural training for supervisors</w:t>
      </w:r>
    </w:p>
    <w:p w14:paraId="5874F7D1" w14:textId="4E56E7C0" w:rsidR="001D7C35" w:rsidRDefault="001D7C35" w:rsidP="00BA6518">
      <w:pPr>
        <w:pStyle w:val="ListParagraph"/>
        <w:numPr>
          <w:ilvl w:val="0"/>
          <w:numId w:val="21"/>
        </w:numPr>
      </w:pPr>
      <w:r>
        <w:t>Supervisor mentoring and networking opportunities</w:t>
      </w:r>
      <w:r w:rsidR="00A66B07">
        <w:t xml:space="preserve"> with other supervisors</w:t>
      </w:r>
    </w:p>
    <w:p w14:paraId="7F89063F" w14:textId="68435C6B" w:rsidR="0092111A" w:rsidRDefault="00A036F4" w:rsidP="00BA6518">
      <w:pPr>
        <w:pStyle w:val="ListParagraph"/>
        <w:numPr>
          <w:ilvl w:val="0"/>
          <w:numId w:val="21"/>
        </w:numPr>
      </w:pPr>
      <w:r>
        <w:t>At commencement of student placement - p</w:t>
      </w:r>
      <w:r w:rsidR="00573AA8">
        <w:t xml:space="preserve">rovision of </w:t>
      </w:r>
      <w:r w:rsidR="00307762">
        <w:t>individualised information about student competencies and areas for skill development while on placement</w:t>
      </w:r>
    </w:p>
    <w:p w14:paraId="7E1A9E95" w14:textId="3C6E406D" w:rsidR="00094FA0" w:rsidRDefault="00094FA0" w:rsidP="00BA6518">
      <w:pPr>
        <w:pStyle w:val="ListParagraph"/>
        <w:numPr>
          <w:ilvl w:val="0"/>
          <w:numId w:val="21"/>
        </w:numPr>
      </w:pPr>
      <w:r>
        <w:t xml:space="preserve">Ongoing program of continuing professional development </w:t>
      </w:r>
    </w:p>
    <w:p w14:paraId="2DC8F64A" w14:textId="64DE3F6F" w:rsidR="00D34992" w:rsidRDefault="00A66B07" w:rsidP="00BA6518">
      <w:pPr>
        <w:pStyle w:val="ListParagraph"/>
        <w:numPr>
          <w:ilvl w:val="0"/>
          <w:numId w:val="21"/>
        </w:numPr>
      </w:pPr>
      <w:r>
        <w:t>Joint appointments and adjunct positions with the relevant universities</w:t>
      </w:r>
    </w:p>
    <w:p w14:paraId="093A2782" w14:textId="0A03823B" w:rsidR="00056D4E" w:rsidRDefault="00056D4E" w:rsidP="00056D4E">
      <w:r>
        <w:lastRenderedPageBreak/>
        <w:t xml:space="preserve">It is acknowledged that </w:t>
      </w:r>
      <w:r w:rsidR="002D1B51">
        <w:t xml:space="preserve">universities receiving RHMT </w:t>
      </w:r>
      <w:r w:rsidR="00EF42CC">
        <w:t xml:space="preserve">program </w:t>
      </w:r>
      <w:r w:rsidR="002D1B51">
        <w:t>funding are at different stages of being able to meet these requirements for dental and oral health students</w:t>
      </w:r>
      <w:r w:rsidR="005A444F">
        <w:t xml:space="preserve"> and that the funding provided through DTERP is relatively small, in comparison with other strands of the RHMT</w:t>
      </w:r>
      <w:r w:rsidR="00A409D5">
        <w:t xml:space="preserve"> program</w:t>
      </w:r>
      <w:r w:rsidR="005A444F">
        <w:t>.</w:t>
      </w:r>
    </w:p>
    <w:p w14:paraId="073FA5A2" w14:textId="06F5FA0C" w:rsidR="00263314" w:rsidRDefault="00693D1E" w:rsidP="00263314">
      <w:r>
        <w:t>Therefore</w:t>
      </w:r>
      <w:r w:rsidR="00611304">
        <w:t>,</w:t>
      </w:r>
      <w:r>
        <w:t xml:space="preserve"> it is likely </w:t>
      </w:r>
      <w:r w:rsidR="00B63362">
        <w:t xml:space="preserve">the Department </w:t>
      </w:r>
      <w:r w:rsidR="00517D70">
        <w:t xml:space="preserve">will need </w:t>
      </w:r>
      <w:r w:rsidR="00B63362">
        <w:t>to take a collaborative approach</w:t>
      </w:r>
      <w:r w:rsidR="007353BE">
        <w:t xml:space="preserve"> with universities to realign </w:t>
      </w:r>
      <w:r w:rsidR="009F7C36">
        <w:t xml:space="preserve">rural placement design </w:t>
      </w:r>
      <w:r w:rsidR="007F66CF">
        <w:t>and delivery</w:t>
      </w:r>
      <w:r w:rsidR="00F47F92">
        <w:t xml:space="preserve">, </w:t>
      </w:r>
      <w:r w:rsidR="009F7C36">
        <w:t>and supervision support</w:t>
      </w:r>
      <w:r w:rsidR="00416776">
        <w:t xml:space="preserve"> </w:t>
      </w:r>
      <w:r w:rsidR="00AE6210">
        <w:t>with available evidence for rural workforce outcome</w:t>
      </w:r>
      <w:r w:rsidR="00E11BD2">
        <w:t>s</w:t>
      </w:r>
      <w:r w:rsidR="00F80B0E">
        <w:t xml:space="preserve">. </w:t>
      </w:r>
    </w:p>
    <w:p w14:paraId="771C9F88" w14:textId="14DA8413" w:rsidR="004B48FE" w:rsidRPr="0040528C" w:rsidRDefault="0040528C" w:rsidP="00263314">
      <w:pPr>
        <w:rPr>
          <w:i/>
          <w:iCs/>
        </w:rPr>
      </w:pPr>
      <w:r>
        <w:rPr>
          <w:i/>
          <w:iCs/>
        </w:rPr>
        <w:t>Implementing change</w:t>
      </w:r>
    </w:p>
    <w:p w14:paraId="081EFD76" w14:textId="28B29482" w:rsidR="001B3354" w:rsidRDefault="0040528C" w:rsidP="001B3354">
      <w:r>
        <w:t xml:space="preserve">The Department </w:t>
      </w:r>
      <w:r w:rsidR="003372CF">
        <w:t xml:space="preserve">could take </w:t>
      </w:r>
      <w:proofErr w:type="gramStart"/>
      <w:r w:rsidR="003372CF">
        <w:t>a number of</w:t>
      </w:r>
      <w:proofErr w:type="gramEnd"/>
      <w:r w:rsidR="003372CF">
        <w:t xml:space="preserve"> approaches to ensuring universities improve performance against the requirements outlined above</w:t>
      </w:r>
      <w:r w:rsidR="00442561">
        <w:t>, either with or without additional funding</w:t>
      </w:r>
      <w:r w:rsidR="00782EAF">
        <w:t xml:space="preserve"> for</w:t>
      </w:r>
      <w:r w:rsidR="0095564C">
        <w:t xml:space="preserve"> pro</w:t>
      </w:r>
      <w:r w:rsidR="002E18C2">
        <w:t>gram</w:t>
      </w:r>
      <w:r w:rsidR="00782EAF">
        <w:t xml:space="preserve"> </w:t>
      </w:r>
      <w:r w:rsidR="0015746D">
        <w:t>modification</w:t>
      </w:r>
      <w:r w:rsidR="00442561">
        <w:t>.</w:t>
      </w:r>
      <w:r w:rsidR="002C6376">
        <w:t xml:space="preserve"> </w:t>
      </w:r>
      <w:r w:rsidR="00110C5D">
        <w:t xml:space="preserve">New contracts should build in more robust performance monitoring and reporting against </w:t>
      </w:r>
      <w:r w:rsidR="001B3354">
        <w:t>th</w:t>
      </w:r>
      <w:r w:rsidR="004E2167">
        <w:t>e</w:t>
      </w:r>
      <w:r w:rsidR="00110C5D">
        <w:t xml:space="preserve"> requirements</w:t>
      </w:r>
      <w:r w:rsidR="004E2167">
        <w:t xml:space="preserve"> outlined in the </w:t>
      </w:r>
      <w:r w:rsidR="003D4CDC">
        <w:t>placement and supervisor capacity development rubrics</w:t>
      </w:r>
      <w:r w:rsidR="00DD18E5">
        <w:t xml:space="preserve"> (above) </w:t>
      </w:r>
      <w:r w:rsidR="00456E75">
        <w:t xml:space="preserve">irrespective of changes to funding. </w:t>
      </w:r>
      <w:r w:rsidR="0086185D">
        <w:t>G</w:t>
      </w:r>
      <w:r w:rsidR="002A597E">
        <w:t xml:space="preserve">raduate workforce </w:t>
      </w:r>
      <w:r w:rsidR="0086185D">
        <w:t xml:space="preserve">outcome reporting is an existing requirement of the RHMT program and </w:t>
      </w:r>
      <w:r w:rsidR="00684157">
        <w:t>ongoing moni</w:t>
      </w:r>
      <w:r w:rsidR="00275DDA">
        <w:t xml:space="preserve">toring of graduate destination </w:t>
      </w:r>
      <w:r w:rsidR="00D83F28">
        <w:t>should be highlighted in the</w:t>
      </w:r>
      <w:r w:rsidR="0094527D">
        <w:t xml:space="preserve"> new</w:t>
      </w:r>
      <w:r w:rsidR="00D83F28">
        <w:t xml:space="preserve"> contract</w:t>
      </w:r>
      <w:r w:rsidR="0094527D">
        <w:t>.</w:t>
      </w:r>
      <w:r w:rsidR="001B3354">
        <w:t xml:space="preserve"> </w:t>
      </w:r>
    </w:p>
    <w:p w14:paraId="6A8C381A" w14:textId="62C6FA54" w:rsidR="00A36853" w:rsidRDefault="002E740F" w:rsidP="001B3354">
      <w:r>
        <w:t>Consideration needs to be given to how C</w:t>
      </w:r>
      <w:r w:rsidR="002A597E">
        <w:t xml:space="preserve">entral </w:t>
      </w:r>
      <w:r>
        <w:t>Q</w:t>
      </w:r>
      <w:r w:rsidR="002A597E">
        <w:t xml:space="preserve">ueensland </w:t>
      </w:r>
      <w:r>
        <w:t>U</w:t>
      </w:r>
      <w:r w:rsidR="002A597E">
        <w:t>niversity</w:t>
      </w:r>
      <w:r>
        <w:t xml:space="preserve"> students are actively supported to access RHMT funded placements, </w:t>
      </w:r>
      <w:r w:rsidR="00984CEB">
        <w:t xml:space="preserve">for example by requiring Queensland UDRHs to facilitate </w:t>
      </w:r>
      <w:r w:rsidR="008C0C26">
        <w:t>a certain number of placements for CQU students.</w:t>
      </w:r>
    </w:p>
    <w:tbl>
      <w:tblPr>
        <w:tblStyle w:val="ListTable4-Accent3"/>
        <w:tblpPr w:leftFromText="180" w:rightFromText="180" w:vertAnchor="text" w:horzAnchor="margin" w:tblpY="282"/>
        <w:tblW w:w="9067" w:type="dxa"/>
        <w:tblLook w:val="04A0" w:firstRow="1" w:lastRow="0" w:firstColumn="1" w:lastColumn="0" w:noHBand="0" w:noVBand="1"/>
      </w:tblPr>
      <w:tblGrid>
        <w:gridCol w:w="3397"/>
        <w:gridCol w:w="2552"/>
        <w:gridCol w:w="3118"/>
      </w:tblGrid>
      <w:tr w:rsidR="00C43107" w14:paraId="7E2C14A8" w14:textId="77777777" w:rsidTr="00EB38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013F343" w14:textId="6B040455" w:rsidR="00C43107" w:rsidRPr="00EB3801" w:rsidRDefault="001F7F95" w:rsidP="00C43107">
            <w:pPr>
              <w:rPr>
                <w:color w:val="auto"/>
              </w:rPr>
            </w:pPr>
            <w:r w:rsidRPr="00EB3801">
              <w:rPr>
                <w:color w:val="auto"/>
              </w:rPr>
              <w:t>Option</w:t>
            </w:r>
          </w:p>
        </w:tc>
        <w:tc>
          <w:tcPr>
            <w:tcW w:w="2552" w:type="dxa"/>
          </w:tcPr>
          <w:p w14:paraId="586828C8" w14:textId="77777777" w:rsidR="00C43107" w:rsidRPr="00EB3801" w:rsidRDefault="00C43107" w:rsidP="007B4AC2">
            <w:pPr>
              <w:jc w:val="left"/>
              <w:cnfStyle w:val="100000000000" w:firstRow="1" w:lastRow="0" w:firstColumn="0" w:lastColumn="0" w:oddVBand="0" w:evenVBand="0" w:oddHBand="0" w:evenHBand="0" w:firstRowFirstColumn="0" w:firstRowLastColumn="0" w:lastRowFirstColumn="0" w:lastRowLastColumn="0"/>
              <w:rPr>
                <w:color w:val="auto"/>
              </w:rPr>
            </w:pPr>
            <w:r w:rsidRPr="00EB3801">
              <w:rPr>
                <w:color w:val="auto"/>
              </w:rPr>
              <w:t>Advantages</w:t>
            </w:r>
          </w:p>
        </w:tc>
        <w:tc>
          <w:tcPr>
            <w:tcW w:w="3118" w:type="dxa"/>
          </w:tcPr>
          <w:p w14:paraId="2EF167E9" w14:textId="77777777" w:rsidR="00C43107" w:rsidRPr="00EB3801" w:rsidRDefault="00C43107" w:rsidP="007B4AC2">
            <w:pPr>
              <w:jc w:val="left"/>
              <w:cnfStyle w:val="100000000000" w:firstRow="1" w:lastRow="0" w:firstColumn="0" w:lastColumn="0" w:oddVBand="0" w:evenVBand="0" w:oddHBand="0" w:evenHBand="0" w:firstRowFirstColumn="0" w:firstRowLastColumn="0" w:lastRowFirstColumn="0" w:lastRowLastColumn="0"/>
              <w:rPr>
                <w:color w:val="auto"/>
              </w:rPr>
            </w:pPr>
            <w:r w:rsidRPr="00EB3801">
              <w:rPr>
                <w:color w:val="auto"/>
              </w:rPr>
              <w:t>Disadvantages</w:t>
            </w:r>
          </w:p>
        </w:tc>
      </w:tr>
      <w:tr w:rsidR="00C43107" w:rsidRPr="00A91722" w14:paraId="7217A8B3" w14:textId="77777777" w:rsidTr="00EB38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val="restart"/>
          </w:tcPr>
          <w:p w14:paraId="7C216804" w14:textId="3FFFC6D8" w:rsidR="00C43107" w:rsidRDefault="000842E3" w:rsidP="00861958">
            <w:pPr>
              <w:jc w:val="left"/>
            </w:pPr>
            <w:r>
              <w:t>Amendments to next RHMT program contract with all universities</w:t>
            </w:r>
          </w:p>
        </w:tc>
        <w:tc>
          <w:tcPr>
            <w:tcW w:w="2552" w:type="dxa"/>
          </w:tcPr>
          <w:p w14:paraId="28A04C61" w14:textId="77777777" w:rsidR="00C43107" w:rsidRPr="00A91722" w:rsidRDefault="00C43107" w:rsidP="007B4AC2">
            <w:pPr>
              <w:jc w:val="left"/>
              <w:cnfStyle w:val="000000100000" w:firstRow="0" w:lastRow="0" w:firstColumn="0" w:lastColumn="0" w:oddVBand="0" w:evenVBand="0" w:oddHBand="1" w:evenHBand="0" w:firstRowFirstColumn="0" w:firstRowLastColumn="0" w:lastRowFirstColumn="0" w:lastRowLastColumn="0"/>
              <w:rPr>
                <w:b/>
                <w:bCs/>
              </w:rPr>
            </w:pPr>
            <w:r>
              <w:t>No funding required</w:t>
            </w:r>
          </w:p>
        </w:tc>
        <w:tc>
          <w:tcPr>
            <w:tcW w:w="3118" w:type="dxa"/>
          </w:tcPr>
          <w:p w14:paraId="289EE082" w14:textId="556A2A57" w:rsidR="00C43107" w:rsidRPr="00A91722" w:rsidRDefault="007031A9" w:rsidP="007B4AC2">
            <w:pPr>
              <w:jc w:val="left"/>
              <w:cnfStyle w:val="000000100000" w:firstRow="0" w:lastRow="0" w:firstColumn="0" w:lastColumn="0" w:oddVBand="0" w:evenVBand="0" w:oddHBand="1" w:evenHBand="0" w:firstRowFirstColumn="0" w:firstRowLastColumn="0" w:lastRowFirstColumn="0" w:lastRowLastColumn="0"/>
            </w:pPr>
            <w:r>
              <w:t xml:space="preserve">Placement and supervision support </w:t>
            </w:r>
            <w:r w:rsidR="00C43107">
              <w:t>delayed until next contract period</w:t>
            </w:r>
            <w:r w:rsidR="00FB59E9">
              <w:t xml:space="preserve"> commencement</w:t>
            </w:r>
          </w:p>
        </w:tc>
      </w:tr>
      <w:tr w:rsidR="00FB59E9" w:rsidRPr="00A91722" w14:paraId="2613143E" w14:textId="77777777" w:rsidTr="00EB3801">
        <w:tc>
          <w:tcPr>
            <w:cnfStyle w:val="001000000000" w:firstRow="0" w:lastRow="0" w:firstColumn="1" w:lastColumn="0" w:oddVBand="0" w:evenVBand="0" w:oddHBand="0" w:evenHBand="0" w:firstRowFirstColumn="0" w:firstRowLastColumn="0" w:lastRowFirstColumn="0" w:lastRowLastColumn="0"/>
            <w:tcW w:w="3397" w:type="dxa"/>
            <w:vMerge/>
          </w:tcPr>
          <w:p w14:paraId="6B5BDBE5" w14:textId="77777777" w:rsidR="00FB59E9" w:rsidRDefault="00FB59E9" w:rsidP="00861958">
            <w:pPr>
              <w:jc w:val="left"/>
            </w:pPr>
          </w:p>
        </w:tc>
        <w:tc>
          <w:tcPr>
            <w:tcW w:w="2552" w:type="dxa"/>
          </w:tcPr>
          <w:p w14:paraId="3E0FC6FE" w14:textId="77777777" w:rsidR="00FB59E9" w:rsidRDefault="00FB59E9" w:rsidP="007B4AC2">
            <w:pPr>
              <w:jc w:val="left"/>
              <w:cnfStyle w:val="000000000000" w:firstRow="0" w:lastRow="0" w:firstColumn="0" w:lastColumn="0" w:oddVBand="0" w:evenVBand="0" w:oddHBand="0" w:evenHBand="0" w:firstRowFirstColumn="0" w:firstRowLastColumn="0" w:lastRowFirstColumn="0" w:lastRowLastColumn="0"/>
            </w:pPr>
          </w:p>
        </w:tc>
        <w:tc>
          <w:tcPr>
            <w:tcW w:w="3118" w:type="dxa"/>
          </w:tcPr>
          <w:p w14:paraId="7E51E034" w14:textId="1F87CE59" w:rsidR="00FB59E9" w:rsidRDefault="00FB59E9" w:rsidP="007B4AC2">
            <w:pPr>
              <w:jc w:val="left"/>
              <w:cnfStyle w:val="000000000000" w:firstRow="0" w:lastRow="0" w:firstColumn="0" w:lastColumn="0" w:oddVBand="0" w:evenVBand="0" w:oddHBand="0" w:evenHBand="0" w:firstRowFirstColumn="0" w:firstRowLastColumn="0" w:lastRowFirstColumn="0" w:lastRowLastColumn="0"/>
            </w:pPr>
            <w:r>
              <w:t>N</w:t>
            </w:r>
            <w:r w:rsidR="005A20A6">
              <w:t xml:space="preserve">o leverage </w:t>
            </w:r>
            <w:r w:rsidR="00282751">
              <w:t>with Centr</w:t>
            </w:r>
            <w:r w:rsidR="00F03BDD">
              <w:t xml:space="preserve">al Queensland University </w:t>
            </w:r>
          </w:p>
        </w:tc>
      </w:tr>
      <w:tr w:rsidR="00522E80" w:rsidRPr="00A91722" w14:paraId="22FE8778" w14:textId="77777777" w:rsidTr="00EB38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49E6160C" w14:textId="77777777" w:rsidR="00522E80" w:rsidRDefault="00522E80" w:rsidP="00861958">
            <w:pPr>
              <w:jc w:val="left"/>
            </w:pPr>
          </w:p>
        </w:tc>
        <w:tc>
          <w:tcPr>
            <w:tcW w:w="2552" w:type="dxa"/>
          </w:tcPr>
          <w:p w14:paraId="1AE8A89F" w14:textId="2ABCD50F" w:rsidR="00522E80" w:rsidRDefault="00044676" w:rsidP="007B4AC2">
            <w:pPr>
              <w:jc w:val="left"/>
              <w:cnfStyle w:val="000000100000" w:firstRow="0" w:lastRow="0" w:firstColumn="0" w:lastColumn="0" w:oddVBand="0" w:evenVBand="0" w:oddHBand="1" w:evenHBand="0" w:firstRowFirstColumn="0" w:firstRowLastColumn="0" w:lastRowFirstColumn="0" w:lastRowLastColumn="0"/>
            </w:pPr>
            <w:r>
              <w:t>Retains u</w:t>
            </w:r>
            <w:r w:rsidR="003B306E">
              <w:t xml:space="preserve">niversities </w:t>
            </w:r>
            <w:r>
              <w:t xml:space="preserve">with </w:t>
            </w:r>
            <w:r w:rsidR="003B306E">
              <w:t>active commit</w:t>
            </w:r>
            <w:r>
              <w:t>ment to rural training</w:t>
            </w:r>
          </w:p>
        </w:tc>
        <w:tc>
          <w:tcPr>
            <w:tcW w:w="3118" w:type="dxa"/>
          </w:tcPr>
          <w:p w14:paraId="6A99A291" w14:textId="3BDA8399" w:rsidR="00522E80" w:rsidRDefault="00522E80" w:rsidP="007B4AC2">
            <w:pPr>
              <w:jc w:val="left"/>
              <w:cnfStyle w:val="000000100000" w:firstRow="0" w:lastRow="0" w:firstColumn="0" w:lastColumn="0" w:oddVBand="0" w:evenVBand="0" w:oddHBand="1" w:evenHBand="0" w:firstRowFirstColumn="0" w:firstRowLastColumn="0" w:lastRowFirstColumn="0" w:lastRowLastColumn="0"/>
            </w:pPr>
            <w:r>
              <w:t xml:space="preserve">Some universities may choose to disengage from rural training </w:t>
            </w:r>
            <w:r w:rsidR="00F21F03">
              <w:t xml:space="preserve">which may be more disadvantageous </w:t>
            </w:r>
            <w:r w:rsidR="00CF7F2F">
              <w:t xml:space="preserve">to clinical activity </w:t>
            </w:r>
            <w:r w:rsidR="00F21F03">
              <w:t>in some jurisdictions</w:t>
            </w:r>
          </w:p>
        </w:tc>
      </w:tr>
      <w:tr w:rsidR="000842E3" w:rsidRPr="00A91722" w14:paraId="46FCA4E4" w14:textId="77777777" w:rsidTr="00EB3801">
        <w:tc>
          <w:tcPr>
            <w:cnfStyle w:val="001000000000" w:firstRow="0" w:lastRow="0" w:firstColumn="1" w:lastColumn="0" w:oddVBand="0" w:evenVBand="0" w:oddHBand="0" w:evenHBand="0" w:firstRowFirstColumn="0" w:firstRowLastColumn="0" w:lastRowFirstColumn="0" w:lastRowLastColumn="0"/>
            <w:tcW w:w="3397" w:type="dxa"/>
            <w:vMerge w:val="restart"/>
          </w:tcPr>
          <w:p w14:paraId="02B4773E" w14:textId="77F16896" w:rsidR="000842E3" w:rsidRDefault="000842E3" w:rsidP="000842E3">
            <w:r>
              <w:t>Provide an increase in recurrent funding to all DTERP funded universities for specific activities related to these requirements.</w:t>
            </w:r>
          </w:p>
        </w:tc>
        <w:tc>
          <w:tcPr>
            <w:tcW w:w="2552" w:type="dxa"/>
          </w:tcPr>
          <w:p w14:paraId="604F34E0" w14:textId="51FC13EC" w:rsidR="000842E3" w:rsidRDefault="000842E3" w:rsidP="007B4AC2">
            <w:pPr>
              <w:jc w:val="left"/>
              <w:cnfStyle w:val="000000000000" w:firstRow="0" w:lastRow="0" w:firstColumn="0" w:lastColumn="0" w:oddVBand="0" w:evenVBand="0" w:oddHBand="0" w:evenHBand="0" w:firstRowFirstColumn="0" w:firstRowLastColumn="0" w:lastRowFirstColumn="0" w:lastRowLastColumn="0"/>
            </w:pPr>
            <w:r>
              <w:t>Acknowledges limitations of existing DTERP funding</w:t>
            </w:r>
          </w:p>
        </w:tc>
        <w:tc>
          <w:tcPr>
            <w:tcW w:w="3118" w:type="dxa"/>
          </w:tcPr>
          <w:p w14:paraId="59AC6DC9" w14:textId="4E95155B" w:rsidR="000842E3" w:rsidRDefault="000842E3" w:rsidP="007B4AC2">
            <w:pPr>
              <w:jc w:val="left"/>
              <w:cnfStyle w:val="000000000000" w:firstRow="0" w:lastRow="0" w:firstColumn="0" w:lastColumn="0" w:oddVBand="0" w:evenVBand="0" w:oddHBand="0" w:evenHBand="0" w:firstRowFirstColumn="0" w:firstRowLastColumn="0" w:lastRowFirstColumn="0" w:lastRowLastColumn="0"/>
            </w:pPr>
            <w:r>
              <w:t>Potential for funding to be consolidated with no discernible improvement in performance</w:t>
            </w:r>
          </w:p>
        </w:tc>
      </w:tr>
      <w:tr w:rsidR="000842E3" w:rsidRPr="00A91722" w14:paraId="135C67E5" w14:textId="77777777" w:rsidTr="00EB38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5BB86D7A" w14:textId="77777777" w:rsidR="000842E3" w:rsidRDefault="000842E3" w:rsidP="000842E3"/>
        </w:tc>
        <w:tc>
          <w:tcPr>
            <w:tcW w:w="2552" w:type="dxa"/>
          </w:tcPr>
          <w:p w14:paraId="4D4CD4A2" w14:textId="48612EFB" w:rsidR="000842E3" w:rsidRDefault="000842E3" w:rsidP="007B4AC2">
            <w:pPr>
              <w:jc w:val="left"/>
              <w:cnfStyle w:val="000000100000" w:firstRow="0" w:lastRow="0" w:firstColumn="0" w:lastColumn="0" w:oddVBand="0" w:evenVBand="0" w:oddHBand="1" w:evenHBand="0" w:firstRowFirstColumn="0" w:firstRowLastColumn="0" w:lastRowFirstColumn="0" w:lastRowLastColumn="0"/>
            </w:pPr>
            <w:r>
              <w:t>Potential incentive for universities to improve performance</w:t>
            </w:r>
          </w:p>
        </w:tc>
        <w:tc>
          <w:tcPr>
            <w:tcW w:w="3118" w:type="dxa"/>
          </w:tcPr>
          <w:p w14:paraId="17863999" w14:textId="535434BD" w:rsidR="000842E3" w:rsidRDefault="000842E3" w:rsidP="007B4AC2">
            <w:pPr>
              <w:jc w:val="left"/>
              <w:cnfStyle w:val="000000100000" w:firstRow="0" w:lastRow="0" w:firstColumn="0" w:lastColumn="0" w:oddVBand="0" w:evenVBand="0" w:oddHBand="1" w:evenHBand="0" w:firstRowFirstColumn="0" w:firstRowLastColumn="0" w:lastRowFirstColumn="0" w:lastRowLastColumn="0"/>
            </w:pPr>
            <w:r>
              <w:t>Excludes universities not funded for DTERP</w:t>
            </w:r>
          </w:p>
        </w:tc>
      </w:tr>
      <w:tr w:rsidR="000842E3" w:rsidRPr="00A91722" w14:paraId="2624A156" w14:textId="77777777" w:rsidTr="00EB3801">
        <w:tc>
          <w:tcPr>
            <w:cnfStyle w:val="001000000000" w:firstRow="0" w:lastRow="0" w:firstColumn="1" w:lastColumn="0" w:oddVBand="0" w:evenVBand="0" w:oddHBand="0" w:evenHBand="0" w:firstRowFirstColumn="0" w:firstRowLastColumn="0" w:lastRowFirstColumn="0" w:lastRowLastColumn="0"/>
            <w:tcW w:w="3397" w:type="dxa"/>
            <w:vMerge/>
          </w:tcPr>
          <w:p w14:paraId="703ED3C3" w14:textId="77777777" w:rsidR="000842E3" w:rsidRDefault="000842E3" w:rsidP="000842E3"/>
        </w:tc>
        <w:tc>
          <w:tcPr>
            <w:tcW w:w="2552" w:type="dxa"/>
          </w:tcPr>
          <w:p w14:paraId="354ED8A0" w14:textId="77777777" w:rsidR="000842E3" w:rsidRDefault="000842E3" w:rsidP="007B4AC2">
            <w:pPr>
              <w:jc w:val="left"/>
              <w:cnfStyle w:val="000000000000" w:firstRow="0" w:lastRow="0" w:firstColumn="0" w:lastColumn="0" w:oddVBand="0" w:evenVBand="0" w:oddHBand="0" w:evenHBand="0" w:firstRowFirstColumn="0" w:firstRowLastColumn="0" w:lastRowFirstColumn="0" w:lastRowLastColumn="0"/>
            </w:pPr>
          </w:p>
        </w:tc>
        <w:tc>
          <w:tcPr>
            <w:tcW w:w="3118" w:type="dxa"/>
          </w:tcPr>
          <w:p w14:paraId="2CD94479" w14:textId="60782388" w:rsidR="000842E3" w:rsidRDefault="000842E3" w:rsidP="007B4AC2">
            <w:pPr>
              <w:jc w:val="left"/>
              <w:cnfStyle w:val="000000000000" w:firstRow="0" w:lastRow="0" w:firstColumn="0" w:lastColumn="0" w:oddVBand="0" w:evenVBand="0" w:oddHBand="0" w:evenHBand="0" w:firstRowFirstColumn="0" w:firstRowLastColumn="0" w:lastRowFirstColumn="0" w:lastRowLastColumn="0"/>
            </w:pPr>
            <w:r>
              <w:t>Focussed only on dental not oral health</w:t>
            </w:r>
          </w:p>
        </w:tc>
      </w:tr>
      <w:tr w:rsidR="002C6376" w:rsidRPr="00A91722" w14:paraId="6E8D0CFF" w14:textId="77777777" w:rsidTr="00EB38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val="restart"/>
          </w:tcPr>
          <w:p w14:paraId="334AB458" w14:textId="78C92521" w:rsidR="002C6376" w:rsidRDefault="002C6376" w:rsidP="002C6376">
            <w:r>
              <w:t>Provide incentive funding for universities to improve their performance in relation to the specified requirements, based on an application process and with a clear performance monitoring mechanism to assess progress annually.</w:t>
            </w:r>
          </w:p>
        </w:tc>
        <w:tc>
          <w:tcPr>
            <w:tcW w:w="2552" w:type="dxa"/>
          </w:tcPr>
          <w:p w14:paraId="53F55827" w14:textId="7A8738C3" w:rsidR="002C6376" w:rsidRDefault="002C6376" w:rsidP="007B4AC2">
            <w:pPr>
              <w:jc w:val="left"/>
              <w:cnfStyle w:val="000000100000" w:firstRow="0" w:lastRow="0" w:firstColumn="0" w:lastColumn="0" w:oddVBand="0" w:evenVBand="0" w:oddHBand="1" w:evenHBand="0" w:firstRowFirstColumn="0" w:firstRowLastColumn="0" w:lastRowFirstColumn="0" w:lastRowLastColumn="0"/>
            </w:pPr>
            <w:r w:rsidRPr="007B197C">
              <w:t xml:space="preserve">Open to all universities </w:t>
            </w:r>
            <w:r w:rsidR="00E97011">
              <w:t xml:space="preserve">providing dental and oral health training </w:t>
            </w:r>
            <w:r w:rsidRPr="007B197C">
              <w:t>(not just DTERP)</w:t>
            </w:r>
          </w:p>
        </w:tc>
        <w:tc>
          <w:tcPr>
            <w:tcW w:w="3118" w:type="dxa"/>
          </w:tcPr>
          <w:p w14:paraId="0643B540" w14:textId="43C2135D" w:rsidR="002C6376" w:rsidRDefault="00ED69E7" w:rsidP="007B4AC2">
            <w:pPr>
              <w:jc w:val="left"/>
              <w:cnfStyle w:val="000000100000" w:firstRow="0" w:lastRow="0" w:firstColumn="0" w:lastColumn="0" w:oddVBand="0" w:evenVBand="0" w:oddHBand="1" w:evenHBand="0" w:firstRowFirstColumn="0" w:firstRowLastColumn="0" w:lastRowFirstColumn="0" w:lastRowLastColumn="0"/>
            </w:pPr>
            <w:r>
              <w:t xml:space="preserve">Some universities may </w:t>
            </w:r>
            <w:r w:rsidR="008E51BA">
              <w:t xml:space="preserve">choose to disengage from rural training </w:t>
            </w:r>
          </w:p>
        </w:tc>
      </w:tr>
      <w:tr w:rsidR="002C6376" w:rsidRPr="00A91722" w14:paraId="1F99B02F" w14:textId="77777777" w:rsidTr="00EB3801">
        <w:tc>
          <w:tcPr>
            <w:cnfStyle w:val="001000000000" w:firstRow="0" w:lastRow="0" w:firstColumn="1" w:lastColumn="0" w:oddVBand="0" w:evenVBand="0" w:oddHBand="0" w:evenHBand="0" w:firstRowFirstColumn="0" w:firstRowLastColumn="0" w:lastRowFirstColumn="0" w:lastRowLastColumn="0"/>
            <w:tcW w:w="3397" w:type="dxa"/>
            <w:vMerge/>
          </w:tcPr>
          <w:p w14:paraId="572B4B6A" w14:textId="77777777" w:rsidR="002C6376" w:rsidRDefault="002C6376" w:rsidP="002C6376"/>
        </w:tc>
        <w:tc>
          <w:tcPr>
            <w:tcW w:w="2552" w:type="dxa"/>
          </w:tcPr>
          <w:p w14:paraId="32F9174C" w14:textId="295F2F2C" w:rsidR="002C6376" w:rsidRDefault="002C6376" w:rsidP="007B4AC2">
            <w:pPr>
              <w:jc w:val="left"/>
              <w:cnfStyle w:val="000000000000" w:firstRow="0" w:lastRow="0" w:firstColumn="0" w:lastColumn="0" w:oddVBand="0" w:evenVBand="0" w:oddHBand="0" w:evenHBand="0" w:firstRowFirstColumn="0" w:firstRowLastColumn="0" w:lastRowFirstColumn="0" w:lastRowLastColumn="0"/>
            </w:pPr>
            <w:r w:rsidRPr="007B197C">
              <w:t>Focus on both dental and oral health</w:t>
            </w:r>
          </w:p>
        </w:tc>
        <w:tc>
          <w:tcPr>
            <w:tcW w:w="3118" w:type="dxa"/>
          </w:tcPr>
          <w:p w14:paraId="18FF923B" w14:textId="77777777" w:rsidR="002C6376" w:rsidRDefault="002C6376" w:rsidP="007B4AC2">
            <w:pPr>
              <w:jc w:val="left"/>
              <w:cnfStyle w:val="000000000000" w:firstRow="0" w:lastRow="0" w:firstColumn="0" w:lastColumn="0" w:oddVBand="0" w:evenVBand="0" w:oddHBand="0" w:evenHBand="0" w:firstRowFirstColumn="0" w:firstRowLastColumn="0" w:lastRowFirstColumn="0" w:lastRowLastColumn="0"/>
            </w:pPr>
          </w:p>
        </w:tc>
      </w:tr>
      <w:tr w:rsidR="002C6376" w:rsidRPr="00A91722" w14:paraId="56472B87" w14:textId="77777777" w:rsidTr="00EB38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0DF2DA3D" w14:textId="77777777" w:rsidR="002C6376" w:rsidRDefault="002C6376" w:rsidP="002C6376"/>
        </w:tc>
        <w:tc>
          <w:tcPr>
            <w:tcW w:w="2552" w:type="dxa"/>
          </w:tcPr>
          <w:p w14:paraId="43A17E3B" w14:textId="77777777" w:rsidR="002C6376" w:rsidRPr="007B197C" w:rsidRDefault="002C6376" w:rsidP="007B4AC2">
            <w:pPr>
              <w:jc w:val="left"/>
              <w:cnfStyle w:val="000000100000" w:firstRow="0" w:lastRow="0" w:firstColumn="0" w:lastColumn="0" w:oddVBand="0" w:evenVBand="0" w:oddHBand="1" w:evenHBand="0" w:firstRowFirstColumn="0" w:firstRowLastColumn="0" w:lastRowFirstColumn="0" w:lastRowLastColumn="0"/>
              <w:rPr>
                <w:b/>
                <w:bCs/>
              </w:rPr>
            </w:pPr>
            <w:r w:rsidRPr="007B197C">
              <w:t xml:space="preserve">Encourages universities to be proactive in </w:t>
            </w:r>
            <w:r w:rsidRPr="007B197C">
              <w:lastRenderedPageBreak/>
              <w:t>meeting program requirements</w:t>
            </w:r>
          </w:p>
          <w:p w14:paraId="38AB0EA8" w14:textId="77777777" w:rsidR="002C6376" w:rsidRDefault="002C6376" w:rsidP="007B4AC2">
            <w:pPr>
              <w:jc w:val="left"/>
              <w:cnfStyle w:val="000000100000" w:firstRow="0" w:lastRow="0" w:firstColumn="0" w:lastColumn="0" w:oddVBand="0" w:evenVBand="0" w:oddHBand="1" w:evenHBand="0" w:firstRowFirstColumn="0" w:firstRowLastColumn="0" w:lastRowFirstColumn="0" w:lastRowLastColumn="0"/>
            </w:pPr>
          </w:p>
        </w:tc>
        <w:tc>
          <w:tcPr>
            <w:tcW w:w="3118" w:type="dxa"/>
          </w:tcPr>
          <w:p w14:paraId="155E1B3A" w14:textId="77777777" w:rsidR="002C6376" w:rsidRDefault="002C6376" w:rsidP="007B4AC2">
            <w:pPr>
              <w:jc w:val="left"/>
              <w:cnfStyle w:val="000000100000" w:firstRow="0" w:lastRow="0" w:firstColumn="0" w:lastColumn="0" w:oddVBand="0" w:evenVBand="0" w:oddHBand="1" w:evenHBand="0" w:firstRowFirstColumn="0" w:firstRowLastColumn="0" w:lastRowFirstColumn="0" w:lastRowLastColumn="0"/>
            </w:pPr>
          </w:p>
        </w:tc>
      </w:tr>
      <w:tr w:rsidR="002C6376" w:rsidRPr="00A91722" w14:paraId="3922551E" w14:textId="77777777" w:rsidTr="00EB3801">
        <w:tc>
          <w:tcPr>
            <w:cnfStyle w:val="001000000000" w:firstRow="0" w:lastRow="0" w:firstColumn="1" w:lastColumn="0" w:oddVBand="0" w:evenVBand="0" w:oddHBand="0" w:evenHBand="0" w:firstRowFirstColumn="0" w:firstRowLastColumn="0" w:lastRowFirstColumn="0" w:lastRowLastColumn="0"/>
            <w:tcW w:w="3397" w:type="dxa"/>
            <w:vMerge/>
          </w:tcPr>
          <w:p w14:paraId="4878B383" w14:textId="77777777" w:rsidR="002C6376" w:rsidRDefault="002C6376" w:rsidP="002C6376"/>
        </w:tc>
        <w:tc>
          <w:tcPr>
            <w:tcW w:w="2552" w:type="dxa"/>
          </w:tcPr>
          <w:p w14:paraId="598B86A0" w14:textId="25746FB5" w:rsidR="002C6376" w:rsidRDefault="002C6376" w:rsidP="007B4AC2">
            <w:pPr>
              <w:jc w:val="left"/>
              <w:cnfStyle w:val="000000000000" w:firstRow="0" w:lastRow="0" w:firstColumn="0" w:lastColumn="0" w:oddVBand="0" w:evenVBand="0" w:oddHBand="0" w:evenHBand="0" w:firstRowFirstColumn="0" w:firstRowLastColumn="0" w:lastRowFirstColumn="0" w:lastRowLastColumn="0"/>
            </w:pPr>
            <w:r w:rsidRPr="007B197C">
              <w:t>Acknowledges limited funding currently available through DTERP</w:t>
            </w:r>
          </w:p>
        </w:tc>
        <w:tc>
          <w:tcPr>
            <w:tcW w:w="3118" w:type="dxa"/>
          </w:tcPr>
          <w:p w14:paraId="58B88064" w14:textId="77777777" w:rsidR="002C6376" w:rsidRDefault="002C6376" w:rsidP="007B4AC2">
            <w:pPr>
              <w:jc w:val="left"/>
              <w:cnfStyle w:val="000000000000" w:firstRow="0" w:lastRow="0" w:firstColumn="0" w:lastColumn="0" w:oddVBand="0" w:evenVBand="0" w:oddHBand="0" w:evenHBand="0" w:firstRowFirstColumn="0" w:firstRowLastColumn="0" w:lastRowFirstColumn="0" w:lastRowLastColumn="0"/>
            </w:pPr>
          </w:p>
        </w:tc>
      </w:tr>
    </w:tbl>
    <w:p w14:paraId="2E81D9B1" w14:textId="77777777" w:rsidR="00E97AD5" w:rsidRDefault="00E97AD5" w:rsidP="00E97AD5">
      <w:pPr>
        <w:pStyle w:val="Caption"/>
      </w:pPr>
      <w:bookmarkStart w:id="71" w:name="_Toc112151688"/>
      <w:r>
        <w:t>Table 4-2 Options for funding enhancement</w:t>
      </w:r>
      <w:bookmarkEnd w:id="71"/>
    </w:p>
    <w:p w14:paraId="4BC67BBF" w14:textId="09E3A50C" w:rsidR="006E6705" w:rsidRDefault="006E6705" w:rsidP="006E6705">
      <w:pPr>
        <w:pStyle w:val="Heading2"/>
      </w:pPr>
      <w:bookmarkStart w:id="72" w:name="_Toc113355011"/>
      <w:r>
        <w:t>Strategy 3: Rural Graduate and Early Career Program</w:t>
      </w:r>
      <w:bookmarkEnd w:id="72"/>
    </w:p>
    <w:p w14:paraId="3EF914F8" w14:textId="4F94366C" w:rsidR="00822F32" w:rsidRDefault="00822F32" w:rsidP="00822F32">
      <w:r>
        <w:t>There is now good evidence to show that a key predictor of longer-term rural practice is a rural medical internship, or for nursing and allied health professionals, their first job in a rural location. Furthermore, professional factors that influence a dental graduate’s decision to work rurally includes job availability, access to mentoring and clinical training and experience on offer. Supporting the transition of medical students to rural and regional prevocational and vocational training pathways is also a feature of the RHMT program through the establishment of Regional Training Hubs with a focus on supporting development of new training capacity; developing linkages and partnerships to promote development of rural training pathways and supporting medical students and junior doctors into regional training.</w:t>
      </w:r>
      <w:r w:rsidR="009F525A">
        <w:t xml:space="preserve"> </w:t>
      </w:r>
    </w:p>
    <w:p w14:paraId="74A6532B" w14:textId="537767C1" w:rsidR="00822F32" w:rsidRDefault="00822F32" w:rsidP="00822F32">
      <w:r>
        <w:t>This strategy describes a rural graduate program targeting new or recent</w:t>
      </w:r>
      <w:r w:rsidR="00B8739B">
        <w:t xml:space="preserve"> dental and oral health</w:t>
      </w:r>
      <w:r>
        <w:t xml:space="preserve"> graduates that have undertaken extended rural placement(s) during their undergraduate course.</w:t>
      </w:r>
    </w:p>
    <w:p w14:paraId="2BD19A19" w14:textId="6DBC424A" w:rsidR="00822F32" w:rsidRDefault="00822F32" w:rsidP="00822F32">
      <w:r>
        <w:t>The Department of Health has previously supported a Voluntary Dental Graduate Year program (</w:t>
      </w:r>
      <w:r w:rsidR="005A34F9">
        <w:t>VD</w:t>
      </w:r>
      <w:r w:rsidR="00E94034">
        <w:t>GY</w:t>
      </w:r>
      <w:r w:rsidR="005A34F9">
        <w:t xml:space="preserve">P) </w:t>
      </w:r>
      <w:r w:rsidR="006E6705">
        <w:t>(</w:t>
      </w:r>
      <w:r>
        <w:t xml:space="preserve">AICG, 2016) which supported 50 graduates working in the public sector to undertake a structured integrated enhanced practice and professional development program and enabled access to mentoring support. The Department of Health paid the graduate’s salary and a financial bonus for successful completion of the program. In addition, service providers hosting graduates could access dental infrastructure grants. The </w:t>
      </w:r>
      <w:r w:rsidR="006E6705">
        <w:t>VDG</w:t>
      </w:r>
      <w:r w:rsidR="00E94034">
        <w:t>Y</w:t>
      </w:r>
      <w:r w:rsidR="006E6705">
        <w:t>P</w:t>
      </w:r>
      <w:r>
        <w:t xml:space="preserve"> operated for 3 years with the aim of increasing recruitment into the public sector. </w:t>
      </w:r>
    </w:p>
    <w:p w14:paraId="23118621" w14:textId="45307736" w:rsidR="00822F32" w:rsidRDefault="00822F32" w:rsidP="00822F32">
      <w:r>
        <w:t xml:space="preserve">This strategy draws on elements of the </w:t>
      </w:r>
      <w:r w:rsidR="006E6705">
        <w:t>VDG</w:t>
      </w:r>
      <w:r w:rsidR="00E94034">
        <w:t>Y</w:t>
      </w:r>
      <w:r w:rsidR="006E6705">
        <w:t>P</w:t>
      </w:r>
      <w:r>
        <w:t xml:space="preserve"> and Regional Training Hubs with modifications to target the graduate program to rural, </w:t>
      </w:r>
      <w:proofErr w:type="gramStart"/>
      <w:r>
        <w:t>remote</w:t>
      </w:r>
      <w:proofErr w:type="gramEnd"/>
      <w:r>
        <w:t xml:space="preserve"> and regional locations with </w:t>
      </w:r>
      <w:r w:rsidR="005A34F9">
        <w:t>an</w:t>
      </w:r>
      <w:r>
        <w:t xml:space="preserve"> extension </w:t>
      </w:r>
      <w:r w:rsidR="005A34F9">
        <w:t xml:space="preserve">of </w:t>
      </w:r>
      <w:r>
        <w:t>the time period to three years to:</w:t>
      </w:r>
    </w:p>
    <w:p w14:paraId="725359AE" w14:textId="00BA2B7C" w:rsidR="00822F32" w:rsidRDefault="00822F32" w:rsidP="00BB68A8">
      <w:pPr>
        <w:pStyle w:val="ListParagraph"/>
        <w:numPr>
          <w:ilvl w:val="0"/>
          <w:numId w:val="49"/>
        </w:numPr>
      </w:pPr>
      <w:r>
        <w:t>Provide sufficient length of time for an early career practitioner to become embedded in a rural community and rural service</w:t>
      </w:r>
    </w:p>
    <w:p w14:paraId="02A4632C" w14:textId="697E1B71" w:rsidR="00822F32" w:rsidRDefault="00822F32" w:rsidP="00BB68A8">
      <w:pPr>
        <w:pStyle w:val="ListParagraph"/>
        <w:numPr>
          <w:ilvl w:val="0"/>
          <w:numId w:val="49"/>
        </w:numPr>
      </w:pPr>
      <w:r>
        <w:t>Complete a structured clinical skills and professional development program for enhanced rural practice providing a strong foundation toward becoming a supervisor for ongoing dental and oral health workforce training and development</w:t>
      </w:r>
    </w:p>
    <w:p w14:paraId="777D454E" w14:textId="74A4E409" w:rsidR="00822F32" w:rsidRDefault="00822F32" w:rsidP="00BB68A8">
      <w:pPr>
        <w:pStyle w:val="ListParagraph"/>
        <w:numPr>
          <w:ilvl w:val="0"/>
          <w:numId w:val="49"/>
        </w:numPr>
      </w:pPr>
      <w:r>
        <w:t>Provide mentoring, vocational planning and career guidance.</w:t>
      </w:r>
    </w:p>
    <w:p w14:paraId="1BD8B5A1" w14:textId="370CB3F7" w:rsidR="00822F32" w:rsidRDefault="00822F32" w:rsidP="00822F32">
      <w:r>
        <w:t xml:space="preserve">This longitudinal rural graduate program </w:t>
      </w:r>
      <w:r w:rsidR="00BB68A8">
        <w:t>would form</w:t>
      </w:r>
      <w:r>
        <w:t xml:space="preserve"> part of the rural dental and oral health pathway. </w:t>
      </w:r>
    </w:p>
    <w:p w14:paraId="63BCA872" w14:textId="06576786" w:rsidR="00822F32" w:rsidRDefault="00822F32" w:rsidP="00822F32">
      <w:r>
        <w:t xml:space="preserve">The Rural Graduate and Early Career Program </w:t>
      </w:r>
      <w:r w:rsidR="000853B6">
        <w:t>would be</w:t>
      </w:r>
      <w:r>
        <w:t xml:space="preserve"> a partnership between the Australian Government, Department of Health and state and territory governments. The state or territory government </w:t>
      </w:r>
      <w:r w:rsidR="00CE7FA6">
        <w:t xml:space="preserve">would </w:t>
      </w:r>
      <w:r w:rsidR="006E6705">
        <w:t>contribute</w:t>
      </w:r>
      <w:r>
        <w:t xml:space="preserve"> the graduate’s salary, </w:t>
      </w:r>
      <w:r w:rsidR="00CE7FA6">
        <w:t>with</w:t>
      </w:r>
      <w:r>
        <w:t xml:space="preserve"> the Department of Health </w:t>
      </w:r>
      <w:r w:rsidR="006E6705">
        <w:t>provid</w:t>
      </w:r>
      <w:r w:rsidR="00CE7FA6">
        <w:t>ing</w:t>
      </w:r>
      <w:r>
        <w:t xml:space="preserve"> funding to offset the graduate’s non-clinical time for mentoring and participation in clinical rotations and </w:t>
      </w:r>
      <w:r>
        <w:lastRenderedPageBreak/>
        <w:t xml:space="preserve">professional development activities. The Department of Health </w:t>
      </w:r>
      <w:r w:rsidR="00CE7FA6">
        <w:t xml:space="preserve">would </w:t>
      </w:r>
      <w:r>
        <w:t xml:space="preserve">also fund clinical mentoring, </w:t>
      </w:r>
      <w:proofErr w:type="gramStart"/>
      <w:r>
        <w:t>travel</w:t>
      </w:r>
      <w:proofErr w:type="gramEnd"/>
      <w:r>
        <w:t xml:space="preserve"> and accommodation expenses for graduates to attend clinical placements.</w:t>
      </w:r>
    </w:p>
    <w:p w14:paraId="5796F7C7" w14:textId="7716FF96" w:rsidR="00822F32" w:rsidRDefault="00822F32" w:rsidP="00822F32">
      <w:r>
        <w:t xml:space="preserve">The graduate </w:t>
      </w:r>
      <w:r w:rsidR="00D92E93">
        <w:t xml:space="preserve">would </w:t>
      </w:r>
      <w:r w:rsidR="006E6705">
        <w:t>work</w:t>
      </w:r>
      <w:r>
        <w:t xml:space="preserve"> in public dental clinic(s) located in MMM 3-7 under the supervision of one or more local </w:t>
      </w:r>
      <w:r w:rsidR="00E65F8F">
        <w:t>discipline specific sen</w:t>
      </w:r>
      <w:r w:rsidR="005E4C85">
        <w:t>ior practitioners.</w:t>
      </w:r>
      <w:r w:rsidR="009F525A">
        <w:t xml:space="preserve"> </w:t>
      </w:r>
    </w:p>
    <w:p w14:paraId="648DE339" w14:textId="184CCFC7" w:rsidR="00A20983" w:rsidRDefault="00822F32" w:rsidP="00A20983">
      <w:r>
        <w:t>An overview of the type of clinical rotations</w:t>
      </w:r>
      <w:r w:rsidR="00A20983">
        <w:t xml:space="preserve"> dental</w:t>
      </w:r>
      <w:r>
        <w:t xml:space="preserve"> </w:t>
      </w:r>
      <w:r w:rsidR="006E6705">
        <w:t>graduate</w:t>
      </w:r>
      <w:r w:rsidR="00D92E93">
        <w:t>s</w:t>
      </w:r>
      <w:r>
        <w:t xml:space="preserve"> may undertake across the program is outlined in the Graduate Supervision Capacity Building Framework. </w:t>
      </w:r>
      <w:r w:rsidR="00A20983">
        <w:t xml:space="preserve">Clinical rotations for </w:t>
      </w:r>
      <w:r w:rsidR="004D10EF">
        <w:t>oral health graduates would be</w:t>
      </w:r>
      <w:r w:rsidR="00A20983">
        <w:t xml:space="preserve"> informed in consultation with industry. </w:t>
      </w:r>
    </w:p>
    <w:p w14:paraId="2ABB7ADC" w14:textId="77777777" w:rsidR="009F525A" w:rsidRDefault="00822F32" w:rsidP="00822F32">
      <w:r>
        <w:t xml:space="preserve">In postgraduate year (PGY) 1 it is recognised that graduates are still developing and consolidating clinical skills and professional skills. </w:t>
      </w:r>
      <w:r w:rsidR="006E6705">
        <w:t xml:space="preserve">In PGY 1 the </w:t>
      </w:r>
      <w:r w:rsidR="00D95AF8">
        <w:t xml:space="preserve">program would allow </w:t>
      </w:r>
      <w:r w:rsidR="00000078">
        <w:t xml:space="preserve">for </w:t>
      </w:r>
      <w:r w:rsidR="00D95AF8">
        <w:t>each</w:t>
      </w:r>
      <w:r>
        <w:t xml:space="preserve"> graduate</w:t>
      </w:r>
      <w:r w:rsidR="006E6705">
        <w:t xml:space="preserve"> </w:t>
      </w:r>
      <w:r w:rsidR="00000078">
        <w:t>to have</w:t>
      </w:r>
      <w:r>
        <w:t xml:space="preserve"> </w:t>
      </w:r>
      <w:r w:rsidR="006E6705">
        <w:t>10 days</w:t>
      </w:r>
      <w:r>
        <w:t xml:space="preserve"> for clinical rotation/ training in a clinical area identified by their supervisor and themself as an area for further development, as well as quarantined time for weekly mentoring. </w:t>
      </w:r>
    </w:p>
    <w:p w14:paraId="6AF40949" w14:textId="1033B535" w:rsidR="00822F32" w:rsidRDefault="00822F32" w:rsidP="00822F32">
      <w:r>
        <w:t xml:space="preserve">In PGY 2 and 3 the graduate </w:t>
      </w:r>
      <w:r w:rsidR="0012163D">
        <w:t xml:space="preserve">would </w:t>
      </w:r>
      <w:r w:rsidR="006E6705">
        <w:t>undertake</w:t>
      </w:r>
      <w:r>
        <w:t xml:space="preserve"> a series of rotations to obtain a breadth of skills in areas relevant to rural clinical practice and meet local service needs, completes a structured professional development </w:t>
      </w:r>
      <w:proofErr w:type="gramStart"/>
      <w:r>
        <w:t>program</w:t>
      </w:r>
      <w:proofErr w:type="gramEnd"/>
      <w:r>
        <w:t xml:space="preserve"> and participates in a regular mentoring program. A total of 20 days per annum </w:t>
      </w:r>
      <w:r w:rsidR="0012163D">
        <w:t>would be</w:t>
      </w:r>
      <w:r>
        <w:t xml:space="preserve"> available to the graduate for these activities. </w:t>
      </w:r>
    </w:p>
    <w:p w14:paraId="2F153559" w14:textId="0440409C" w:rsidR="00822F32" w:rsidRDefault="00822F32" w:rsidP="00822F32">
      <w:r>
        <w:t>The Rural Graduate and Early Career program could also be applied under a hybrid employment model where the early career dentist</w:t>
      </w:r>
      <w:r w:rsidR="00FE4475">
        <w:t xml:space="preserve"> or oral health therapist</w:t>
      </w:r>
      <w:r>
        <w:t xml:space="preserve"> is employed part-time in a rural public dental service and part-time in rural private practice. Early career dental graduates working across both settings will have the experience of working with more complex patients more commonly seen in public clinics and opportunities to perform a broader range of treatments available in private practice. The clinical rotations would be reflective</w:t>
      </w:r>
      <w:r w:rsidR="0064216B">
        <w:t xml:space="preserve"> of</w:t>
      </w:r>
      <w:r>
        <w:t xml:space="preserve"> the skills needed in both settings.</w:t>
      </w:r>
    </w:p>
    <w:p w14:paraId="5BAC6CAD" w14:textId="77777777" w:rsidR="00822F32" w:rsidRDefault="00822F32" w:rsidP="00822F32">
      <w:r>
        <w:t xml:space="preserve">Enrolment in relevant post-graduate study e.g., graduate certificate in health or tracking toward fellowship of the Royal Australian College of Dental Surgeons could be additional benefits to participation as well as encourage longer term engagement in the program and retention in rural practice. </w:t>
      </w:r>
    </w:p>
    <w:p w14:paraId="406CE2DE" w14:textId="16B3BD37" w:rsidR="00B9631F" w:rsidRDefault="00B9631F" w:rsidP="00822F32">
      <w:r>
        <w:t xml:space="preserve">There would be advantages </w:t>
      </w:r>
      <w:r w:rsidR="00954D86">
        <w:t xml:space="preserve">where graduate programs for dentists and oral health therapists </w:t>
      </w:r>
      <w:r w:rsidR="00F741FF">
        <w:t xml:space="preserve">are run simultaneously in a rural service to promote </w:t>
      </w:r>
      <w:r w:rsidR="00B74AB5">
        <w:t xml:space="preserve">collaborative practice models. </w:t>
      </w:r>
    </w:p>
    <w:p w14:paraId="131A12FC" w14:textId="77777777" w:rsidR="00822F32" w:rsidRPr="00C810DF" w:rsidRDefault="00822F32" w:rsidP="00822F32">
      <w:pPr>
        <w:rPr>
          <w:i/>
          <w:iCs/>
        </w:rPr>
      </w:pPr>
      <w:r w:rsidRPr="00C810DF">
        <w:rPr>
          <w:i/>
          <w:iCs/>
        </w:rPr>
        <w:t>Implementing the Strategy</w:t>
      </w:r>
    </w:p>
    <w:p w14:paraId="6A57054B" w14:textId="77777777" w:rsidR="00822F32" w:rsidRDefault="00822F32" w:rsidP="00822F32">
      <w:r>
        <w:t xml:space="preserve">In 2022, South Australia Dental Service commenced a </w:t>
      </w:r>
      <w:proofErr w:type="gramStart"/>
      <w:r>
        <w:t>one year</w:t>
      </w:r>
      <w:proofErr w:type="gramEnd"/>
      <w:r>
        <w:t xml:space="preserve"> Recent Graduate Dentistry Program (5 participants) and Tasmanian Dental Service is establishing a graduate program for dental and oral health therapists in 2023 (6 dentists and 5 oral health therapists).</w:t>
      </w:r>
    </w:p>
    <w:p w14:paraId="2772F8FC" w14:textId="77777777" w:rsidR="00822F32" w:rsidRDefault="00822F32" w:rsidP="00822F32">
      <w:r>
        <w:t xml:space="preserve">The Rural Graduate and Early Career Program would seek to augment (not duplicate) these programs and offer potential to trial the program over a longer timeframe. Furthermore, the state programs can provide advice on priority clinical rotations, CPD topics and design and delivery of mentoring. </w:t>
      </w:r>
    </w:p>
    <w:p w14:paraId="00C6988B" w14:textId="75E59983" w:rsidR="00822F32" w:rsidRDefault="00822F32" w:rsidP="00822F32">
      <w:r>
        <w:t>While it is recognised that early career health professionals can be highly mobile to develop the learning opportunities for career progression, this strategy seeks to meet these training and experience requirements.</w:t>
      </w:r>
      <w:r w:rsidR="009F525A">
        <w:t xml:space="preserve"> </w:t>
      </w:r>
      <w:r>
        <w:t xml:space="preserve">By employment with a LHN, it is anticipated that there could be portability of the training support whilst the graduate/early career practitioner continued to work in the public </w:t>
      </w:r>
      <w:r>
        <w:lastRenderedPageBreak/>
        <w:t>sector in MM 3-7. Portability arrangements under the hybrid employment model requires investigation.</w:t>
      </w:r>
    </w:p>
    <w:p w14:paraId="2CAE31C0" w14:textId="420F03F0" w:rsidR="00E53CEC" w:rsidRPr="00E53CEC" w:rsidRDefault="00822F32" w:rsidP="00822F32">
      <w:r>
        <w:t xml:space="preserve">If this strategy were to be adopted by the Department further work with the industry </w:t>
      </w:r>
      <w:r w:rsidR="00CD6C8B">
        <w:t>would be</w:t>
      </w:r>
      <w:r>
        <w:t xml:space="preserve"> required to identify key rotations, content of professional development program and structure of mentoring arrangements tailored to early career dental and oral health therapy practitioners</w:t>
      </w:r>
    </w:p>
    <w:p w14:paraId="54A695DA" w14:textId="56588CBB" w:rsidR="006E6705" w:rsidRDefault="00953FAD" w:rsidP="006E6705">
      <w:pPr>
        <w:pStyle w:val="Heading2"/>
      </w:pPr>
      <w:bookmarkStart w:id="73" w:name="_Toc113355012"/>
      <w:r>
        <w:t xml:space="preserve">Strategy 4: </w:t>
      </w:r>
      <w:r w:rsidR="006E6705">
        <w:t>Supervision Capacity Building</w:t>
      </w:r>
      <w:bookmarkEnd w:id="73"/>
    </w:p>
    <w:p w14:paraId="15CFA092" w14:textId="77777777" w:rsidR="006E6705" w:rsidRDefault="006E6705" w:rsidP="006E6705">
      <w:r>
        <w:t xml:space="preserve">Supervision capacity has emerged as a key challenge to sustain or expand rural training. There is shared responsibility and shared benefit for the universities to partner with the Local Health Networks/ public sector dental services as well as private and ACCHO providers to develop supervision capability and capacity. </w:t>
      </w:r>
    </w:p>
    <w:p w14:paraId="594FADD8" w14:textId="77777777" w:rsidR="006E6705" w:rsidRDefault="006E6705" w:rsidP="006E6705">
      <w:r>
        <w:t xml:space="preserve">A supervision capacity building framework is put forward to provide a structure for consideration and adaptation by the universities, state dental services and the wider profession. Supervision frameworks for other professions could also be identified, </w:t>
      </w:r>
      <w:proofErr w:type="gramStart"/>
      <w:r>
        <w:t>reviewed</w:t>
      </w:r>
      <w:proofErr w:type="gramEnd"/>
      <w:r>
        <w:t xml:space="preserve"> and adapted. </w:t>
      </w:r>
    </w:p>
    <w:p w14:paraId="60CD2922" w14:textId="38FB3F0B" w:rsidR="006E6705" w:rsidRDefault="006E6705" w:rsidP="006E6705">
      <w:r>
        <w:t>The development of a framework could be progressed by the leadership group that is identified at the national summit (Strategy 1).</w:t>
      </w:r>
      <w:r w:rsidR="009F525A">
        <w:t xml:space="preserve"> </w:t>
      </w:r>
      <w:r>
        <w:t>Alternatively, one or more universities could nominate to undertake development of the framework in conjunction with their relevant jurisdiction or LHN. The Department could consider supporting this work with a grant through the RHMT program.</w:t>
      </w:r>
      <w:r w:rsidR="009F525A">
        <w:t xml:space="preserve"> </w:t>
      </w:r>
    </w:p>
    <w:p w14:paraId="2D070022" w14:textId="75398F87" w:rsidR="006E6705" w:rsidRDefault="006E6705" w:rsidP="006E6705">
      <w:r>
        <w:t xml:space="preserve">As outlined above, the Rural Graduate and Early Career Program is embedded within the Supervision Capacity Building Framework. Within the framework, the early career practitioner develops the breadth of clinical skills required for supervision and accesses opportunities with </w:t>
      </w:r>
      <w:r w:rsidR="00F76E22">
        <w:t>a</w:t>
      </w:r>
      <w:r>
        <w:t xml:space="preserve"> university dental or oral health school to tutor and teach in Simulation Labs progressing to student supervision in university clinics or under buddy arrangements with senior dentists for students on rural placement. </w:t>
      </w:r>
    </w:p>
    <w:p w14:paraId="009CEAA1" w14:textId="371DE426" w:rsidR="006E6705" w:rsidRDefault="006E6705" w:rsidP="006E6705">
      <w:r>
        <w:t xml:space="preserve">Components of the Graduate Supervision Capacity Building Framework are under the remit of the RHMT program. As outlined in Strategy 2, universities have a responsibility to develop and support external supervisors who supervise dental and oral health students on rural placement. This includes development and provision of supervision resources such as a supervision handbook, providing training sessions to </w:t>
      </w:r>
      <w:r w:rsidR="00C94D0F">
        <w:t>supervisors on</w:t>
      </w:r>
      <w:r>
        <w:t xml:space="preserve"> teaching and feedback techniques and mentoring new supervisors</w:t>
      </w:r>
      <w:r w:rsidR="008C438A">
        <w:t>, including cultural mentoring</w:t>
      </w:r>
      <w:r>
        <w:t>. In addition, it is important to recognise the contribution of external supervisors to student teaching through adjunct appointments and continuing professional development opportunities.</w:t>
      </w:r>
    </w:p>
    <w:p w14:paraId="1EE1C089" w14:textId="3330E5DE" w:rsidR="006E6705" w:rsidRDefault="006E6705" w:rsidP="006E6705">
      <w:r>
        <w:t>Partnering with LHNs to offer joint appointments to supervisors offers a broader range of professional work such as teaching, tutoring or research which can contribute to recruitment and/or retention.</w:t>
      </w:r>
    </w:p>
    <w:p w14:paraId="0107BC61" w14:textId="77777777" w:rsidR="006E6705" w:rsidRDefault="006E6705" w:rsidP="006E6705">
      <w:r>
        <w:t xml:space="preserve">The supervision capacity building framework also identifies an entry mechanism for private dentists or oral health professionals to become supervisors recognising that extended time in private practice may limit exposure to complex patients and some upskilling may be required to join the supervision roster for graduate dentists working in the public sector. </w:t>
      </w:r>
    </w:p>
    <w:p w14:paraId="442820DD" w14:textId="77777777" w:rsidR="009F525A" w:rsidRDefault="009E04D2" w:rsidP="006E6705">
      <w:r>
        <w:br w:type="page"/>
      </w:r>
    </w:p>
    <w:p w14:paraId="47AC96EE" w14:textId="75652422" w:rsidR="00202CF7" w:rsidRDefault="00E97AD5" w:rsidP="00B52C3E">
      <w:pPr>
        <w:pStyle w:val="Caption"/>
        <w:spacing w:after="0"/>
      </w:pPr>
      <w:bookmarkStart w:id="74" w:name="_Toc112151689"/>
      <w:r>
        <w:t>Table 4-3 Graduate Supervision Capacity Building Framework</w:t>
      </w:r>
      <w:bookmarkEnd w:id="74"/>
    </w:p>
    <w:tbl>
      <w:tblPr>
        <w:tblStyle w:val="GridTable5Dark-Accent3"/>
        <w:tblpPr w:leftFromText="180" w:rightFromText="180" w:vertAnchor="text" w:horzAnchor="margin" w:tblpXSpec="center" w:tblpY="176"/>
        <w:tblW w:w="9812" w:type="dxa"/>
        <w:tblLook w:val="04A0" w:firstRow="1" w:lastRow="0" w:firstColumn="1" w:lastColumn="0" w:noHBand="0" w:noVBand="1"/>
      </w:tblPr>
      <w:tblGrid>
        <w:gridCol w:w="583"/>
        <w:gridCol w:w="2257"/>
        <w:gridCol w:w="1049"/>
        <w:gridCol w:w="1444"/>
        <w:gridCol w:w="1584"/>
        <w:gridCol w:w="1247"/>
        <w:gridCol w:w="1648"/>
      </w:tblGrid>
      <w:tr w:rsidR="00202CF7" w:rsidRPr="00222392" w14:paraId="79E0D155" w14:textId="77777777" w:rsidTr="00202C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 w:type="dxa"/>
          </w:tcPr>
          <w:p w14:paraId="4326FCD5" w14:textId="77777777" w:rsidR="00202CF7" w:rsidRPr="00222392" w:rsidRDefault="00202CF7" w:rsidP="00202CF7">
            <w:pPr>
              <w:jc w:val="left"/>
              <w:rPr>
                <w:color w:val="auto"/>
                <w:sz w:val="21"/>
                <w:szCs w:val="21"/>
              </w:rPr>
            </w:pPr>
          </w:p>
        </w:tc>
        <w:tc>
          <w:tcPr>
            <w:tcW w:w="2526" w:type="dxa"/>
          </w:tcPr>
          <w:p w14:paraId="49BE3F16" w14:textId="77777777" w:rsidR="00202CF7" w:rsidRPr="00222392" w:rsidRDefault="00202CF7" w:rsidP="00202CF7">
            <w:pPr>
              <w:jc w:val="left"/>
              <w:cnfStyle w:val="100000000000" w:firstRow="1" w:lastRow="0" w:firstColumn="0" w:lastColumn="0" w:oddVBand="0" w:evenVBand="0" w:oddHBand="0" w:evenHBand="0" w:firstRowFirstColumn="0" w:firstRowLastColumn="0" w:lastRowFirstColumn="0" w:lastRowLastColumn="0"/>
              <w:rPr>
                <w:color w:val="auto"/>
                <w:sz w:val="21"/>
                <w:szCs w:val="21"/>
              </w:rPr>
            </w:pPr>
            <w:r w:rsidRPr="00222392">
              <w:rPr>
                <w:color w:val="auto"/>
                <w:sz w:val="21"/>
                <w:szCs w:val="21"/>
              </w:rPr>
              <w:t>Clinical experience</w:t>
            </w:r>
          </w:p>
        </w:tc>
        <w:tc>
          <w:tcPr>
            <w:tcW w:w="1984" w:type="dxa"/>
            <w:gridSpan w:val="2"/>
          </w:tcPr>
          <w:p w14:paraId="22870251" w14:textId="77777777" w:rsidR="00202CF7" w:rsidRPr="00222392" w:rsidRDefault="00202CF7" w:rsidP="00202CF7">
            <w:pPr>
              <w:jc w:val="left"/>
              <w:cnfStyle w:val="100000000000" w:firstRow="1" w:lastRow="0" w:firstColumn="0" w:lastColumn="0" w:oddVBand="0" w:evenVBand="0" w:oddHBand="0" w:evenHBand="0" w:firstRowFirstColumn="0" w:firstRowLastColumn="0" w:lastRowFirstColumn="0" w:lastRowLastColumn="0"/>
              <w:rPr>
                <w:color w:val="auto"/>
                <w:sz w:val="21"/>
                <w:szCs w:val="21"/>
              </w:rPr>
            </w:pPr>
            <w:r w:rsidRPr="00222392">
              <w:rPr>
                <w:color w:val="auto"/>
                <w:sz w:val="21"/>
                <w:szCs w:val="21"/>
              </w:rPr>
              <w:t>Supervision experience</w:t>
            </w:r>
          </w:p>
        </w:tc>
        <w:tc>
          <w:tcPr>
            <w:tcW w:w="1701" w:type="dxa"/>
          </w:tcPr>
          <w:p w14:paraId="3070904E" w14:textId="77777777" w:rsidR="00202CF7" w:rsidRPr="00222392" w:rsidRDefault="00202CF7" w:rsidP="00202CF7">
            <w:pPr>
              <w:jc w:val="left"/>
              <w:cnfStyle w:val="100000000000" w:firstRow="1" w:lastRow="0" w:firstColumn="0" w:lastColumn="0" w:oddVBand="0" w:evenVBand="0" w:oddHBand="0" w:evenHBand="0" w:firstRowFirstColumn="0" w:firstRowLastColumn="0" w:lastRowFirstColumn="0" w:lastRowLastColumn="0"/>
              <w:rPr>
                <w:color w:val="auto"/>
                <w:sz w:val="21"/>
                <w:szCs w:val="21"/>
              </w:rPr>
            </w:pPr>
            <w:r w:rsidRPr="00222392">
              <w:rPr>
                <w:color w:val="auto"/>
                <w:sz w:val="21"/>
                <w:szCs w:val="21"/>
              </w:rPr>
              <w:t>Private practitioner entry</w:t>
            </w:r>
          </w:p>
        </w:tc>
        <w:tc>
          <w:tcPr>
            <w:tcW w:w="1276" w:type="dxa"/>
          </w:tcPr>
          <w:p w14:paraId="695CC09F" w14:textId="77777777" w:rsidR="00202CF7" w:rsidRPr="00222392" w:rsidRDefault="00202CF7" w:rsidP="00202CF7">
            <w:pPr>
              <w:jc w:val="left"/>
              <w:cnfStyle w:val="100000000000" w:firstRow="1" w:lastRow="0" w:firstColumn="0" w:lastColumn="0" w:oddVBand="0" w:evenVBand="0" w:oddHBand="0" w:evenHBand="0" w:firstRowFirstColumn="0" w:firstRowLastColumn="0" w:lastRowFirstColumn="0" w:lastRowLastColumn="0"/>
              <w:rPr>
                <w:color w:val="auto"/>
                <w:sz w:val="21"/>
                <w:szCs w:val="21"/>
              </w:rPr>
            </w:pPr>
            <w:r w:rsidRPr="00222392">
              <w:rPr>
                <w:color w:val="auto"/>
                <w:sz w:val="21"/>
                <w:szCs w:val="21"/>
              </w:rPr>
              <w:t xml:space="preserve">Supervisor training </w:t>
            </w:r>
          </w:p>
        </w:tc>
        <w:tc>
          <w:tcPr>
            <w:tcW w:w="1737" w:type="dxa"/>
          </w:tcPr>
          <w:p w14:paraId="26568E1F" w14:textId="77777777" w:rsidR="00202CF7" w:rsidRPr="00222392" w:rsidRDefault="00202CF7" w:rsidP="00202CF7">
            <w:pPr>
              <w:jc w:val="left"/>
              <w:cnfStyle w:val="100000000000" w:firstRow="1" w:lastRow="0" w:firstColumn="0" w:lastColumn="0" w:oddVBand="0" w:evenVBand="0" w:oddHBand="0" w:evenHBand="0" w:firstRowFirstColumn="0" w:firstRowLastColumn="0" w:lastRowFirstColumn="0" w:lastRowLastColumn="0"/>
              <w:rPr>
                <w:color w:val="auto"/>
                <w:sz w:val="21"/>
                <w:szCs w:val="21"/>
              </w:rPr>
            </w:pPr>
            <w:r w:rsidRPr="00222392">
              <w:rPr>
                <w:color w:val="auto"/>
                <w:sz w:val="21"/>
                <w:szCs w:val="21"/>
              </w:rPr>
              <w:t>Employment</w:t>
            </w:r>
          </w:p>
          <w:p w14:paraId="6197067D" w14:textId="77777777" w:rsidR="00202CF7" w:rsidRPr="00222392" w:rsidRDefault="00202CF7" w:rsidP="00202CF7">
            <w:pPr>
              <w:jc w:val="left"/>
              <w:cnfStyle w:val="100000000000" w:firstRow="1" w:lastRow="0" w:firstColumn="0" w:lastColumn="0" w:oddVBand="0" w:evenVBand="0" w:oddHBand="0" w:evenHBand="0" w:firstRowFirstColumn="0" w:firstRowLastColumn="0" w:lastRowFirstColumn="0" w:lastRowLastColumn="0"/>
              <w:rPr>
                <w:color w:val="auto"/>
                <w:sz w:val="21"/>
                <w:szCs w:val="21"/>
              </w:rPr>
            </w:pPr>
            <w:r w:rsidRPr="00222392">
              <w:rPr>
                <w:color w:val="auto"/>
                <w:sz w:val="21"/>
                <w:szCs w:val="21"/>
              </w:rPr>
              <w:t>Remuneration</w:t>
            </w:r>
          </w:p>
        </w:tc>
      </w:tr>
      <w:tr w:rsidR="00202CF7" w:rsidRPr="00222392" w14:paraId="34C5D1FA" w14:textId="77777777" w:rsidTr="00202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 w:type="dxa"/>
          </w:tcPr>
          <w:p w14:paraId="40CBA79C" w14:textId="77777777" w:rsidR="00202CF7" w:rsidRPr="00222392" w:rsidRDefault="00202CF7" w:rsidP="00202CF7">
            <w:pPr>
              <w:jc w:val="left"/>
              <w:rPr>
                <w:color w:val="auto"/>
                <w:sz w:val="21"/>
                <w:szCs w:val="21"/>
              </w:rPr>
            </w:pPr>
            <w:r w:rsidRPr="00222392">
              <w:rPr>
                <w:color w:val="auto"/>
                <w:sz w:val="21"/>
                <w:szCs w:val="21"/>
              </w:rPr>
              <w:t>PGY</w:t>
            </w:r>
          </w:p>
        </w:tc>
        <w:tc>
          <w:tcPr>
            <w:tcW w:w="2526" w:type="dxa"/>
          </w:tcPr>
          <w:p w14:paraId="5FE9DDB7" w14:textId="77777777" w:rsidR="00202CF7" w:rsidRPr="00222392" w:rsidRDefault="00202CF7" w:rsidP="00202CF7">
            <w:pPr>
              <w:jc w:val="left"/>
              <w:cnfStyle w:val="000000100000" w:firstRow="0" w:lastRow="0" w:firstColumn="0" w:lastColumn="0" w:oddVBand="0" w:evenVBand="0" w:oddHBand="1" w:evenHBand="0" w:firstRowFirstColumn="0" w:firstRowLastColumn="0" w:lastRowFirstColumn="0" w:lastRowLastColumn="0"/>
              <w:rPr>
                <w:b/>
                <w:bCs/>
                <w:sz w:val="21"/>
                <w:szCs w:val="21"/>
              </w:rPr>
            </w:pPr>
          </w:p>
        </w:tc>
        <w:tc>
          <w:tcPr>
            <w:tcW w:w="412" w:type="dxa"/>
          </w:tcPr>
          <w:p w14:paraId="29EBB1B7" w14:textId="77777777" w:rsidR="00202CF7" w:rsidRPr="00222392" w:rsidRDefault="00202CF7" w:rsidP="00202CF7">
            <w:pPr>
              <w:jc w:val="left"/>
              <w:cnfStyle w:val="000000100000" w:firstRow="0" w:lastRow="0" w:firstColumn="0" w:lastColumn="0" w:oddVBand="0" w:evenVBand="0" w:oddHBand="1" w:evenHBand="0" w:firstRowFirstColumn="0" w:firstRowLastColumn="0" w:lastRowFirstColumn="0" w:lastRowLastColumn="0"/>
              <w:rPr>
                <w:b/>
                <w:bCs/>
                <w:sz w:val="21"/>
                <w:szCs w:val="21"/>
              </w:rPr>
            </w:pPr>
            <w:r w:rsidRPr="00222392">
              <w:rPr>
                <w:b/>
                <w:bCs/>
                <w:sz w:val="21"/>
                <w:szCs w:val="21"/>
              </w:rPr>
              <w:t xml:space="preserve">Uni clinic </w:t>
            </w:r>
          </w:p>
        </w:tc>
        <w:tc>
          <w:tcPr>
            <w:tcW w:w="1572" w:type="dxa"/>
          </w:tcPr>
          <w:p w14:paraId="520D7319" w14:textId="77777777" w:rsidR="00202CF7" w:rsidRPr="00222392" w:rsidRDefault="00202CF7" w:rsidP="00202CF7">
            <w:pPr>
              <w:jc w:val="left"/>
              <w:cnfStyle w:val="000000100000" w:firstRow="0" w:lastRow="0" w:firstColumn="0" w:lastColumn="0" w:oddVBand="0" w:evenVBand="0" w:oddHBand="1" w:evenHBand="0" w:firstRowFirstColumn="0" w:firstRowLastColumn="0" w:lastRowFirstColumn="0" w:lastRowLastColumn="0"/>
              <w:rPr>
                <w:b/>
                <w:bCs/>
                <w:sz w:val="21"/>
                <w:szCs w:val="21"/>
              </w:rPr>
            </w:pPr>
            <w:r w:rsidRPr="00222392">
              <w:rPr>
                <w:b/>
                <w:bCs/>
                <w:sz w:val="21"/>
                <w:szCs w:val="21"/>
              </w:rPr>
              <w:t>Remote site</w:t>
            </w:r>
          </w:p>
        </w:tc>
        <w:tc>
          <w:tcPr>
            <w:tcW w:w="1701" w:type="dxa"/>
          </w:tcPr>
          <w:p w14:paraId="69057A12" w14:textId="77777777" w:rsidR="00202CF7" w:rsidRPr="00222392" w:rsidRDefault="00202CF7" w:rsidP="00202CF7">
            <w:pPr>
              <w:jc w:val="left"/>
              <w:cnfStyle w:val="000000100000" w:firstRow="0" w:lastRow="0" w:firstColumn="0" w:lastColumn="0" w:oddVBand="0" w:evenVBand="0" w:oddHBand="1" w:evenHBand="0" w:firstRowFirstColumn="0" w:firstRowLastColumn="0" w:lastRowFirstColumn="0" w:lastRowLastColumn="0"/>
              <w:rPr>
                <w:b/>
                <w:bCs/>
                <w:sz w:val="21"/>
                <w:szCs w:val="21"/>
              </w:rPr>
            </w:pPr>
          </w:p>
        </w:tc>
        <w:tc>
          <w:tcPr>
            <w:tcW w:w="1276" w:type="dxa"/>
          </w:tcPr>
          <w:p w14:paraId="1228E546" w14:textId="77777777" w:rsidR="00202CF7" w:rsidRPr="00222392" w:rsidRDefault="00202CF7" w:rsidP="00202CF7">
            <w:pPr>
              <w:jc w:val="left"/>
              <w:cnfStyle w:val="000000100000" w:firstRow="0" w:lastRow="0" w:firstColumn="0" w:lastColumn="0" w:oddVBand="0" w:evenVBand="0" w:oddHBand="1" w:evenHBand="0" w:firstRowFirstColumn="0" w:firstRowLastColumn="0" w:lastRowFirstColumn="0" w:lastRowLastColumn="0"/>
              <w:rPr>
                <w:b/>
                <w:bCs/>
                <w:sz w:val="21"/>
                <w:szCs w:val="21"/>
              </w:rPr>
            </w:pPr>
          </w:p>
        </w:tc>
        <w:tc>
          <w:tcPr>
            <w:tcW w:w="1737" w:type="dxa"/>
          </w:tcPr>
          <w:p w14:paraId="45F07503" w14:textId="77777777" w:rsidR="00202CF7" w:rsidRPr="00222392" w:rsidRDefault="00202CF7" w:rsidP="00202CF7">
            <w:pPr>
              <w:jc w:val="left"/>
              <w:cnfStyle w:val="000000100000" w:firstRow="0" w:lastRow="0" w:firstColumn="0" w:lastColumn="0" w:oddVBand="0" w:evenVBand="0" w:oddHBand="1" w:evenHBand="0" w:firstRowFirstColumn="0" w:firstRowLastColumn="0" w:lastRowFirstColumn="0" w:lastRowLastColumn="0"/>
              <w:rPr>
                <w:b/>
                <w:bCs/>
                <w:sz w:val="21"/>
                <w:szCs w:val="21"/>
              </w:rPr>
            </w:pPr>
          </w:p>
        </w:tc>
      </w:tr>
      <w:tr w:rsidR="00202CF7" w:rsidRPr="00222392" w14:paraId="14D4E064" w14:textId="77777777" w:rsidTr="00202CF7">
        <w:tc>
          <w:tcPr>
            <w:cnfStyle w:val="001000000000" w:firstRow="0" w:lastRow="0" w:firstColumn="1" w:lastColumn="0" w:oddVBand="0" w:evenVBand="0" w:oddHBand="0" w:evenHBand="0" w:firstRowFirstColumn="0" w:firstRowLastColumn="0" w:lastRowFirstColumn="0" w:lastRowLastColumn="0"/>
            <w:tcW w:w="588" w:type="dxa"/>
          </w:tcPr>
          <w:p w14:paraId="24152E27" w14:textId="77777777" w:rsidR="00202CF7" w:rsidRPr="00222392" w:rsidRDefault="00202CF7" w:rsidP="00202CF7">
            <w:pPr>
              <w:jc w:val="left"/>
              <w:rPr>
                <w:color w:val="auto"/>
                <w:sz w:val="21"/>
                <w:szCs w:val="21"/>
              </w:rPr>
            </w:pPr>
            <w:r w:rsidRPr="00222392">
              <w:rPr>
                <w:color w:val="auto"/>
                <w:sz w:val="21"/>
                <w:szCs w:val="21"/>
              </w:rPr>
              <w:t>1</w:t>
            </w:r>
          </w:p>
        </w:tc>
        <w:tc>
          <w:tcPr>
            <w:tcW w:w="2526" w:type="dxa"/>
          </w:tcPr>
          <w:p w14:paraId="5B9848D6" w14:textId="77777777" w:rsidR="00202CF7" w:rsidRPr="00222392" w:rsidRDefault="00202CF7" w:rsidP="00202CF7">
            <w:pPr>
              <w:jc w:val="left"/>
              <w:cnfStyle w:val="000000000000" w:firstRow="0" w:lastRow="0" w:firstColumn="0" w:lastColumn="0" w:oddVBand="0" w:evenVBand="0" w:oddHBand="0" w:evenHBand="0" w:firstRowFirstColumn="0" w:firstRowLastColumn="0" w:lastRowFirstColumn="0" w:lastRowLastColumn="0"/>
              <w:rPr>
                <w:sz w:val="21"/>
                <w:szCs w:val="21"/>
              </w:rPr>
            </w:pPr>
            <w:r w:rsidRPr="00222392">
              <w:rPr>
                <w:sz w:val="21"/>
                <w:szCs w:val="21"/>
              </w:rPr>
              <w:t>Core clinical and professional skills consolidation relevant to rural practice</w:t>
            </w:r>
          </w:p>
        </w:tc>
        <w:tc>
          <w:tcPr>
            <w:tcW w:w="412" w:type="dxa"/>
          </w:tcPr>
          <w:p w14:paraId="7C2F1C32" w14:textId="77777777" w:rsidR="00202CF7" w:rsidRPr="00222392" w:rsidRDefault="00202CF7" w:rsidP="00202CF7">
            <w:pPr>
              <w:jc w:val="left"/>
              <w:cnfStyle w:val="000000000000" w:firstRow="0" w:lastRow="0" w:firstColumn="0" w:lastColumn="0" w:oddVBand="0" w:evenVBand="0" w:oddHBand="0" w:evenHBand="0" w:firstRowFirstColumn="0" w:firstRowLastColumn="0" w:lastRowFirstColumn="0" w:lastRowLastColumn="0"/>
              <w:rPr>
                <w:sz w:val="21"/>
                <w:szCs w:val="21"/>
              </w:rPr>
            </w:pPr>
          </w:p>
        </w:tc>
        <w:tc>
          <w:tcPr>
            <w:tcW w:w="1572" w:type="dxa"/>
          </w:tcPr>
          <w:p w14:paraId="36599DEE" w14:textId="77777777" w:rsidR="00202CF7" w:rsidRPr="00222392" w:rsidRDefault="00202CF7" w:rsidP="00202CF7">
            <w:pPr>
              <w:jc w:val="left"/>
              <w:cnfStyle w:val="000000000000" w:firstRow="0" w:lastRow="0" w:firstColumn="0" w:lastColumn="0" w:oddVBand="0" w:evenVBand="0" w:oddHBand="0" w:evenHBand="0" w:firstRowFirstColumn="0" w:firstRowLastColumn="0" w:lastRowFirstColumn="0" w:lastRowLastColumn="0"/>
              <w:rPr>
                <w:sz w:val="21"/>
                <w:szCs w:val="21"/>
              </w:rPr>
            </w:pPr>
          </w:p>
        </w:tc>
        <w:tc>
          <w:tcPr>
            <w:tcW w:w="1701" w:type="dxa"/>
          </w:tcPr>
          <w:p w14:paraId="270C7F5D" w14:textId="77777777" w:rsidR="00202CF7" w:rsidRPr="00222392" w:rsidRDefault="00202CF7" w:rsidP="00202CF7">
            <w:pPr>
              <w:jc w:val="left"/>
              <w:cnfStyle w:val="000000000000" w:firstRow="0" w:lastRow="0" w:firstColumn="0" w:lastColumn="0" w:oddVBand="0" w:evenVBand="0" w:oddHBand="0" w:evenHBand="0" w:firstRowFirstColumn="0" w:firstRowLastColumn="0" w:lastRowFirstColumn="0" w:lastRowLastColumn="0"/>
              <w:rPr>
                <w:sz w:val="21"/>
                <w:szCs w:val="21"/>
              </w:rPr>
            </w:pPr>
          </w:p>
        </w:tc>
        <w:tc>
          <w:tcPr>
            <w:tcW w:w="1276" w:type="dxa"/>
          </w:tcPr>
          <w:p w14:paraId="257EECB3" w14:textId="77777777" w:rsidR="00202CF7" w:rsidRPr="00222392" w:rsidRDefault="00202CF7" w:rsidP="00202CF7">
            <w:pPr>
              <w:jc w:val="left"/>
              <w:cnfStyle w:val="000000000000" w:firstRow="0" w:lastRow="0" w:firstColumn="0" w:lastColumn="0" w:oddVBand="0" w:evenVBand="0" w:oddHBand="0" w:evenHBand="0" w:firstRowFirstColumn="0" w:firstRowLastColumn="0" w:lastRowFirstColumn="0" w:lastRowLastColumn="0"/>
              <w:rPr>
                <w:sz w:val="21"/>
                <w:szCs w:val="21"/>
              </w:rPr>
            </w:pPr>
          </w:p>
        </w:tc>
        <w:tc>
          <w:tcPr>
            <w:tcW w:w="1737" w:type="dxa"/>
          </w:tcPr>
          <w:p w14:paraId="114B67AC" w14:textId="77777777" w:rsidR="00202CF7" w:rsidRPr="00222392" w:rsidRDefault="00202CF7" w:rsidP="00202CF7">
            <w:pPr>
              <w:jc w:val="left"/>
              <w:cnfStyle w:val="000000000000" w:firstRow="0" w:lastRow="0" w:firstColumn="0" w:lastColumn="0" w:oddVBand="0" w:evenVBand="0" w:oddHBand="0" w:evenHBand="0" w:firstRowFirstColumn="0" w:firstRowLastColumn="0" w:lastRowFirstColumn="0" w:lastRowLastColumn="0"/>
              <w:rPr>
                <w:sz w:val="21"/>
                <w:szCs w:val="21"/>
              </w:rPr>
            </w:pPr>
            <w:r w:rsidRPr="00222392">
              <w:rPr>
                <w:sz w:val="21"/>
                <w:szCs w:val="21"/>
              </w:rPr>
              <w:t>1 FTE LHN</w:t>
            </w:r>
          </w:p>
        </w:tc>
      </w:tr>
      <w:tr w:rsidR="00202CF7" w:rsidRPr="00222392" w14:paraId="759DC82B" w14:textId="77777777" w:rsidTr="00202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 w:type="dxa"/>
          </w:tcPr>
          <w:p w14:paraId="45B12AEE" w14:textId="77777777" w:rsidR="00202CF7" w:rsidRPr="00222392" w:rsidRDefault="00202CF7" w:rsidP="00202CF7">
            <w:pPr>
              <w:jc w:val="left"/>
              <w:rPr>
                <w:color w:val="auto"/>
                <w:sz w:val="21"/>
                <w:szCs w:val="21"/>
              </w:rPr>
            </w:pPr>
            <w:r w:rsidRPr="00222392">
              <w:rPr>
                <w:color w:val="auto"/>
                <w:sz w:val="21"/>
                <w:szCs w:val="21"/>
              </w:rPr>
              <w:t>2</w:t>
            </w:r>
          </w:p>
        </w:tc>
        <w:tc>
          <w:tcPr>
            <w:tcW w:w="2526" w:type="dxa"/>
            <w:vMerge w:val="restart"/>
          </w:tcPr>
          <w:p w14:paraId="38C8B4B1" w14:textId="77777777" w:rsidR="00202CF7" w:rsidRPr="00222392" w:rsidRDefault="00202CF7" w:rsidP="00202CF7">
            <w:pPr>
              <w:jc w:val="left"/>
              <w:cnfStyle w:val="000000100000" w:firstRow="0" w:lastRow="0" w:firstColumn="0" w:lastColumn="0" w:oddVBand="0" w:evenVBand="0" w:oddHBand="1" w:evenHBand="0" w:firstRowFirstColumn="0" w:firstRowLastColumn="0" w:lastRowFirstColumn="0" w:lastRowLastColumn="0"/>
              <w:rPr>
                <w:sz w:val="21"/>
                <w:szCs w:val="21"/>
              </w:rPr>
            </w:pPr>
            <w:r w:rsidRPr="00222392">
              <w:rPr>
                <w:sz w:val="21"/>
                <w:szCs w:val="21"/>
              </w:rPr>
              <w:t>Rural public clinics and rotations through:</w:t>
            </w:r>
          </w:p>
          <w:p w14:paraId="06C8C80A" w14:textId="77777777" w:rsidR="00202CF7" w:rsidRPr="00222392" w:rsidRDefault="00202CF7" w:rsidP="00202CF7">
            <w:pPr>
              <w:pStyle w:val="ListParagraph"/>
              <w:numPr>
                <w:ilvl w:val="0"/>
                <w:numId w:val="26"/>
              </w:numPr>
              <w:jc w:val="left"/>
              <w:cnfStyle w:val="000000100000" w:firstRow="0" w:lastRow="0" w:firstColumn="0" w:lastColumn="0" w:oddVBand="0" w:evenVBand="0" w:oddHBand="1" w:evenHBand="0" w:firstRowFirstColumn="0" w:firstRowLastColumn="0" w:lastRowFirstColumn="0" w:lastRowLastColumn="0"/>
              <w:rPr>
                <w:sz w:val="21"/>
                <w:szCs w:val="21"/>
              </w:rPr>
            </w:pPr>
            <w:r w:rsidRPr="00222392">
              <w:rPr>
                <w:sz w:val="21"/>
                <w:szCs w:val="21"/>
              </w:rPr>
              <w:t xml:space="preserve">head and neck clinics, </w:t>
            </w:r>
          </w:p>
          <w:p w14:paraId="5FAEE406" w14:textId="77777777" w:rsidR="00202CF7" w:rsidRPr="00222392" w:rsidRDefault="00202CF7" w:rsidP="00202CF7">
            <w:pPr>
              <w:pStyle w:val="ListParagraph"/>
              <w:numPr>
                <w:ilvl w:val="0"/>
                <w:numId w:val="26"/>
              </w:numPr>
              <w:jc w:val="left"/>
              <w:cnfStyle w:val="000000100000" w:firstRow="0" w:lastRow="0" w:firstColumn="0" w:lastColumn="0" w:oddVBand="0" w:evenVBand="0" w:oddHBand="1" w:evenHBand="0" w:firstRowFirstColumn="0" w:firstRowLastColumn="0" w:lastRowFirstColumn="0" w:lastRowLastColumn="0"/>
              <w:rPr>
                <w:sz w:val="21"/>
                <w:szCs w:val="21"/>
              </w:rPr>
            </w:pPr>
            <w:r w:rsidRPr="00222392">
              <w:rPr>
                <w:sz w:val="21"/>
                <w:szCs w:val="21"/>
              </w:rPr>
              <w:t xml:space="preserve">special needs clinics, prison/ youth detention, </w:t>
            </w:r>
          </w:p>
          <w:p w14:paraId="536EA374" w14:textId="77777777" w:rsidR="00202CF7" w:rsidRPr="00222392" w:rsidRDefault="00202CF7" w:rsidP="00202CF7">
            <w:pPr>
              <w:pStyle w:val="ListParagraph"/>
              <w:numPr>
                <w:ilvl w:val="0"/>
                <w:numId w:val="26"/>
              </w:numPr>
              <w:jc w:val="left"/>
              <w:cnfStyle w:val="000000100000" w:firstRow="0" w:lastRow="0" w:firstColumn="0" w:lastColumn="0" w:oddVBand="0" w:evenVBand="0" w:oddHBand="1" w:evenHBand="0" w:firstRowFirstColumn="0" w:firstRowLastColumn="0" w:lastRowFirstColumn="0" w:lastRowLastColumn="0"/>
              <w:rPr>
                <w:sz w:val="21"/>
                <w:szCs w:val="21"/>
              </w:rPr>
            </w:pPr>
            <w:r w:rsidRPr="00222392">
              <w:rPr>
                <w:sz w:val="21"/>
                <w:szCs w:val="21"/>
              </w:rPr>
              <w:t>theatre and general anaesthetic</w:t>
            </w:r>
          </w:p>
          <w:p w14:paraId="56817AD9" w14:textId="77777777" w:rsidR="00202CF7" w:rsidRPr="00222392" w:rsidRDefault="00202CF7" w:rsidP="00202CF7">
            <w:pPr>
              <w:pStyle w:val="ListParagraph"/>
              <w:numPr>
                <w:ilvl w:val="0"/>
                <w:numId w:val="26"/>
              </w:numPr>
              <w:jc w:val="left"/>
              <w:cnfStyle w:val="000000100000" w:firstRow="0" w:lastRow="0" w:firstColumn="0" w:lastColumn="0" w:oddVBand="0" w:evenVBand="0" w:oddHBand="1" w:evenHBand="0" w:firstRowFirstColumn="0" w:firstRowLastColumn="0" w:lastRowFirstColumn="0" w:lastRowLastColumn="0"/>
              <w:rPr>
                <w:sz w:val="21"/>
                <w:szCs w:val="21"/>
              </w:rPr>
            </w:pPr>
            <w:r w:rsidRPr="00222392">
              <w:rPr>
                <w:sz w:val="21"/>
                <w:szCs w:val="21"/>
              </w:rPr>
              <w:t>shadow visiting specialists when in region</w:t>
            </w:r>
          </w:p>
          <w:p w14:paraId="4052AB47" w14:textId="77777777" w:rsidR="00202CF7" w:rsidRPr="00222392" w:rsidRDefault="00202CF7" w:rsidP="00202CF7">
            <w:pPr>
              <w:pStyle w:val="ListParagraph"/>
              <w:numPr>
                <w:ilvl w:val="0"/>
                <w:numId w:val="26"/>
              </w:numPr>
              <w:jc w:val="left"/>
              <w:cnfStyle w:val="000000100000" w:firstRow="0" w:lastRow="0" w:firstColumn="0" w:lastColumn="0" w:oddVBand="0" w:evenVBand="0" w:oddHBand="1" w:evenHBand="0" w:firstRowFirstColumn="0" w:firstRowLastColumn="0" w:lastRowFirstColumn="0" w:lastRowLastColumn="0"/>
              <w:rPr>
                <w:sz w:val="21"/>
                <w:szCs w:val="21"/>
              </w:rPr>
            </w:pPr>
            <w:r w:rsidRPr="00222392">
              <w:rPr>
                <w:sz w:val="21"/>
                <w:szCs w:val="21"/>
              </w:rPr>
              <w:t>intensives to develop oral surgery skills</w:t>
            </w:r>
          </w:p>
          <w:p w14:paraId="3E819178" w14:textId="77777777" w:rsidR="00202CF7" w:rsidRPr="00222392" w:rsidRDefault="00202CF7" w:rsidP="00202CF7">
            <w:pPr>
              <w:pStyle w:val="ListParagraph"/>
              <w:numPr>
                <w:ilvl w:val="0"/>
                <w:numId w:val="26"/>
              </w:numPr>
              <w:jc w:val="left"/>
              <w:cnfStyle w:val="000000100000" w:firstRow="0" w:lastRow="0" w:firstColumn="0" w:lastColumn="0" w:oddVBand="0" w:evenVBand="0" w:oddHBand="1" w:evenHBand="0" w:firstRowFirstColumn="0" w:firstRowLastColumn="0" w:lastRowFirstColumn="0" w:lastRowLastColumn="0"/>
              <w:rPr>
                <w:sz w:val="21"/>
                <w:szCs w:val="21"/>
              </w:rPr>
            </w:pPr>
            <w:r w:rsidRPr="00222392">
              <w:rPr>
                <w:sz w:val="21"/>
                <w:szCs w:val="21"/>
              </w:rPr>
              <w:t>manage medical emergencies</w:t>
            </w:r>
          </w:p>
          <w:p w14:paraId="0BB677CC" w14:textId="77777777" w:rsidR="00202CF7" w:rsidRPr="00222392" w:rsidRDefault="00202CF7" w:rsidP="00202CF7">
            <w:pPr>
              <w:pStyle w:val="ListParagraph"/>
              <w:numPr>
                <w:ilvl w:val="0"/>
                <w:numId w:val="26"/>
              </w:numPr>
              <w:jc w:val="left"/>
              <w:cnfStyle w:val="000000100000" w:firstRow="0" w:lastRow="0" w:firstColumn="0" w:lastColumn="0" w:oddVBand="0" w:evenVBand="0" w:oddHBand="1" w:evenHBand="0" w:firstRowFirstColumn="0" w:firstRowLastColumn="0" w:lastRowFirstColumn="0" w:lastRowLastColumn="0"/>
              <w:rPr>
                <w:sz w:val="21"/>
                <w:szCs w:val="21"/>
              </w:rPr>
            </w:pPr>
            <w:r w:rsidRPr="00222392">
              <w:rPr>
                <w:sz w:val="21"/>
                <w:szCs w:val="21"/>
              </w:rPr>
              <w:t>exposure to geriatrics</w:t>
            </w:r>
          </w:p>
          <w:p w14:paraId="721E805C" w14:textId="77777777" w:rsidR="00202CF7" w:rsidRPr="00222392" w:rsidRDefault="00202CF7" w:rsidP="00202CF7">
            <w:pPr>
              <w:pStyle w:val="ListParagraph"/>
              <w:numPr>
                <w:ilvl w:val="0"/>
                <w:numId w:val="26"/>
              </w:numPr>
              <w:jc w:val="left"/>
              <w:cnfStyle w:val="000000100000" w:firstRow="0" w:lastRow="0" w:firstColumn="0" w:lastColumn="0" w:oddVBand="0" w:evenVBand="0" w:oddHBand="1" w:evenHBand="0" w:firstRowFirstColumn="0" w:firstRowLastColumn="0" w:lastRowFirstColumn="0" w:lastRowLastColumn="0"/>
              <w:rPr>
                <w:sz w:val="21"/>
                <w:szCs w:val="21"/>
              </w:rPr>
            </w:pPr>
            <w:r w:rsidRPr="00222392">
              <w:rPr>
                <w:sz w:val="21"/>
                <w:szCs w:val="21"/>
              </w:rPr>
              <w:t>Management of Aboriginal and Torres Strait Islanders patients</w:t>
            </w:r>
          </w:p>
        </w:tc>
        <w:tc>
          <w:tcPr>
            <w:tcW w:w="412" w:type="dxa"/>
          </w:tcPr>
          <w:p w14:paraId="172F2C8E" w14:textId="77777777" w:rsidR="00202CF7" w:rsidRPr="00222392" w:rsidRDefault="00202CF7" w:rsidP="00202CF7">
            <w:pPr>
              <w:jc w:val="left"/>
              <w:cnfStyle w:val="000000100000" w:firstRow="0" w:lastRow="0" w:firstColumn="0" w:lastColumn="0" w:oddVBand="0" w:evenVBand="0" w:oddHBand="1" w:evenHBand="0" w:firstRowFirstColumn="0" w:firstRowLastColumn="0" w:lastRowFirstColumn="0" w:lastRowLastColumn="0"/>
              <w:rPr>
                <w:sz w:val="21"/>
                <w:szCs w:val="21"/>
              </w:rPr>
            </w:pPr>
            <w:r w:rsidRPr="00222392">
              <w:rPr>
                <w:sz w:val="21"/>
                <w:szCs w:val="21"/>
              </w:rPr>
              <w:t xml:space="preserve">Supervise students in Sim lab or </w:t>
            </w:r>
            <w:proofErr w:type="spellStart"/>
            <w:r w:rsidRPr="00222392">
              <w:rPr>
                <w:sz w:val="21"/>
                <w:szCs w:val="21"/>
              </w:rPr>
              <w:t>Yr</w:t>
            </w:r>
            <w:proofErr w:type="spellEnd"/>
            <w:r w:rsidRPr="00222392">
              <w:rPr>
                <w:sz w:val="21"/>
                <w:szCs w:val="21"/>
              </w:rPr>
              <w:t xml:space="preserve"> 2 students student clinic (sessional basis)</w:t>
            </w:r>
          </w:p>
        </w:tc>
        <w:tc>
          <w:tcPr>
            <w:tcW w:w="1572" w:type="dxa"/>
          </w:tcPr>
          <w:p w14:paraId="07CD030E" w14:textId="77777777" w:rsidR="00202CF7" w:rsidRPr="00222392" w:rsidRDefault="00202CF7" w:rsidP="00202CF7">
            <w:pPr>
              <w:jc w:val="left"/>
              <w:cnfStyle w:val="000000100000" w:firstRow="0" w:lastRow="0" w:firstColumn="0" w:lastColumn="0" w:oddVBand="0" w:evenVBand="0" w:oddHBand="1" w:evenHBand="0" w:firstRowFirstColumn="0" w:firstRowLastColumn="0" w:lastRowFirstColumn="0" w:lastRowLastColumn="0"/>
              <w:rPr>
                <w:sz w:val="21"/>
                <w:szCs w:val="21"/>
              </w:rPr>
            </w:pPr>
            <w:r w:rsidRPr="00222392">
              <w:rPr>
                <w:sz w:val="21"/>
                <w:szCs w:val="21"/>
              </w:rPr>
              <w:t xml:space="preserve">Short supervision intensive at </w:t>
            </w:r>
            <w:proofErr w:type="spellStart"/>
            <w:r w:rsidRPr="00222392">
              <w:rPr>
                <w:sz w:val="21"/>
                <w:szCs w:val="21"/>
              </w:rPr>
              <w:t>uni</w:t>
            </w:r>
            <w:proofErr w:type="spellEnd"/>
            <w:r w:rsidRPr="00222392">
              <w:rPr>
                <w:sz w:val="21"/>
                <w:szCs w:val="21"/>
              </w:rPr>
              <w:t xml:space="preserve"> clinic once or twice year</w:t>
            </w:r>
          </w:p>
        </w:tc>
        <w:tc>
          <w:tcPr>
            <w:tcW w:w="1701" w:type="dxa"/>
          </w:tcPr>
          <w:p w14:paraId="5EFADDCA" w14:textId="77777777" w:rsidR="00202CF7" w:rsidRPr="00222392" w:rsidRDefault="00202CF7" w:rsidP="00202CF7">
            <w:pPr>
              <w:jc w:val="left"/>
              <w:cnfStyle w:val="000000100000" w:firstRow="0" w:lastRow="0" w:firstColumn="0" w:lastColumn="0" w:oddVBand="0" w:evenVBand="0" w:oddHBand="1" w:evenHBand="0" w:firstRowFirstColumn="0" w:firstRowLastColumn="0" w:lastRowFirstColumn="0" w:lastRowLastColumn="0"/>
              <w:rPr>
                <w:sz w:val="21"/>
                <w:szCs w:val="21"/>
              </w:rPr>
            </w:pPr>
          </w:p>
        </w:tc>
        <w:tc>
          <w:tcPr>
            <w:tcW w:w="1276" w:type="dxa"/>
            <w:vMerge w:val="restart"/>
          </w:tcPr>
          <w:p w14:paraId="5350B74B" w14:textId="77777777" w:rsidR="009F525A" w:rsidRDefault="00202CF7" w:rsidP="00202CF7">
            <w:pPr>
              <w:jc w:val="left"/>
              <w:cnfStyle w:val="000000100000" w:firstRow="0" w:lastRow="0" w:firstColumn="0" w:lastColumn="0" w:oddVBand="0" w:evenVBand="0" w:oddHBand="1" w:evenHBand="0" w:firstRowFirstColumn="0" w:firstRowLastColumn="0" w:lastRowFirstColumn="0" w:lastRowLastColumn="0"/>
              <w:rPr>
                <w:sz w:val="21"/>
                <w:szCs w:val="21"/>
              </w:rPr>
            </w:pPr>
            <w:r w:rsidRPr="00222392">
              <w:rPr>
                <w:sz w:val="21"/>
                <w:szCs w:val="21"/>
              </w:rPr>
              <w:t>Access to supervision resources</w:t>
            </w:r>
          </w:p>
          <w:p w14:paraId="1116E345" w14:textId="77777777" w:rsidR="009F525A" w:rsidRDefault="00202CF7" w:rsidP="00202CF7">
            <w:pPr>
              <w:jc w:val="left"/>
              <w:cnfStyle w:val="000000100000" w:firstRow="0" w:lastRow="0" w:firstColumn="0" w:lastColumn="0" w:oddVBand="0" w:evenVBand="0" w:oddHBand="1" w:evenHBand="0" w:firstRowFirstColumn="0" w:firstRowLastColumn="0" w:lastRowFirstColumn="0" w:lastRowLastColumn="0"/>
              <w:rPr>
                <w:sz w:val="21"/>
                <w:szCs w:val="21"/>
              </w:rPr>
            </w:pPr>
            <w:r w:rsidRPr="00222392">
              <w:rPr>
                <w:sz w:val="21"/>
                <w:szCs w:val="21"/>
              </w:rPr>
              <w:t>Teaching on the run</w:t>
            </w:r>
          </w:p>
          <w:p w14:paraId="0D79ECED" w14:textId="77777777" w:rsidR="009F525A" w:rsidRDefault="00202CF7" w:rsidP="00202CF7">
            <w:pPr>
              <w:jc w:val="left"/>
              <w:cnfStyle w:val="000000100000" w:firstRow="0" w:lastRow="0" w:firstColumn="0" w:lastColumn="0" w:oddVBand="0" w:evenVBand="0" w:oddHBand="1" w:evenHBand="0" w:firstRowFirstColumn="0" w:firstRowLastColumn="0" w:lastRowFirstColumn="0" w:lastRowLastColumn="0"/>
              <w:rPr>
                <w:sz w:val="21"/>
                <w:szCs w:val="21"/>
              </w:rPr>
            </w:pPr>
            <w:r w:rsidRPr="00222392">
              <w:rPr>
                <w:sz w:val="21"/>
                <w:szCs w:val="21"/>
              </w:rPr>
              <w:t>Giving feedback</w:t>
            </w:r>
          </w:p>
          <w:p w14:paraId="55074523" w14:textId="36198E6E" w:rsidR="00202CF7" w:rsidRPr="00222392" w:rsidRDefault="00202CF7" w:rsidP="00202CF7">
            <w:pPr>
              <w:jc w:val="left"/>
              <w:cnfStyle w:val="000000100000" w:firstRow="0" w:lastRow="0" w:firstColumn="0" w:lastColumn="0" w:oddVBand="0" w:evenVBand="0" w:oddHBand="1" w:evenHBand="0" w:firstRowFirstColumn="0" w:firstRowLastColumn="0" w:lastRowFirstColumn="0" w:lastRowLastColumn="0"/>
              <w:rPr>
                <w:sz w:val="21"/>
                <w:szCs w:val="21"/>
              </w:rPr>
            </w:pPr>
            <w:r w:rsidRPr="00222392">
              <w:rPr>
                <w:sz w:val="21"/>
                <w:szCs w:val="21"/>
              </w:rPr>
              <w:t xml:space="preserve">Mentoring </w:t>
            </w:r>
          </w:p>
        </w:tc>
        <w:tc>
          <w:tcPr>
            <w:tcW w:w="1737" w:type="dxa"/>
            <w:vMerge w:val="restart"/>
          </w:tcPr>
          <w:p w14:paraId="12F4438F" w14:textId="77777777" w:rsidR="00202CF7" w:rsidRPr="00222392" w:rsidRDefault="00202CF7" w:rsidP="00202CF7">
            <w:pPr>
              <w:jc w:val="left"/>
              <w:cnfStyle w:val="000000100000" w:firstRow="0" w:lastRow="0" w:firstColumn="0" w:lastColumn="0" w:oddVBand="0" w:evenVBand="0" w:oddHBand="1" w:evenHBand="0" w:firstRowFirstColumn="0" w:firstRowLastColumn="0" w:lastRowFirstColumn="0" w:lastRowLastColumn="0"/>
              <w:rPr>
                <w:sz w:val="21"/>
                <w:szCs w:val="21"/>
              </w:rPr>
            </w:pPr>
            <w:r w:rsidRPr="00222392">
              <w:rPr>
                <w:sz w:val="21"/>
                <w:szCs w:val="21"/>
              </w:rPr>
              <w:t>Joint appointment dependent on supervision time</w:t>
            </w:r>
          </w:p>
          <w:p w14:paraId="52B83E31" w14:textId="77777777" w:rsidR="009F525A" w:rsidRDefault="00202CF7" w:rsidP="00202CF7">
            <w:pPr>
              <w:jc w:val="left"/>
              <w:cnfStyle w:val="000000100000" w:firstRow="0" w:lastRow="0" w:firstColumn="0" w:lastColumn="0" w:oddVBand="0" w:evenVBand="0" w:oddHBand="1" w:evenHBand="0" w:firstRowFirstColumn="0" w:firstRowLastColumn="0" w:lastRowFirstColumn="0" w:lastRowLastColumn="0"/>
              <w:rPr>
                <w:sz w:val="21"/>
                <w:szCs w:val="21"/>
              </w:rPr>
            </w:pPr>
            <w:r w:rsidRPr="00222392">
              <w:rPr>
                <w:sz w:val="21"/>
                <w:szCs w:val="21"/>
              </w:rPr>
              <w:t>e.g., 0.8 LHN and 0.2 FTE</w:t>
            </w:r>
          </w:p>
          <w:p w14:paraId="55E3B1BC" w14:textId="19830735" w:rsidR="00202CF7" w:rsidRDefault="00202CF7" w:rsidP="00202CF7">
            <w:pPr>
              <w:jc w:val="left"/>
              <w:cnfStyle w:val="000000100000" w:firstRow="0" w:lastRow="0" w:firstColumn="0" w:lastColumn="0" w:oddVBand="0" w:evenVBand="0" w:oddHBand="1" w:evenHBand="0" w:firstRowFirstColumn="0" w:firstRowLastColumn="0" w:lastRowFirstColumn="0" w:lastRowLastColumn="0"/>
              <w:rPr>
                <w:sz w:val="21"/>
                <w:szCs w:val="21"/>
              </w:rPr>
            </w:pPr>
            <w:r w:rsidRPr="00222392">
              <w:rPr>
                <w:sz w:val="21"/>
                <w:szCs w:val="21"/>
              </w:rPr>
              <w:t>Plus</w:t>
            </w:r>
            <w:r>
              <w:rPr>
                <w:sz w:val="21"/>
                <w:szCs w:val="21"/>
              </w:rPr>
              <w:t>:</w:t>
            </w:r>
            <w:r w:rsidRPr="00222392">
              <w:rPr>
                <w:sz w:val="21"/>
                <w:szCs w:val="21"/>
              </w:rPr>
              <w:t xml:space="preserve"> </w:t>
            </w:r>
          </w:p>
          <w:p w14:paraId="1B264AAC" w14:textId="77777777" w:rsidR="00202CF7" w:rsidRDefault="00202CF7" w:rsidP="00202CF7">
            <w:pPr>
              <w:jc w:val="lef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w:t>
            </w:r>
            <w:r w:rsidRPr="00222392">
              <w:rPr>
                <w:sz w:val="21"/>
                <w:szCs w:val="21"/>
              </w:rPr>
              <w:t xml:space="preserve"> Adjunct appointmen</w:t>
            </w:r>
            <w:r>
              <w:rPr>
                <w:sz w:val="21"/>
                <w:szCs w:val="21"/>
              </w:rPr>
              <w:t>t</w:t>
            </w:r>
          </w:p>
          <w:p w14:paraId="2A49EA99" w14:textId="77777777" w:rsidR="009F525A" w:rsidRDefault="00202CF7" w:rsidP="00202CF7">
            <w:pPr>
              <w:jc w:val="lef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xml:space="preserve">- </w:t>
            </w:r>
            <w:r w:rsidRPr="00222392">
              <w:rPr>
                <w:sz w:val="21"/>
                <w:szCs w:val="21"/>
              </w:rPr>
              <w:t xml:space="preserve">access to </w:t>
            </w:r>
            <w:proofErr w:type="spellStart"/>
            <w:r w:rsidRPr="00222392">
              <w:rPr>
                <w:sz w:val="21"/>
                <w:szCs w:val="21"/>
              </w:rPr>
              <w:t>uni</w:t>
            </w:r>
            <w:proofErr w:type="spellEnd"/>
            <w:r w:rsidRPr="00222392">
              <w:rPr>
                <w:sz w:val="21"/>
                <w:szCs w:val="21"/>
              </w:rPr>
              <w:t xml:space="preserve"> library</w:t>
            </w:r>
          </w:p>
          <w:p w14:paraId="15176952" w14:textId="77777777" w:rsidR="009F525A" w:rsidRDefault="00202CF7" w:rsidP="00202CF7">
            <w:pPr>
              <w:jc w:val="left"/>
              <w:cnfStyle w:val="000000100000" w:firstRow="0" w:lastRow="0" w:firstColumn="0" w:lastColumn="0" w:oddVBand="0" w:evenVBand="0" w:oddHBand="1" w:evenHBand="0" w:firstRowFirstColumn="0" w:firstRowLastColumn="0" w:lastRowFirstColumn="0" w:lastRowLastColumn="0"/>
              <w:rPr>
                <w:sz w:val="21"/>
                <w:szCs w:val="21"/>
              </w:rPr>
            </w:pPr>
            <w:r w:rsidRPr="00222392">
              <w:rPr>
                <w:sz w:val="21"/>
                <w:szCs w:val="21"/>
              </w:rPr>
              <w:t>University provides CPD program to external supervisors</w:t>
            </w:r>
          </w:p>
          <w:p w14:paraId="256A2F1A" w14:textId="73015499" w:rsidR="00202CF7" w:rsidRPr="00222392" w:rsidRDefault="00202CF7" w:rsidP="00202CF7">
            <w:pPr>
              <w:jc w:val="left"/>
              <w:cnfStyle w:val="000000100000" w:firstRow="0" w:lastRow="0" w:firstColumn="0" w:lastColumn="0" w:oddVBand="0" w:evenVBand="0" w:oddHBand="1" w:evenHBand="0" w:firstRowFirstColumn="0" w:firstRowLastColumn="0" w:lastRowFirstColumn="0" w:lastRowLastColumn="0"/>
              <w:rPr>
                <w:sz w:val="21"/>
                <w:szCs w:val="21"/>
              </w:rPr>
            </w:pPr>
          </w:p>
        </w:tc>
      </w:tr>
      <w:tr w:rsidR="00202CF7" w:rsidRPr="00222392" w14:paraId="1647788C" w14:textId="77777777" w:rsidTr="00202CF7">
        <w:tc>
          <w:tcPr>
            <w:cnfStyle w:val="001000000000" w:firstRow="0" w:lastRow="0" w:firstColumn="1" w:lastColumn="0" w:oddVBand="0" w:evenVBand="0" w:oddHBand="0" w:evenHBand="0" w:firstRowFirstColumn="0" w:firstRowLastColumn="0" w:lastRowFirstColumn="0" w:lastRowLastColumn="0"/>
            <w:tcW w:w="588" w:type="dxa"/>
          </w:tcPr>
          <w:p w14:paraId="4114FDA7" w14:textId="77777777" w:rsidR="00202CF7" w:rsidRPr="00222392" w:rsidRDefault="00202CF7" w:rsidP="00202CF7">
            <w:pPr>
              <w:jc w:val="left"/>
              <w:rPr>
                <w:color w:val="auto"/>
                <w:sz w:val="21"/>
                <w:szCs w:val="21"/>
              </w:rPr>
            </w:pPr>
            <w:r w:rsidRPr="00222392">
              <w:rPr>
                <w:color w:val="auto"/>
                <w:sz w:val="21"/>
                <w:szCs w:val="21"/>
              </w:rPr>
              <w:t>3</w:t>
            </w:r>
          </w:p>
        </w:tc>
        <w:tc>
          <w:tcPr>
            <w:tcW w:w="2526" w:type="dxa"/>
            <w:vMerge/>
          </w:tcPr>
          <w:p w14:paraId="5D53B606" w14:textId="77777777" w:rsidR="00202CF7" w:rsidRPr="00222392" w:rsidRDefault="00202CF7" w:rsidP="00202CF7">
            <w:pPr>
              <w:jc w:val="left"/>
              <w:cnfStyle w:val="000000000000" w:firstRow="0" w:lastRow="0" w:firstColumn="0" w:lastColumn="0" w:oddVBand="0" w:evenVBand="0" w:oddHBand="0" w:evenHBand="0" w:firstRowFirstColumn="0" w:firstRowLastColumn="0" w:lastRowFirstColumn="0" w:lastRowLastColumn="0"/>
              <w:rPr>
                <w:sz w:val="21"/>
                <w:szCs w:val="21"/>
              </w:rPr>
            </w:pPr>
          </w:p>
        </w:tc>
        <w:tc>
          <w:tcPr>
            <w:tcW w:w="412" w:type="dxa"/>
          </w:tcPr>
          <w:p w14:paraId="6F7AF385" w14:textId="77777777" w:rsidR="00202CF7" w:rsidRPr="00222392" w:rsidRDefault="00202CF7" w:rsidP="00202CF7">
            <w:pPr>
              <w:jc w:val="left"/>
              <w:cnfStyle w:val="000000000000" w:firstRow="0" w:lastRow="0" w:firstColumn="0" w:lastColumn="0" w:oddVBand="0" w:evenVBand="0" w:oddHBand="0" w:evenHBand="0" w:firstRowFirstColumn="0" w:firstRowLastColumn="0" w:lastRowFirstColumn="0" w:lastRowLastColumn="0"/>
              <w:rPr>
                <w:sz w:val="21"/>
                <w:szCs w:val="21"/>
              </w:rPr>
            </w:pPr>
            <w:r w:rsidRPr="00222392">
              <w:rPr>
                <w:sz w:val="21"/>
                <w:szCs w:val="21"/>
              </w:rPr>
              <w:t xml:space="preserve">Supervise </w:t>
            </w:r>
            <w:proofErr w:type="spellStart"/>
            <w:r w:rsidRPr="00222392">
              <w:rPr>
                <w:sz w:val="21"/>
                <w:szCs w:val="21"/>
              </w:rPr>
              <w:t>Yr</w:t>
            </w:r>
            <w:proofErr w:type="spellEnd"/>
            <w:r w:rsidRPr="00222392">
              <w:rPr>
                <w:sz w:val="21"/>
                <w:szCs w:val="21"/>
              </w:rPr>
              <w:t xml:space="preserve"> 3 and 4 students in clinic</w:t>
            </w:r>
          </w:p>
        </w:tc>
        <w:tc>
          <w:tcPr>
            <w:tcW w:w="1572" w:type="dxa"/>
          </w:tcPr>
          <w:p w14:paraId="5ADD325F" w14:textId="77777777" w:rsidR="00202CF7" w:rsidRPr="00222392" w:rsidRDefault="00202CF7" w:rsidP="00202CF7">
            <w:pPr>
              <w:jc w:val="left"/>
              <w:cnfStyle w:val="000000000000" w:firstRow="0" w:lastRow="0" w:firstColumn="0" w:lastColumn="0" w:oddVBand="0" w:evenVBand="0" w:oddHBand="0" w:evenHBand="0" w:firstRowFirstColumn="0" w:firstRowLastColumn="0" w:lastRowFirstColumn="0" w:lastRowLastColumn="0"/>
              <w:rPr>
                <w:sz w:val="21"/>
                <w:szCs w:val="21"/>
              </w:rPr>
            </w:pPr>
            <w:r w:rsidRPr="00222392">
              <w:rPr>
                <w:sz w:val="21"/>
                <w:szCs w:val="21"/>
              </w:rPr>
              <w:t>Buddy with senior dentist to supervise students on placement</w:t>
            </w:r>
          </w:p>
        </w:tc>
        <w:tc>
          <w:tcPr>
            <w:tcW w:w="1701" w:type="dxa"/>
            <w:vMerge w:val="restart"/>
          </w:tcPr>
          <w:p w14:paraId="72E2467E" w14:textId="77777777" w:rsidR="00202CF7" w:rsidRPr="00222392" w:rsidRDefault="00202CF7" w:rsidP="00202CF7">
            <w:pPr>
              <w:jc w:val="left"/>
              <w:cnfStyle w:val="000000000000" w:firstRow="0" w:lastRow="0" w:firstColumn="0" w:lastColumn="0" w:oddVBand="0" w:evenVBand="0" w:oddHBand="0" w:evenHBand="0" w:firstRowFirstColumn="0" w:firstRowLastColumn="0" w:lastRowFirstColumn="0" w:lastRowLastColumn="0"/>
              <w:rPr>
                <w:sz w:val="21"/>
                <w:szCs w:val="21"/>
              </w:rPr>
            </w:pPr>
            <w:r w:rsidRPr="00222392">
              <w:rPr>
                <w:sz w:val="21"/>
                <w:szCs w:val="21"/>
              </w:rPr>
              <w:t xml:space="preserve">Placement or sessional work in </w:t>
            </w:r>
            <w:proofErr w:type="spellStart"/>
            <w:r w:rsidRPr="00222392">
              <w:rPr>
                <w:sz w:val="21"/>
                <w:szCs w:val="21"/>
              </w:rPr>
              <w:t>uni</w:t>
            </w:r>
            <w:proofErr w:type="spellEnd"/>
            <w:r>
              <w:rPr>
                <w:sz w:val="21"/>
                <w:szCs w:val="21"/>
              </w:rPr>
              <w:t xml:space="preserve"> c</w:t>
            </w:r>
            <w:r w:rsidRPr="00222392">
              <w:rPr>
                <w:sz w:val="21"/>
                <w:szCs w:val="21"/>
              </w:rPr>
              <w:t>linic/public clinic to assess skills to manage complex patients</w:t>
            </w:r>
          </w:p>
          <w:p w14:paraId="6DB743C3" w14:textId="77777777" w:rsidR="00202CF7" w:rsidRPr="00222392" w:rsidRDefault="00202CF7" w:rsidP="00202CF7">
            <w:pPr>
              <w:jc w:val="left"/>
              <w:cnfStyle w:val="000000000000" w:firstRow="0" w:lastRow="0" w:firstColumn="0" w:lastColumn="0" w:oddVBand="0" w:evenVBand="0" w:oddHBand="0" w:evenHBand="0" w:firstRowFirstColumn="0" w:firstRowLastColumn="0" w:lastRowFirstColumn="0" w:lastRowLastColumn="0"/>
              <w:rPr>
                <w:sz w:val="21"/>
                <w:szCs w:val="21"/>
              </w:rPr>
            </w:pPr>
            <w:r w:rsidRPr="00222392">
              <w:rPr>
                <w:sz w:val="21"/>
                <w:szCs w:val="21"/>
              </w:rPr>
              <w:t>Intensive for skill development</w:t>
            </w:r>
          </w:p>
          <w:p w14:paraId="2AAF7093" w14:textId="77777777" w:rsidR="00202CF7" w:rsidRPr="00222392" w:rsidRDefault="00202CF7" w:rsidP="00202CF7">
            <w:pPr>
              <w:jc w:val="left"/>
              <w:cnfStyle w:val="000000000000" w:firstRow="0" w:lastRow="0" w:firstColumn="0" w:lastColumn="0" w:oddVBand="0" w:evenVBand="0" w:oddHBand="0" w:evenHBand="0" w:firstRowFirstColumn="0" w:firstRowLastColumn="0" w:lastRowFirstColumn="0" w:lastRowLastColumn="0"/>
              <w:rPr>
                <w:sz w:val="21"/>
                <w:szCs w:val="21"/>
              </w:rPr>
            </w:pPr>
            <w:r w:rsidRPr="00222392">
              <w:rPr>
                <w:sz w:val="21"/>
                <w:szCs w:val="21"/>
              </w:rPr>
              <w:t>Join supervision roster at appropriate level</w:t>
            </w:r>
          </w:p>
        </w:tc>
        <w:tc>
          <w:tcPr>
            <w:tcW w:w="1276" w:type="dxa"/>
            <w:vMerge/>
          </w:tcPr>
          <w:p w14:paraId="277E7E10" w14:textId="77777777" w:rsidR="00202CF7" w:rsidRPr="00222392" w:rsidRDefault="00202CF7" w:rsidP="00202CF7">
            <w:pPr>
              <w:jc w:val="left"/>
              <w:cnfStyle w:val="000000000000" w:firstRow="0" w:lastRow="0" w:firstColumn="0" w:lastColumn="0" w:oddVBand="0" w:evenVBand="0" w:oddHBand="0" w:evenHBand="0" w:firstRowFirstColumn="0" w:firstRowLastColumn="0" w:lastRowFirstColumn="0" w:lastRowLastColumn="0"/>
              <w:rPr>
                <w:sz w:val="21"/>
                <w:szCs w:val="21"/>
              </w:rPr>
            </w:pPr>
          </w:p>
        </w:tc>
        <w:tc>
          <w:tcPr>
            <w:tcW w:w="1737" w:type="dxa"/>
            <w:vMerge/>
          </w:tcPr>
          <w:p w14:paraId="3AB6EA4E" w14:textId="77777777" w:rsidR="00202CF7" w:rsidRPr="00222392" w:rsidRDefault="00202CF7" w:rsidP="00202CF7">
            <w:pPr>
              <w:jc w:val="left"/>
              <w:cnfStyle w:val="000000000000" w:firstRow="0" w:lastRow="0" w:firstColumn="0" w:lastColumn="0" w:oddVBand="0" w:evenVBand="0" w:oddHBand="0" w:evenHBand="0" w:firstRowFirstColumn="0" w:firstRowLastColumn="0" w:lastRowFirstColumn="0" w:lastRowLastColumn="0"/>
              <w:rPr>
                <w:sz w:val="21"/>
                <w:szCs w:val="21"/>
              </w:rPr>
            </w:pPr>
          </w:p>
        </w:tc>
      </w:tr>
      <w:tr w:rsidR="00202CF7" w:rsidRPr="00222392" w14:paraId="122E05E6" w14:textId="77777777" w:rsidTr="00202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 w:type="dxa"/>
          </w:tcPr>
          <w:p w14:paraId="4EE84DE7" w14:textId="77777777" w:rsidR="00202CF7" w:rsidRPr="00222392" w:rsidRDefault="00202CF7" w:rsidP="00202CF7">
            <w:pPr>
              <w:jc w:val="left"/>
              <w:rPr>
                <w:color w:val="auto"/>
                <w:sz w:val="21"/>
                <w:szCs w:val="21"/>
              </w:rPr>
            </w:pPr>
            <w:r w:rsidRPr="00222392">
              <w:rPr>
                <w:color w:val="auto"/>
                <w:sz w:val="21"/>
                <w:szCs w:val="21"/>
              </w:rPr>
              <w:t>4</w:t>
            </w:r>
          </w:p>
        </w:tc>
        <w:tc>
          <w:tcPr>
            <w:tcW w:w="2526" w:type="dxa"/>
          </w:tcPr>
          <w:p w14:paraId="410175DA" w14:textId="77777777" w:rsidR="00202CF7" w:rsidRPr="00222392" w:rsidRDefault="00202CF7" w:rsidP="00202CF7">
            <w:pPr>
              <w:jc w:val="left"/>
              <w:cnfStyle w:val="000000100000" w:firstRow="0" w:lastRow="0" w:firstColumn="0" w:lastColumn="0" w:oddVBand="0" w:evenVBand="0" w:oddHBand="1" w:evenHBand="0" w:firstRowFirstColumn="0" w:firstRowLastColumn="0" w:lastRowFirstColumn="0" w:lastRowLastColumn="0"/>
              <w:rPr>
                <w:sz w:val="21"/>
                <w:szCs w:val="21"/>
              </w:rPr>
            </w:pPr>
            <w:r w:rsidRPr="00222392">
              <w:rPr>
                <w:sz w:val="21"/>
                <w:szCs w:val="21"/>
              </w:rPr>
              <w:t>Supervise final year students with senior available (6/12)</w:t>
            </w:r>
          </w:p>
        </w:tc>
        <w:tc>
          <w:tcPr>
            <w:tcW w:w="412" w:type="dxa"/>
          </w:tcPr>
          <w:p w14:paraId="70130B5A" w14:textId="77777777" w:rsidR="00202CF7" w:rsidRPr="00222392" w:rsidRDefault="00202CF7" w:rsidP="00202CF7">
            <w:pPr>
              <w:jc w:val="left"/>
              <w:cnfStyle w:val="000000100000" w:firstRow="0" w:lastRow="0" w:firstColumn="0" w:lastColumn="0" w:oddVBand="0" w:evenVBand="0" w:oddHBand="1" w:evenHBand="0" w:firstRowFirstColumn="0" w:firstRowLastColumn="0" w:lastRowFirstColumn="0" w:lastRowLastColumn="0"/>
              <w:rPr>
                <w:sz w:val="21"/>
                <w:szCs w:val="21"/>
              </w:rPr>
            </w:pPr>
          </w:p>
        </w:tc>
        <w:tc>
          <w:tcPr>
            <w:tcW w:w="1572" w:type="dxa"/>
          </w:tcPr>
          <w:p w14:paraId="25A76FC3" w14:textId="77777777" w:rsidR="00202CF7" w:rsidRPr="00222392" w:rsidRDefault="00202CF7" w:rsidP="00202CF7">
            <w:pPr>
              <w:jc w:val="left"/>
              <w:cnfStyle w:val="000000100000" w:firstRow="0" w:lastRow="0" w:firstColumn="0" w:lastColumn="0" w:oddVBand="0" w:evenVBand="0" w:oddHBand="1" w:evenHBand="0" w:firstRowFirstColumn="0" w:firstRowLastColumn="0" w:lastRowFirstColumn="0" w:lastRowLastColumn="0"/>
              <w:rPr>
                <w:sz w:val="21"/>
                <w:szCs w:val="21"/>
              </w:rPr>
            </w:pPr>
          </w:p>
        </w:tc>
        <w:tc>
          <w:tcPr>
            <w:tcW w:w="1701" w:type="dxa"/>
            <w:vMerge/>
          </w:tcPr>
          <w:p w14:paraId="23774D41" w14:textId="77777777" w:rsidR="00202CF7" w:rsidRPr="00222392" w:rsidRDefault="00202CF7" w:rsidP="00202CF7">
            <w:pPr>
              <w:jc w:val="left"/>
              <w:cnfStyle w:val="000000100000" w:firstRow="0" w:lastRow="0" w:firstColumn="0" w:lastColumn="0" w:oddVBand="0" w:evenVBand="0" w:oddHBand="1" w:evenHBand="0" w:firstRowFirstColumn="0" w:firstRowLastColumn="0" w:lastRowFirstColumn="0" w:lastRowLastColumn="0"/>
              <w:rPr>
                <w:sz w:val="21"/>
                <w:szCs w:val="21"/>
              </w:rPr>
            </w:pPr>
          </w:p>
        </w:tc>
        <w:tc>
          <w:tcPr>
            <w:tcW w:w="1276" w:type="dxa"/>
            <w:vMerge/>
          </w:tcPr>
          <w:p w14:paraId="32DB800B" w14:textId="77777777" w:rsidR="00202CF7" w:rsidRPr="00222392" w:rsidRDefault="00202CF7" w:rsidP="00202CF7">
            <w:pPr>
              <w:jc w:val="left"/>
              <w:cnfStyle w:val="000000100000" w:firstRow="0" w:lastRow="0" w:firstColumn="0" w:lastColumn="0" w:oddVBand="0" w:evenVBand="0" w:oddHBand="1" w:evenHBand="0" w:firstRowFirstColumn="0" w:firstRowLastColumn="0" w:lastRowFirstColumn="0" w:lastRowLastColumn="0"/>
              <w:rPr>
                <w:sz w:val="21"/>
                <w:szCs w:val="21"/>
              </w:rPr>
            </w:pPr>
          </w:p>
        </w:tc>
        <w:tc>
          <w:tcPr>
            <w:tcW w:w="1737" w:type="dxa"/>
            <w:vMerge/>
          </w:tcPr>
          <w:p w14:paraId="29CC0023" w14:textId="77777777" w:rsidR="00202CF7" w:rsidRPr="00222392" w:rsidRDefault="00202CF7" w:rsidP="00202CF7">
            <w:pPr>
              <w:jc w:val="left"/>
              <w:cnfStyle w:val="000000100000" w:firstRow="0" w:lastRow="0" w:firstColumn="0" w:lastColumn="0" w:oddVBand="0" w:evenVBand="0" w:oddHBand="1" w:evenHBand="0" w:firstRowFirstColumn="0" w:firstRowLastColumn="0" w:lastRowFirstColumn="0" w:lastRowLastColumn="0"/>
              <w:rPr>
                <w:sz w:val="21"/>
                <w:szCs w:val="21"/>
              </w:rPr>
            </w:pPr>
          </w:p>
        </w:tc>
      </w:tr>
      <w:tr w:rsidR="00202CF7" w:rsidRPr="00222392" w14:paraId="51635970" w14:textId="77777777" w:rsidTr="00202CF7">
        <w:tc>
          <w:tcPr>
            <w:cnfStyle w:val="001000000000" w:firstRow="0" w:lastRow="0" w:firstColumn="1" w:lastColumn="0" w:oddVBand="0" w:evenVBand="0" w:oddHBand="0" w:evenHBand="0" w:firstRowFirstColumn="0" w:firstRowLastColumn="0" w:lastRowFirstColumn="0" w:lastRowLastColumn="0"/>
            <w:tcW w:w="588" w:type="dxa"/>
          </w:tcPr>
          <w:p w14:paraId="0AA51177" w14:textId="77777777" w:rsidR="00202CF7" w:rsidRPr="00222392" w:rsidRDefault="00202CF7" w:rsidP="00202CF7">
            <w:pPr>
              <w:jc w:val="left"/>
              <w:rPr>
                <w:color w:val="auto"/>
                <w:sz w:val="21"/>
                <w:szCs w:val="21"/>
              </w:rPr>
            </w:pPr>
            <w:r w:rsidRPr="00222392">
              <w:rPr>
                <w:color w:val="auto"/>
                <w:sz w:val="21"/>
                <w:szCs w:val="21"/>
              </w:rPr>
              <w:t>5</w:t>
            </w:r>
          </w:p>
        </w:tc>
        <w:tc>
          <w:tcPr>
            <w:tcW w:w="2526" w:type="dxa"/>
          </w:tcPr>
          <w:p w14:paraId="799BAB96" w14:textId="77777777" w:rsidR="00202CF7" w:rsidRPr="00222392" w:rsidRDefault="00202CF7" w:rsidP="00202CF7">
            <w:pPr>
              <w:jc w:val="left"/>
              <w:cnfStyle w:val="000000000000" w:firstRow="0" w:lastRow="0" w:firstColumn="0" w:lastColumn="0" w:oddVBand="0" w:evenVBand="0" w:oddHBand="0" w:evenHBand="0" w:firstRowFirstColumn="0" w:firstRowLastColumn="0" w:lastRowFirstColumn="0" w:lastRowLastColumn="0"/>
              <w:rPr>
                <w:sz w:val="21"/>
                <w:szCs w:val="21"/>
              </w:rPr>
            </w:pPr>
            <w:r w:rsidRPr="00222392">
              <w:rPr>
                <w:sz w:val="21"/>
                <w:szCs w:val="21"/>
              </w:rPr>
              <w:t>Independent supervisor</w:t>
            </w:r>
          </w:p>
        </w:tc>
        <w:tc>
          <w:tcPr>
            <w:tcW w:w="412" w:type="dxa"/>
          </w:tcPr>
          <w:p w14:paraId="6412A3E2" w14:textId="77777777" w:rsidR="00202CF7" w:rsidRPr="00222392" w:rsidRDefault="00202CF7" w:rsidP="00202CF7">
            <w:pPr>
              <w:jc w:val="left"/>
              <w:cnfStyle w:val="000000000000" w:firstRow="0" w:lastRow="0" w:firstColumn="0" w:lastColumn="0" w:oddVBand="0" w:evenVBand="0" w:oddHBand="0" w:evenHBand="0" w:firstRowFirstColumn="0" w:firstRowLastColumn="0" w:lastRowFirstColumn="0" w:lastRowLastColumn="0"/>
              <w:rPr>
                <w:sz w:val="21"/>
                <w:szCs w:val="21"/>
              </w:rPr>
            </w:pPr>
          </w:p>
        </w:tc>
        <w:tc>
          <w:tcPr>
            <w:tcW w:w="1572" w:type="dxa"/>
          </w:tcPr>
          <w:p w14:paraId="3A2601D3" w14:textId="77777777" w:rsidR="00202CF7" w:rsidRPr="00222392" w:rsidRDefault="00202CF7" w:rsidP="00202CF7">
            <w:pPr>
              <w:jc w:val="left"/>
              <w:cnfStyle w:val="000000000000" w:firstRow="0" w:lastRow="0" w:firstColumn="0" w:lastColumn="0" w:oddVBand="0" w:evenVBand="0" w:oddHBand="0" w:evenHBand="0" w:firstRowFirstColumn="0" w:firstRowLastColumn="0" w:lastRowFirstColumn="0" w:lastRowLastColumn="0"/>
              <w:rPr>
                <w:sz w:val="21"/>
                <w:szCs w:val="21"/>
              </w:rPr>
            </w:pPr>
          </w:p>
        </w:tc>
        <w:tc>
          <w:tcPr>
            <w:tcW w:w="1701" w:type="dxa"/>
            <w:vMerge/>
          </w:tcPr>
          <w:p w14:paraId="5F20C4A2" w14:textId="77777777" w:rsidR="00202CF7" w:rsidRPr="00222392" w:rsidRDefault="00202CF7" w:rsidP="00202CF7">
            <w:pPr>
              <w:jc w:val="left"/>
              <w:cnfStyle w:val="000000000000" w:firstRow="0" w:lastRow="0" w:firstColumn="0" w:lastColumn="0" w:oddVBand="0" w:evenVBand="0" w:oddHBand="0" w:evenHBand="0" w:firstRowFirstColumn="0" w:firstRowLastColumn="0" w:lastRowFirstColumn="0" w:lastRowLastColumn="0"/>
              <w:rPr>
                <w:sz w:val="21"/>
                <w:szCs w:val="21"/>
              </w:rPr>
            </w:pPr>
          </w:p>
        </w:tc>
        <w:tc>
          <w:tcPr>
            <w:tcW w:w="1276" w:type="dxa"/>
            <w:vMerge/>
          </w:tcPr>
          <w:p w14:paraId="0724518C" w14:textId="77777777" w:rsidR="00202CF7" w:rsidRPr="00222392" w:rsidRDefault="00202CF7" w:rsidP="00202CF7">
            <w:pPr>
              <w:jc w:val="left"/>
              <w:cnfStyle w:val="000000000000" w:firstRow="0" w:lastRow="0" w:firstColumn="0" w:lastColumn="0" w:oddVBand="0" w:evenVBand="0" w:oddHBand="0" w:evenHBand="0" w:firstRowFirstColumn="0" w:firstRowLastColumn="0" w:lastRowFirstColumn="0" w:lastRowLastColumn="0"/>
              <w:rPr>
                <w:sz w:val="21"/>
                <w:szCs w:val="21"/>
              </w:rPr>
            </w:pPr>
          </w:p>
        </w:tc>
        <w:tc>
          <w:tcPr>
            <w:tcW w:w="1737" w:type="dxa"/>
            <w:vMerge/>
          </w:tcPr>
          <w:p w14:paraId="17592168" w14:textId="77777777" w:rsidR="00202CF7" w:rsidRPr="00222392" w:rsidRDefault="00202CF7" w:rsidP="00202CF7">
            <w:pPr>
              <w:jc w:val="left"/>
              <w:cnfStyle w:val="000000000000" w:firstRow="0" w:lastRow="0" w:firstColumn="0" w:lastColumn="0" w:oddVBand="0" w:evenVBand="0" w:oddHBand="0" w:evenHBand="0" w:firstRowFirstColumn="0" w:firstRowLastColumn="0" w:lastRowFirstColumn="0" w:lastRowLastColumn="0"/>
              <w:rPr>
                <w:sz w:val="21"/>
                <w:szCs w:val="21"/>
              </w:rPr>
            </w:pPr>
          </w:p>
        </w:tc>
      </w:tr>
    </w:tbl>
    <w:p w14:paraId="3336076C" w14:textId="77777777" w:rsidR="00202CF7" w:rsidRPr="00202CF7" w:rsidRDefault="00202CF7" w:rsidP="00202CF7"/>
    <w:p w14:paraId="79E09E05" w14:textId="2BCE0C46" w:rsidR="006E6705" w:rsidRDefault="006E6705" w:rsidP="006E6705">
      <w:pPr>
        <w:pStyle w:val="Heading2"/>
      </w:pPr>
      <w:bookmarkStart w:id="75" w:name="_Toc113355013"/>
      <w:r>
        <w:t xml:space="preserve">Strategy </w:t>
      </w:r>
      <w:r w:rsidR="00953FAD">
        <w:t>5</w:t>
      </w:r>
      <w:r>
        <w:t>: Academic and Research Capacity Building</w:t>
      </w:r>
      <w:bookmarkEnd w:id="75"/>
    </w:p>
    <w:p w14:paraId="391B1456" w14:textId="2C0091BF" w:rsidR="006E6705" w:rsidRDefault="006E6705" w:rsidP="006E6705">
      <w:r>
        <w:t xml:space="preserve">Developing academic capacity is a priority for dental </w:t>
      </w:r>
      <w:r w:rsidR="008E7188">
        <w:t xml:space="preserve">and oral health </w:t>
      </w:r>
      <w:r>
        <w:t xml:space="preserve">schools and is particularly challenging in regional areas. Medical general practice has established GP registrar academic positions through the Australian General Practice Training Program where a GP registrar has a half time appointment with a university to progress a research study and trains half time in a usual general practice. Charles Sturt University dental program has previously had an intern program where the graduate dentist worked half time in a teaching capacity with dental students and half time in the public dental system. </w:t>
      </w:r>
    </w:p>
    <w:p w14:paraId="5EE7FE15" w14:textId="77777777" w:rsidR="006E6705" w:rsidRDefault="006E6705" w:rsidP="006E6705">
      <w:r>
        <w:t xml:space="preserve">Academic capacity building could be a pathway within the supervision capacity building framework where a graduate has a joint appointment between the university and the public dental service. Within </w:t>
      </w:r>
      <w:r>
        <w:lastRenderedPageBreak/>
        <w:t xml:space="preserve">the university component the graduate could pursue a teaching strand or combined teaching and research. </w:t>
      </w:r>
    </w:p>
    <w:p w14:paraId="050B597A" w14:textId="391BBCF3" w:rsidR="006E6705" w:rsidRDefault="006E6705" w:rsidP="006E6705">
      <w:r>
        <w:t xml:space="preserve">Rural dental </w:t>
      </w:r>
      <w:r w:rsidR="00575E37">
        <w:t xml:space="preserve">and oral health </w:t>
      </w:r>
      <w:r>
        <w:t xml:space="preserve">academic capacity building can be strengthened through research collaborations with UDRHs and RCSs. </w:t>
      </w:r>
    </w:p>
    <w:p w14:paraId="1F745BBD" w14:textId="77777777" w:rsidR="006E6705" w:rsidRPr="001E0B98" w:rsidRDefault="006E6705" w:rsidP="006E6705">
      <w:pPr>
        <w:rPr>
          <w:i/>
          <w:iCs/>
        </w:rPr>
      </w:pPr>
      <w:r w:rsidRPr="001E0B98">
        <w:rPr>
          <w:i/>
          <w:iCs/>
        </w:rPr>
        <w:t>Resource implications</w:t>
      </w:r>
    </w:p>
    <w:p w14:paraId="4DF020E6" w14:textId="77777777" w:rsidR="006E6705" w:rsidRDefault="006E6705" w:rsidP="006E6705">
      <w:r>
        <w:t xml:space="preserve">To build rural dental and oral health academic capacity within the RHMT program, the Department of Health could provide funding for half-time early career academics on a rolling basis. Each position would be for a two-year timeframe to enable the development and implementation of a research project and/or completion of postgraduate course. </w:t>
      </w:r>
    </w:p>
    <w:p w14:paraId="102AFD16" w14:textId="77777777" w:rsidR="006E6705" w:rsidRDefault="006E6705" w:rsidP="006E6705">
      <w:r>
        <w:t xml:space="preserve">Two positions could be allocated per annum for each dental or oral health school, with the positions located in a regional, </w:t>
      </w:r>
      <w:proofErr w:type="gramStart"/>
      <w:r>
        <w:t>rural</w:t>
      </w:r>
      <w:proofErr w:type="gramEnd"/>
      <w:r>
        <w:t xml:space="preserve"> or remote location and linked with a UDRH or RCS. </w:t>
      </w:r>
    </w:p>
    <w:p w14:paraId="7B8F4605" w14:textId="5C22E928" w:rsidR="009D7CF5" w:rsidRDefault="0045064B" w:rsidP="00425A5C">
      <w:pPr>
        <w:pStyle w:val="Heading2"/>
      </w:pPr>
      <w:bookmarkStart w:id="76" w:name="_Toc113355014"/>
      <w:r>
        <w:t xml:space="preserve">Strategy </w:t>
      </w:r>
      <w:r w:rsidR="00953FAD">
        <w:t>6</w:t>
      </w:r>
      <w:r>
        <w:t xml:space="preserve">: </w:t>
      </w:r>
      <w:r w:rsidR="00B06A7A">
        <w:t xml:space="preserve">Embedding oral health </w:t>
      </w:r>
      <w:r w:rsidR="00C775E3">
        <w:t>in University Departments of Rural Health</w:t>
      </w:r>
      <w:bookmarkEnd w:id="76"/>
    </w:p>
    <w:p w14:paraId="59BB5E1A" w14:textId="6016426E" w:rsidR="00C775E3" w:rsidRDefault="00716E32" w:rsidP="00C775E3">
      <w:r>
        <w:t xml:space="preserve">This strategy </w:t>
      </w:r>
      <w:r w:rsidR="007A3951">
        <w:t>utilises the existing UDRH network</w:t>
      </w:r>
      <w:r w:rsidR="00FE787C">
        <w:t xml:space="preserve"> and the</w:t>
      </w:r>
      <w:r w:rsidR="008F0694">
        <w:t>ir</w:t>
      </w:r>
      <w:r w:rsidR="003926DE">
        <w:t xml:space="preserve"> intrinsic capabilit</w:t>
      </w:r>
      <w:r w:rsidR="008F0694">
        <w:t xml:space="preserve">ies in developing effective </w:t>
      </w:r>
      <w:proofErr w:type="gramStart"/>
      <w:r w:rsidR="008F0694">
        <w:t>service lea</w:t>
      </w:r>
      <w:r w:rsidR="00833614">
        <w:t>r</w:t>
      </w:r>
      <w:r w:rsidR="008F0694">
        <w:t>ning</w:t>
      </w:r>
      <w:proofErr w:type="gramEnd"/>
      <w:r w:rsidR="008F0694">
        <w:t xml:space="preserve"> placements </w:t>
      </w:r>
      <w:r w:rsidR="007A3951">
        <w:t>to increase</w:t>
      </w:r>
      <w:r w:rsidR="001350AB">
        <w:t xml:space="preserve"> rural training</w:t>
      </w:r>
      <w:r w:rsidR="008F0694">
        <w:t xml:space="preserve"> and service</w:t>
      </w:r>
      <w:r w:rsidR="001350AB">
        <w:t xml:space="preserve"> opportunities for oral health and</w:t>
      </w:r>
      <w:r w:rsidR="00C573AD">
        <w:t xml:space="preserve"> dental students. </w:t>
      </w:r>
    </w:p>
    <w:p w14:paraId="52516CF9" w14:textId="511868AA" w:rsidR="00D34E81" w:rsidRDefault="002B3F1E" w:rsidP="00C775E3">
      <w:r>
        <w:t>Under this option, UDRHs would be resourced to employ a</w:t>
      </w:r>
      <w:r w:rsidR="00147956">
        <w:t xml:space="preserve">n oral health therapist or dentist </w:t>
      </w:r>
      <w:r w:rsidR="00C9718B">
        <w:t xml:space="preserve">academic </w:t>
      </w:r>
      <w:r w:rsidR="005E384B">
        <w:t xml:space="preserve">to work in a way </w:t>
      </w:r>
      <w:proofErr w:type="gramStart"/>
      <w:r w:rsidR="00C9718B">
        <w:t>similar to</w:t>
      </w:r>
      <w:proofErr w:type="gramEnd"/>
      <w:r w:rsidR="00C9718B">
        <w:t xml:space="preserve"> other UDRH academics </w:t>
      </w:r>
      <w:r w:rsidR="005C529F">
        <w:t>i.e.,</w:t>
      </w:r>
      <w:r w:rsidR="00C9718B">
        <w:t xml:space="preserve"> </w:t>
      </w:r>
      <w:r w:rsidR="005C529F">
        <w:t>p</w:t>
      </w:r>
      <w:r w:rsidR="00C9718B">
        <w:t xml:space="preserve">harmacy, </w:t>
      </w:r>
      <w:r w:rsidR="005C529F">
        <w:t>n</w:t>
      </w:r>
      <w:r w:rsidR="00C9718B">
        <w:t xml:space="preserve">ursing etc. Their role would be </w:t>
      </w:r>
      <w:r w:rsidR="00147956">
        <w:t>to</w:t>
      </w:r>
      <w:r w:rsidR="005C529F">
        <w:t>:</w:t>
      </w:r>
      <w:r w:rsidR="00C9718B">
        <w:t xml:space="preserve"> </w:t>
      </w:r>
      <w:r w:rsidR="0013756E">
        <w:t xml:space="preserve">identify </w:t>
      </w:r>
      <w:r w:rsidR="006D7280">
        <w:t xml:space="preserve">and develop </w:t>
      </w:r>
      <w:r w:rsidR="0013756E">
        <w:t xml:space="preserve">placement opportunities </w:t>
      </w:r>
      <w:r w:rsidR="00E91B4E">
        <w:t>in</w:t>
      </w:r>
      <w:r w:rsidR="006D7280">
        <w:t xml:space="preserve"> various service settings such as aged care, </w:t>
      </w:r>
      <w:proofErr w:type="gramStart"/>
      <w:r w:rsidR="00C63C09">
        <w:t>child care</w:t>
      </w:r>
      <w:proofErr w:type="gramEnd"/>
      <w:r w:rsidR="00C63C09">
        <w:t>, schools, public dental clinics and ACCHOs</w:t>
      </w:r>
      <w:r w:rsidR="00C9718B">
        <w:t xml:space="preserve">; </w:t>
      </w:r>
      <w:r w:rsidR="009D6806">
        <w:t>develop</w:t>
      </w:r>
      <w:r w:rsidR="00C9718B">
        <w:t xml:space="preserve"> rural dental networks</w:t>
      </w:r>
      <w:r w:rsidR="005C529F">
        <w:t>;</w:t>
      </w:r>
      <w:r w:rsidR="00C9718B">
        <w:t xml:space="preserve"> </w:t>
      </w:r>
      <w:r w:rsidR="005C529F">
        <w:t xml:space="preserve">provide </w:t>
      </w:r>
      <w:r w:rsidR="00C9718B">
        <w:t xml:space="preserve">orientation of </w:t>
      </w:r>
      <w:r w:rsidR="002B20E1">
        <w:t>students</w:t>
      </w:r>
      <w:r w:rsidR="00C9718B">
        <w:t xml:space="preserve"> to rural communities</w:t>
      </w:r>
      <w:r w:rsidR="005C529F">
        <w:t>;</w:t>
      </w:r>
      <w:r w:rsidR="00C9718B">
        <w:t xml:space="preserve"> provide supervision and guidance as required</w:t>
      </w:r>
      <w:r w:rsidR="00E233E5">
        <w:t>;</w:t>
      </w:r>
      <w:r w:rsidR="00C9718B">
        <w:t xml:space="preserve"> undertake research</w:t>
      </w:r>
      <w:r w:rsidR="00E233E5">
        <w:t xml:space="preserve">; </w:t>
      </w:r>
      <w:r w:rsidR="00C9718B">
        <w:t>work as part of a rural multidisciplinary team and provide student support</w:t>
      </w:r>
      <w:r w:rsidR="00E97722">
        <w:t xml:space="preserve">. </w:t>
      </w:r>
      <w:r w:rsidR="009E01C4">
        <w:t xml:space="preserve">UDRHs already have capacity and capability to </w:t>
      </w:r>
      <w:r w:rsidR="00A41A4A">
        <w:t xml:space="preserve">coordinate placements, manage students on placements (from </w:t>
      </w:r>
      <w:r w:rsidR="002007A8">
        <w:t>multiple universities)</w:t>
      </w:r>
      <w:r w:rsidR="00E233E5">
        <w:t xml:space="preserve"> and</w:t>
      </w:r>
      <w:r w:rsidR="002007A8">
        <w:t xml:space="preserve"> develop placements that align with the learning objectives of </w:t>
      </w:r>
      <w:r w:rsidR="00392311">
        <w:t>different</w:t>
      </w:r>
      <w:r w:rsidR="007114A4">
        <w:t xml:space="preserve"> universities</w:t>
      </w:r>
      <w:r w:rsidR="00392311">
        <w:t xml:space="preserve"> across a range of professions</w:t>
      </w:r>
      <w:r w:rsidR="007114A4">
        <w:t>. In addition, they</w:t>
      </w:r>
      <w:r w:rsidR="00F2798C">
        <w:t xml:space="preserve"> provide students with structured </w:t>
      </w:r>
      <w:r w:rsidR="00BE60FE">
        <w:t xml:space="preserve">and locally contextualised </w:t>
      </w:r>
      <w:r w:rsidR="00F2798C">
        <w:t>cultural orientation</w:t>
      </w:r>
      <w:r w:rsidR="00BE60FE">
        <w:t xml:space="preserve">, interprofessional learning </w:t>
      </w:r>
      <w:r w:rsidR="001F4B07">
        <w:t>and teaching relevant to rural practice and rural and remote health.</w:t>
      </w:r>
      <w:r w:rsidR="009F525A">
        <w:t xml:space="preserve"> </w:t>
      </w:r>
      <w:r w:rsidR="00D34E81">
        <w:t>UDRHs also have experience in developing academic capacity w</w:t>
      </w:r>
      <w:r w:rsidR="004223E4">
        <w:t xml:space="preserve">ithin the local health professional workforce. Many of the teaching and research academics </w:t>
      </w:r>
      <w:r w:rsidR="00D01FB3">
        <w:t xml:space="preserve">working with UDRHs </w:t>
      </w:r>
      <w:r w:rsidR="002B20E1">
        <w:t xml:space="preserve">live in </w:t>
      </w:r>
      <w:r w:rsidR="008B75A7">
        <w:t xml:space="preserve">a </w:t>
      </w:r>
      <w:r w:rsidR="002B20E1">
        <w:t xml:space="preserve">rural community and </w:t>
      </w:r>
      <w:r w:rsidR="00D01FB3">
        <w:t>have been developed “in-situ”</w:t>
      </w:r>
      <w:r w:rsidR="00C9718B">
        <w:t>, which is a requirement of the RHMT program</w:t>
      </w:r>
      <w:r w:rsidR="00D01FB3">
        <w:t xml:space="preserve">. </w:t>
      </w:r>
    </w:p>
    <w:p w14:paraId="43203243" w14:textId="4B726619" w:rsidR="00674538" w:rsidRDefault="00674538" w:rsidP="00C775E3">
      <w:r>
        <w:t xml:space="preserve">The intent of the oral health </w:t>
      </w:r>
      <w:r w:rsidR="00F31A97">
        <w:t>service-learning</w:t>
      </w:r>
      <w:r>
        <w:t xml:space="preserve"> placements would be to enable students to develop skills across their full scope of practice and hence include health promotion, oral health behaviour modification as well as clinical skills. Where dental placements were developed, the emphasis would be on clinical skills development, with activity in alternate settings and additional experience in health promotion where appropriate. Intra-professional learning through pairing of dental, oral health and other allied health students would be a valuable feature of these placements.</w:t>
      </w:r>
    </w:p>
    <w:p w14:paraId="43CF019B" w14:textId="54C13FB5" w:rsidR="002D1E33" w:rsidRPr="002D1E33" w:rsidRDefault="002D1E33" w:rsidP="00C775E3">
      <w:pPr>
        <w:rPr>
          <w:i/>
          <w:iCs/>
        </w:rPr>
      </w:pPr>
      <w:r w:rsidRPr="002D1E33">
        <w:rPr>
          <w:i/>
          <w:iCs/>
        </w:rPr>
        <w:t>Expected resourcing requirement</w:t>
      </w:r>
    </w:p>
    <w:p w14:paraId="1C307DA7" w14:textId="1D15E044" w:rsidR="0046693E" w:rsidRDefault="004352C7" w:rsidP="00C775E3">
      <w:r>
        <w:t xml:space="preserve">The key resourcing requirements for this option include </w:t>
      </w:r>
      <w:r w:rsidR="00D34E81">
        <w:t>a Clinical Educator (oral health or dental</w:t>
      </w:r>
      <w:r w:rsidR="00A75B80">
        <w:t xml:space="preserve">) with oncosts and possibly accommodation </w:t>
      </w:r>
      <w:r w:rsidR="000C6F1E">
        <w:t>allowance,</w:t>
      </w:r>
      <w:r w:rsidR="00D01FB3">
        <w:t xml:space="preserve"> </w:t>
      </w:r>
      <w:r w:rsidR="00CD4C64">
        <w:t xml:space="preserve">contribution to placement coordination and management </w:t>
      </w:r>
      <w:r w:rsidR="004E1110">
        <w:t xml:space="preserve">administration </w:t>
      </w:r>
      <w:r w:rsidR="00CD4C64">
        <w:t xml:space="preserve">costs, </w:t>
      </w:r>
      <w:r w:rsidR="00DE650B">
        <w:t xml:space="preserve">additional </w:t>
      </w:r>
      <w:r w:rsidR="00A75B80">
        <w:t xml:space="preserve">resourcing for </w:t>
      </w:r>
      <w:r w:rsidR="000C6F1E">
        <w:t>vehicle and travel within the UDRH foo</w:t>
      </w:r>
      <w:r w:rsidR="004E1110">
        <w:t>tprint</w:t>
      </w:r>
      <w:r w:rsidR="00DD7BAE">
        <w:t xml:space="preserve">, infrastructure funds to support the purchase of portable dental equipment or </w:t>
      </w:r>
      <w:r w:rsidR="00D92A61">
        <w:t xml:space="preserve">re-purposing/ </w:t>
      </w:r>
      <w:r w:rsidR="00D92A61">
        <w:lastRenderedPageBreak/>
        <w:t>upgrading dental chairs or equipment</w:t>
      </w:r>
      <w:r w:rsidR="009E13F8">
        <w:t xml:space="preserve"> and allocation to “purchase” supervision capacity</w:t>
      </w:r>
      <w:r w:rsidR="000059DB">
        <w:t xml:space="preserve"> to support placements.</w:t>
      </w:r>
      <w:r w:rsidR="00D564C5">
        <w:t xml:space="preserve"> </w:t>
      </w:r>
      <w:r w:rsidR="002B20E1">
        <w:t xml:space="preserve">These appointments could be joint </w:t>
      </w:r>
      <w:r w:rsidR="00E233E5">
        <w:t xml:space="preserve">between the university and </w:t>
      </w:r>
      <w:r w:rsidR="002B20E1">
        <w:t xml:space="preserve">local </w:t>
      </w:r>
      <w:r w:rsidR="00E233E5">
        <w:t xml:space="preserve">public or </w:t>
      </w:r>
      <w:r w:rsidR="002B20E1">
        <w:t>private dentist</w:t>
      </w:r>
      <w:r w:rsidR="00E233E5">
        <w:t>s.</w:t>
      </w:r>
      <w:r w:rsidR="009F525A">
        <w:t xml:space="preserve"> </w:t>
      </w:r>
      <w:r w:rsidR="00E233E5">
        <w:t>Adjunct</w:t>
      </w:r>
      <w:r w:rsidR="002B20E1">
        <w:t xml:space="preserve"> status with the feeder university</w:t>
      </w:r>
      <w:r w:rsidR="00E233E5">
        <w:t xml:space="preserve"> could be an incentive for participation by private practices</w:t>
      </w:r>
      <w:r w:rsidR="002B20E1">
        <w:t>.</w:t>
      </w:r>
      <w:r w:rsidR="009F525A">
        <w:t xml:space="preserve"> </w:t>
      </w:r>
    </w:p>
    <w:p w14:paraId="4EE1986C" w14:textId="77777777" w:rsidR="00674538" w:rsidRDefault="00674538" w:rsidP="00674538">
      <w:r>
        <w:t>UDRHs own and/or manage accommodation, however additional accommodation may be required.</w:t>
      </w:r>
    </w:p>
    <w:p w14:paraId="719613C3" w14:textId="43BCBCCA" w:rsidR="006360E6" w:rsidRPr="00D14493" w:rsidRDefault="00D14493" w:rsidP="000235D1">
      <w:pPr>
        <w:rPr>
          <w:i/>
          <w:iCs/>
        </w:rPr>
      </w:pPr>
      <w:r>
        <w:rPr>
          <w:i/>
          <w:iCs/>
        </w:rPr>
        <w:t>Implementation options</w:t>
      </w:r>
    </w:p>
    <w:p w14:paraId="5559AA87" w14:textId="3AA36A79" w:rsidR="000235D1" w:rsidRDefault="000235D1" w:rsidP="000235D1">
      <w:r>
        <w:t>Funding should be for a minimum of 3 years to enable UDRHs to demonstrate success in increasing quantity and quality of oral health and dental placements and to embed these into their ongoing operations.</w:t>
      </w:r>
    </w:p>
    <w:p w14:paraId="5AA0B57F" w14:textId="4846A0F4" w:rsidR="00937FC2" w:rsidRDefault="00937FC2" w:rsidP="000235D1">
      <w:r>
        <w:t xml:space="preserve">The Department could consider funding all UDRHs or to fund a limited number </w:t>
      </w:r>
      <w:r w:rsidR="00C601C5">
        <w:t>based on a competitive application process.</w:t>
      </w:r>
    </w:p>
    <w:p w14:paraId="3DD8C748" w14:textId="7C007456" w:rsidR="003F7D5E" w:rsidRDefault="003F7D5E" w:rsidP="003F7D5E">
      <w:r>
        <w:t>UDRHs would need to demonstrate:</w:t>
      </w:r>
    </w:p>
    <w:p w14:paraId="4061E302" w14:textId="2D37DB72" w:rsidR="003F7D5E" w:rsidRDefault="003F7D5E" w:rsidP="00BA6518">
      <w:pPr>
        <w:pStyle w:val="ListParagraph"/>
        <w:numPr>
          <w:ilvl w:val="0"/>
          <w:numId w:val="40"/>
        </w:numPr>
      </w:pPr>
      <w:r>
        <w:t>Capacity and capability to deliver high quality</w:t>
      </w:r>
      <w:r w:rsidR="00237DEA">
        <w:t>,</w:t>
      </w:r>
      <w:r>
        <w:t xml:space="preserve"> </w:t>
      </w:r>
      <w:r w:rsidR="00EF0C4B">
        <w:t xml:space="preserve">culturally safe </w:t>
      </w:r>
      <w:r>
        <w:t>placements</w:t>
      </w:r>
    </w:p>
    <w:p w14:paraId="064E9301" w14:textId="77777777" w:rsidR="003F7D5E" w:rsidRDefault="003F7D5E" w:rsidP="00BA6518">
      <w:pPr>
        <w:pStyle w:val="ListParagraph"/>
        <w:numPr>
          <w:ilvl w:val="0"/>
          <w:numId w:val="40"/>
        </w:numPr>
      </w:pPr>
      <w:r>
        <w:t>Formal partnerships with health services (public, private, community controlled) to provide appropriate supervision for students on placement</w:t>
      </w:r>
    </w:p>
    <w:p w14:paraId="0F6A4796" w14:textId="77777777" w:rsidR="003F7D5E" w:rsidRDefault="003F7D5E" w:rsidP="00BA6518">
      <w:pPr>
        <w:pStyle w:val="ListParagraph"/>
        <w:numPr>
          <w:ilvl w:val="0"/>
          <w:numId w:val="40"/>
        </w:numPr>
      </w:pPr>
      <w:r>
        <w:t>Supervision capacity and capability building</w:t>
      </w:r>
    </w:p>
    <w:p w14:paraId="3B4AE918" w14:textId="77777777" w:rsidR="003F7D5E" w:rsidRDefault="003F7D5E" w:rsidP="00BA6518">
      <w:pPr>
        <w:pStyle w:val="ListParagraph"/>
        <w:numPr>
          <w:ilvl w:val="0"/>
          <w:numId w:val="40"/>
        </w:numPr>
      </w:pPr>
      <w:r>
        <w:t>Availability of placements in more rural areas (MM3-7)</w:t>
      </w:r>
    </w:p>
    <w:p w14:paraId="2B1ACA8A" w14:textId="27B3E452" w:rsidR="003F7D5E" w:rsidRDefault="003F7D5E" w:rsidP="00BA6518">
      <w:pPr>
        <w:pStyle w:val="ListParagraph"/>
        <w:numPr>
          <w:ilvl w:val="0"/>
          <w:numId w:val="40"/>
        </w:numPr>
      </w:pPr>
      <w:r>
        <w:t>Interprofessional learning opportunities available for students on placement</w:t>
      </w:r>
    </w:p>
    <w:tbl>
      <w:tblPr>
        <w:tblStyle w:val="GridTable4-Accent3"/>
        <w:tblpPr w:leftFromText="180" w:rightFromText="180" w:vertAnchor="text" w:horzAnchor="margin" w:tblpY="282"/>
        <w:tblW w:w="9067" w:type="dxa"/>
        <w:tblLook w:val="04A0" w:firstRow="1" w:lastRow="0" w:firstColumn="1" w:lastColumn="0" w:noHBand="0" w:noVBand="1"/>
      </w:tblPr>
      <w:tblGrid>
        <w:gridCol w:w="3397"/>
        <w:gridCol w:w="2552"/>
        <w:gridCol w:w="3118"/>
      </w:tblGrid>
      <w:tr w:rsidR="00C601C5" w14:paraId="7B64DC66" w14:textId="77777777" w:rsidTr="00BD1B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39265D4" w14:textId="77777777" w:rsidR="00C601C5" w:rsidRDefault="00C601C5" w:rsidP="00BD1B08"/>
        </w:tc>
        <w:tc>
          <w:tcPr>
            <w:tcW w:w="2552" w:type="dxa"/>
          </w:tcPr>
          <w:p w14:paraId="7259412A" w14:textId="77777777" w:rsidR="00C601C5" w:rsidRPr="00EB3801" w:rsidRDefault="00C601C5" w:rsidP="00BD1B08">
            <w:pPr>
              <w:jc w:val="left"/>
              <w:cnfStyle w:val="100000000000" w:firstRow="1" w:lastRow="0" w:firstColumn="0" w:lastColumn="0" w:oddVBand="0" w:evenVBand="0" w:oddHBand="0" w:evenHBand="0" w:firstRowFirstColumn="0" w:firstRowLastColumn="0" w:lastRowFirstColumn="0" w:lastRowLastColumn="0"/>
              <w:rPr>
                <w:color w:val="auto"/>
              </w:rPr>
            </w:pPr>
            <w:r w:rsidRPr="00EB3801">
              <w:rPr>
                <w:color w:val="auto"/>
              </w:rPr>
              <w:t>Advantages</w:t>
            </w:r>
          </w:p>
        </w:tc>
        <w:tc>
          <w:tcPr>
            <w:tcW w:w="3118" w:type="dxa"/>
          </w:tcPr>
          <w:p w14:paraId="6525EF94" w14:textId="77777777" w:rsidR="00C601C5" w:rsidRPr="00EB3801" w:rsidRDefault="00C601C5" w:rsidP="00BD1B08">
            <w:pPr>
              <w:jc w:val="left"/>
              <w:cnfStyle w:val="100000000000" w:firstRow="1" w:lastRow="0" w:firstColumn="0" w:lastColumn="0" w:oddVBand="0" w:evenVBand="0" w:oddHBand="0" w:evenHBand="0" w:firstRowFirstColumn="0" w:firstRowLastColumn="0" w:lastRowFirstColumn="0" w:lastRowLastColumn="0"/>
              <w:rPr>
                <w:color w:val="auto"/>
              </w:rPr>
            </w:pPr>
            <w:r w:rsidRPr="00EB3801">
              <w:rPr>
                <w:color w:val="auto"/>
              </w:rPr>
              <w:t>Disadvantages</w:t>
            </w:r>
          </w:p>
        </w:tc>
      </w:tr>
      <w:tr w:rsidR="00C601C5" w:rsidRPr="00A91722" w14:paraId="162028E2" w14:textId="77777777" w:rsidTr="00BD1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val="restart"/>
          </w:tcPr>
          <w:p w14:paraId="67683AE0" w14:textId="71A5C315" w:rsidR="00C601C5" w:rsidRDefault="00C601C5" w:rsidP="00C601C5">
            <w:r>
              <w:t>Funding for ALL UDRHs</w:t>
            </w:r>
          </w:p>
        </w:tc>
        <w:tc>
          <w:tcPr>
            <w:tcW w:w="2552" w:type="dxa"/>
          </w:tcPr>
          <w:p w14:paraId="24A78D1A" w14:textId="2DE30727" w:rsidR="00C601C5" w:rsidRPr="00A91722" w:rsidRDefault="00C601C5" w:rsidP="00C601C5">
            <w:pPr>
              <w:jc w:val="left"/>
              <w:cnfStyle w:val="000000100000" w:firstRow="0" w:lastRow="0" w:firstColumn="0" w:lastColumn="0" w:oddVBand="0" w:evenVBand="0" w:oddHBand="1" w:evenHBand="0" w:firstRowFirstColumn="0" w:firstRowLastColumn="0" w:lastRowFirstColumn="0" w:lastRowLastColumn="0"/>
              <w:rPr>
                <w:b/>
                <w:bCs/>
              </w:rPr>
            </w:pPr>
            <w:r w:rsidRPr="007B197C">
              <w:t xml:space="preserve">Open to all </w:t>
            </w:r>
            <w:r>
              <w:t xml:space="preserve">RHMT </w:t>
            </w:r>
            <w:r w:rsidRPr="007B197C">
              <w:t xml:space="preserve">universities </w:t>
            </w:r>
          </w:p>
        </w:tc>
        <w:tc>
          <w:tcPr>
            <w:tcW w:w="3118" w:type="dxa"/>
          </w:tcPr>
          <w:p w14:paraId="4ADCDD3C" w14:textId="1125A4A1" w:rsidR="00C601C5" w:rsidRPr="00A91722" w:rsidRDefault="00C601C5" w:rsidP="00C601C5">
            <w:pPr>
              <w:jc w:val="left"/>
              <w:cnfStyle w:val="000000100000" w:firstRow="0" w:lastRow="0" w:firstColumn="0" w:lastColumn="0" w:oddVBand="0" w:evenVBand="0" w:oddHBand="1" w:evenHBand="0" w:firstRowFirstColumn="0" w:firstRowLastColumn="0" w:lastRowFirstColumn="0" w:lastRowLastColumn="0"/>
            </w:pPr>
            <w:r>
              <w:t>Does not differentiate between high and low performing universities</w:t>
            </w:r>
          </w:p>
        </w:tc>
      </w:tr>
      <w:tr w:rsidR="00C601C5" w:rsidRPr="00A91722" w14:paraId="50B890A5" w14:textId="77777777" w:rsidTr="00BD1B08">
        <w:tc>
          <w:tcPr>
            <w:cnfStyle w:val="001000000000" w:firstRow="0" w:lastRow="0" w:firstColumn="1" w:lastColumn="0" w:oddVBand="0" w:evenVBand="0" w:oddHBand="0" w:evenHBand="0" w:firstRowFirstColumn="0" w:firstRowLastColumn="0" w:lastRowFirstColumn="0" w:lastRowLastColumn="0"/>
            <w:tcW w:w="3397" w:type="dxa"/>
            <w:vMerge/>
          </w:tcPr>
          <w:p w14:paraId="54B299BB" w14:textId="77777777" w:rsidR="00C601C5" w:rsidRDefault="00C601C5" w:rsidP="00C601C5"/>
        </w:tc>
        <w:tc>
          <w:tcPr>
            <w:tcW w:w="2552" w:type="dxa"/>
          </w:tcPr>
          <w:p w14:paraId="62C08FF8" w14:textId="6C297227" w:rsidR="00C601C5" w:rsidRDefault="00C601C5" w:rsidP="00C601C5">
            <w:pPr>
              <w:jc w:val="left"/>
              <w:cnfStyle w:val="000000000000" w:firstRow="0" w:lastRow="0" w:firstColumn="0" w:lastColumn="0" w:oddVBand="0" w:evenVBand="0" w:oddHBand="0" w:evenHBand="0" w:firstRowFirstColumn="0" w:firstRowLastColumn="0" w:lastRowFirstColumn="0" w:lastRowLastColumn="0"/>
            </w:pPr>
            <w:r w:rsidRPr="007B197C">
              <w:t>Focus on both dental and oral health</w:t>
            </w:r>
          </w:p>
        </w:tc>
        <w:tc>
          <w:tcPr>
            <w:tcW w:w="3118" w:type="dxa"/>
          </w:tcPr>
          <w:p w14:paraId="106012A9" w14:textId="0ADF77AC" w:rsidR="00C601C5" w:rsidRDefault="00C601C5" w:rsidP="00C601C5">
            <w:pPr>
              <w:jc w:val="left"/>
              <w:cnfStyle w:val="000000000000" w:firstRow="0" w:lastRow="0" w:firstColumn="0" w:lastColumn="0" w:oddVBand="0" w:evenVBand="0" w:oddHBand="0" w:evenHBand="0" w:firstRowFirstColumn="0" w:firstRowLastColumn="0" w:lastRowFirstColumn="0" w:lastRowLastColumn="0"/>
            </w:pPr>
            <w:r>
              <w:t xml:space="preserve">More funding required (than </w:t>
            </w:r>
            <w:r w:rsidR="00B31246">
              <w:t>competitive application process</w:t>
            </w:r>
            <w:r>
              <w:t>)</w:t>
            </w:r>
          </w:p>
        </w:tc>
      </w:tr>
      <w:tr w:rsidR="00C601C5" w:rsidRPr="00A91722" w14:paraId="3319D9EE" w14:textId="77777777" w:rsidTr="00BD1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28C9C7A7" w14:textId="77777777" w:rsidR="00C601C5" w:rsidRDefault="00C601C5" w:rsidP="00C601C5"/>
        </w:tc>
        <w:tc>
          <w:tcPr>
            <w:tcW w:w="2552" w:type="dxa"/>
          </w:tcPr>
          <w:p w14:paraId="5FFD0EBC" w14:textId="4DC9CA16" w:rsidR="00C601C5" w:rsidRDefault="00C601C5" w:rsidP="00C601C5">
            <w:pPr>
              <w:jc w:val="left"/>
              <w:cnfStyle w:val="000000100000" w:firstRow="0" w:lastRow="0" w:firstColumn="0" w:lastColumn="0" w:oddVBand="0" w:evenVBand="0" w:oddHBand="1" w:evenHBand="0" w:firstRowFirstColumn="0" w:firstRowLastColumn="0" w:lastRowFirstColumn="0" w:lastRowLastColumn="0"/>
            </w:pPr>
            <w:r w:rsidRPr="003A4299">
              <w:t>Builds on</w:t>
            </w:r>
            <w:r>
              <w:t xml:space="preserve"> existing infrastructure and expertise</w:t>
            </w:r>
          </w:p>
        </w:tc>
        <w:tc>
          <w:tcPr>
            <w:tcW w:w="3118" w:type="dxa"/>
          </w:tcPr>
          <w:p w14:paraId="0A2B1D90" w14:textId="515A96BE" w:rsidR="00C601C5" w:rsidRDefault="00C601C5" w:rsidP="00C601C5">
            <w:pPr>
              <w:jc w:val="left"/>
              <w:cnfStyle w:val="000000100000" w:firstRow="0" w:lastRow="0" w:firstColumn="0" w:lastColumn="0" w:oddVBand="0" w:evenVBand="0" w:oddHBand="1" w:evenHBand="0" w:firstRowFirstColumn="0" w:firstRowLastColumn="0" w:lastRowFirstColumn="0" w:lastRowLastColumn="0"/>
            </w:pPr>
            <w:r>
              <w:t xml:space="preserve">May require funding for additional accommodation </w:t>
            </w:r>
            <w:proofErr w:type="gramStart"/>
            <w:r>
              <w:t>in order to</w:t>
            </w:r>
            <w:proofErr w:type="gramEnd"/>
            <w:r>
              <w:t xml:space="preserve"> expand placement capacity</w:t>
            </w:r>
          </w:p>
        </w:tc>
      </w:tr>
      <w:tr w:rsidR="003F7D5E" w:rsidRPr="00A91722" w14:paraId="7B793AD7" w14:textId="77777777" w:rsidTr="00BD1B08">
        <w:tc>
          <w:tcPr>
            <w:cnfStyle w:val="001000000000" w:firstRow="0" w:lastRow="0" w:firstColumn="1" w:lastColumn="0" w:oddVBand="0" w:evenVBand="0" w:oddHBand="0" w:evenHBand="0" w:firstRowFirstColumn="0" w:firstRowLastColumn="0" w:lastRowFirstColumn="0" w:lastRowLastColumn="0"/>
            <w:tcW w:w="3397" w:type="dxa"/>
            <w:vMerge w:val="restart"/>
          </w:tcPr>
          <w:p w14:paraId="524FC3A2" w14:textId="6E330BB8" w:rsidR="003F7D5E" w:rsidRDefault="003F7D5E" w:rsidP="003F7D5E">
            <w:r>
              <w:t>Competitive funding application process</w:t>
            </w:r>
          </w:p>
        </w:tc>
        <w:tc>
          <w:tcPr>
            <w:tcW w:w="2552" w:type="dxa"/>
          </w:tcPr>
          <w:p w14:paraId="5910F2E5" w14:textId="0F0BF83B" w:rsidR="003F7D5E" w:rsidRDefault="003F7D5E" w:rsidP="003F7D5E">
            <w:pPr>
              <w:jc w:val="left"/>
              <w:cnfStyle w:val="000000000000" w:firstRow="0" w:lastRow="0" w:firstColumn="0" w:lastColumn="0" w:oddVBand="0" w:evenVBand="0" w:oddHBand="0" w:evenHBand="0" w:firstRowFirstColumn="0" w:firstRowLastColumn="0" w:lastRowFirstColumn="0" w:lastRowLastColumn="0"/>
            </w:pPr>
            <w:r w:rsidRPr="007B197C">
              <w:t xml:space="preserve">Open to all </w:t>
            </w:r>
            <w:r>
              <w:t xml:space="preserve">RHMT </w:t>
            </w:r>
            <w:r w:rsidRPr="007B197C">
              <w:t xml:space="preserve">universities </w:t>
            </w:r>
          </w:p>
        </w:tc>
        <w:tc>
          <w:tcPr>
            <w:tcW w:w="3118" w:type="dxa"/>
          </w:tcPr>
          <w:p w14:paraId="7A431B3F" w14:textId="593EADEC" w:rsidR="003F7D5E" w:rsidRDefault="003F7D5E" w:rsidP="003F7D5E">
            <w:pPr>
              <w:jc w:val="left"/>
              <w:cnfStyle w:val="000000000000" w:firstRow="0" w:lastRow="0" w:firstColumn="0" w:lastColumn="0" w:oddVBand="0" w:evenVBand="0" w:oddHBand="0" w:evenHBand="0" w:firstRowFirstColumn="0" w:firstRowLastColumn="0" w:lastRowFirstColumn="0" w:lastRowLastColumn="0"/>
            </w:pPr>
            <w:r>
              <w:t xml:space="preserve">May require funding for additional accommodation </w:t>
            </w:r>
            <w:proofErr w:type="gramStart"/>
            <w:r>
              <w:t>in order to</w:t>
            </w:r>
            <w:proofErr w:type="gramEnd"/>
            <w:r>
              <w:t xml:space="preserve"> expand placement capacity</w:t>
            </w:r>
          </w:p>
        </w:tc>
      </w:tr>
      <w:tr w:rsidR="003F7D5E" w:rsidRPr="00A91722" w14:paraId="63FC1A1A" w14:textId="77777777" w:rsidTr="00BD1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0F15989D" w14:textId="77777777" w:rsidR="003F7D5E" w:rsidRDefault="003F7D5E" w:rsidP="003F7D5E"/>
        </w:tc>
        <w:tc>
          <w:tcPr>
            <w:tcW w:w="2552" w:type="dxa"/>
          </w:tcPr>
          <w:p w14:paraId="4A8C744F" w14:textId="5CCE4B45" w:rsidR="003F7D5E" w:rsidRDefault="003F7D5E" w:rsidP="003F7D5E">
            <w:pPr>
              <w:jc w:val="left"/>
              <w:cnfStyle w:val="000000100000" w:firstRow="0" w:lastRow="0" w:firstColumn="0" w:lastColumn="0" w:oddVBand="0" w:evenVBand="0" w:oddHBand="1" w:evenHBand="0" w:firstRowFirstColumn="0" w:firstRowLastColumn="0" w:lastRowFirstColumn="0" w:lastRowLastColumn="0"/>
            </w:pPr>
            <w:r w:rsidRPr="000E174F">
              <w:t>Incentivises</w:t>
            </w:r>
            <w:r>
              <w:t xml:space="preserve"> universities to demonstrate good performance against quality placement and supervision requirements</w:t>
            </w:r>
          </w:p>
        </w:tc>
        <w:tc>
          <w:tcPr>
            <w:tcW w:w="3118" w:type="dxa"/>
          </w:tcPr>
          <w:p w14:paraId="0956DA29" w14:textId="77777777" w:rsidR="003F7D5E" w:rsidRDefault="003F7D5E" w:rsidP="003F7D5E">
            <w:pPr>
              <w:jc w:val="left"/>
              <w:cnfStyle w:val="000000100000" w:firstRow="0" w:lastRow="0" w:firstColumn="0" w:lastColumn="0" w:oddVBand="0" w:evenVBand="0" w:oddHBand="1" w:evenHBand="0" w:firstRowFirstColumn="0" w:firstRowLastColumn="0" w:lastRowFirstColumn="0" w:lastRowLastColumn="0"/>
            </w:pPr>
          </w:p>
        </w:tc>
      </w:tr>
      <w:tr w:rsidR="003F7D5E" w:rsidRPr="00A91722" w14:paraId="54CA9232" w14:textId="77777777" w:rsidTr="00BD1B08">
        <w:tc>
          <w:tcPr>
            <w:cnfStyle w:val="001000000000" w:firstRow="0" w:lastRow="0" w:firstColumn="1" w:lastColumn="0" w:oddVBand="0" w:evenVBand="0" w:oddHBand="0" w:evenHBand="0" w:firstRowFirstColumn="0" w:firstRowLastColumn="0" w:lastRowFirstColumn="0" w:lastRowLastColumn="0"/>
            <w:tcW w:w="3397" w:type="dxa"/>
            <w:vMerge/>
          </w:tcPr>
          <w:p w14:paraId="7C95AAE4" w14:textId="77777777" w:rsidR="003F7D5E" w:rsidRDefault="003F7D5E" w:rsidP="003F7D5E"/>
        </w:tc>
        <w:tc>
          <w:tcPr>
            <w:tcW w:w="2552" w:type="dxa"/>
          </w:tcPr>
          <w:p w14:paraId="14C9F50D" w14:textId="118E48BF" w:rsidR="003F7D5E" w:rsidRDefault="003F7D5E" w:rsidP="003F7D5E">
            <w:pPr>
              <w:jc w:val="left"/>
              <w:cnfStyle w:val="000000000000" w:firstRow="0" w:lastRow="0" w:firstColumn="0" w:lastColumn="0" w:oddVBand="0" w:evenVBand="0" w:oddHBand="0" w:evenHBand="0" w:firstRowFirstColumn="0" w:firstRowLastColumn="0" w:lastRowFirstColumn="0" w:lastRowLastColumn="0"/>
            </w:pPr>
            <w:r w:rsidRPr="007B197C">
              <w:t>Focus on both dental and oral health</w:t>
            </w:r>
          </w:p>
        </w:tc>
        <w:tc>
          <w:tcPr>
            <w:tcW w:w="3118" w:type="dxa"/>
          </w:tcPr>
          <w:p w14:paraId="22CAAFE4" w14:textId="77777777" w:rsidR="003F7D5E" w:rsidRDefault="003F7D5E" w:rsidP="003F7D5E">
            <w:pPr>
              <w:jc w:val="left"/>
              <w:cnfStyle w:val="000000000000" w:firstRow="0" w:lastRow="0" w:firstColumn="0" w:lastColumn="0" w:oddVBand="0" w:evenVBand="0" w:oddHBand="0" w:evenHBand="0" w:firstRowFirstColumn="0" w:firstRowLastColumn="0" w:lastRowFirstColumn="0" w:lastRowLastColumn="0"/>
            </w:pPr>
          </w:p>
        </w:tc>
      </w:tr>
      <w:tr w:rsidR="003F7D5E" w:rsidRPr="00A91722" w14:paraId="2464140D" w14:textId="77777777" w:rsidTr="00BD1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4BC2845E" w14:textId="77777777" w:rsidR="003F7D5E" w:rsidRDefault="003F7D5E" w:rsidP="003F7D5E"/>
        </w:tc>
        <w:tc>
          <w:tcPr>
            <w:tcW w:w="2552" w:type="dxa"/>
          </w:tcPr>
          <w:p w14:paraId="005CDE26" w14:textId="1A897FF6" w:rsidR="003F7D5E" w:rsidRDefault="003F7D5E" w:rsidP="003F7D5E">
            <w:pPr>
              <w:jc w:val="left"/>
              <w:cnfStyle w:val="000000100000" w:firstRow="0" w:lastRow="0" w:firstColumn="0" w:lastColumn="0" w:oddVBand="0" w:evenVBand="0" w:oddHBand="1" w:evenHBand="0" w:firstRowFirstColumn="0" w:firstRowLastColumn="0" w:lastRowFirstColumn="0" w:lastRowLastColumn="0"/>
            </w:pPr>
            <w:r w:rsidRPr="003A4299">
              <w:t>Builds on</w:t>
            </w:r>
            <w:r>
              <w:t xml:space="preserve"> existing infrastructure and expertise</w:t>
            </w:r>
          </w:p>
        </w:tc>
        <w:tc>
          <w:tcPr>
            <w:tcW w:w="3118" w:type="dxa"/>
          </w:tcPr>
          <w:p w14:paraId="05C2FCAC" w14:textId="77777777" w:rsidR="003F7D5E" w:rsidRDefault="003F7D5E" w:rsidP="003F7D5E">
            <w:pPr>
              <w:jc w:val="left"/>
              <w:cnfStyle w:val="000000100000" w:firstRow="0" w:lastRow="0" w:firstColumn="0" w:lastColumn="0" w:oddVBand="0" w:evenVBand="0" w:oddHBand="1" w:evenHBand="0" w:firstRowFirstColumn="0" w:firstRowLastColumn="0" w:lastRowFirstColumn="0" w:lastRowLastColumn="0"/>
            </w:pPr>
          </w:p>
        </w:tc>
      </w:tr>
    </w:tbl>
    <w:p w14:paraId="209D6D79" w14:textId="77777777" w:rsidR="009F525A" w:rsidRDefault="00E0647A" w:rsidP="002922D7">
      <w:pPr>
        <w:pStyle w:val="Caption"/>
      </w:pPr>
      <w:bookmarkStart w:id="77" w:name="_Toc112151690"/>
      <w:r>
        <w:t>Table 4-4</w:t>
      </w:r>
      <w:r w:rsidR="0095164C">
        <w:t xml:space="preserve"> </w:t>
      </w:r>
      <w:r w:rsidR="009A53A4">
        <w:t>Options for funding of clinical educators in UDRHs</w:t>
      </w:r>
      <w:bookmarkEnd w:id="77"/>
    </w:p>
    <w:p w14:paraId="4A8238A9" w14:textId="37D92641" w:rsidR="00162584" w:rsidRDefault="0045064B" w:rsidP="000253A8">
      <w:pPr>
        <w:pStyle w:val="Heading2"/>
      </w:pPr>
      <w:bookmarkStart w:id="78" w:name="_Toc113355015"/>
      <w:r>
        <w:t xml:space="preserve">Strategy </w:t>
      </w:r>
      <w:r w:rsidR="00953FAD">
        <w:t>7</w:t>
      </w:r>
      <w:r>
        <w:t xml:space="preserve">: </w:t>
      </w:r>
      <w:r w:rsidR="0010046C">
        <w:t xml:space="preserve">Rural Dental </w:t>
      </w:r>
      <w:r w:rsidR="00443B00">
        <w:t xml:space="preserve">and Oral Health </w:t>
      </w:r>
      <w:r w:rsidR="0010046C">
        <w:t xml:space="preserve">Clinical </w:t>
      </w:r>
      <w:r w:rsidR="00443B00">
        <w:t>School</w:t>
      </w:r>
      <w:bookmarkEnd w:id="78"/>
    </w:p>
    <w:p w14:paraId="4DC3EDA4" w14:textId="166B5E55" w:rsidR="00443B00" w:rsidRDefault="00443B00" w:rsidP="00443B00">
      <w:r>
        <w:t>The intent of this strategy is t</w:t>
      </w:r>
      <w:r w:rsidR="000C61D2">
        <w:t>o build on the concept of the medical Rural Clinical School</w:t>
      </w:r>
      <w:r w:rsidR="00E233E5">
        <w:t>,</w:t>
      </w:r>
      <w:r w:rsidR="002A3D4D">
        <w:t xml:space="preserve"> where </w:t>
      </w:r>
      <w:r w:rsidR="0041373E">
        <w:t>possible us</w:t>
      </w:r>
      <w:r w:rsidR="00E233E5">
        <w:t>ing</w:t>
      </w:r>
      <w:r w:rsidR="0041373E">
        <w:t xml:space="preserve"> existing RCS human capital </w:t>
      </w:r>
      <w:r w:rsidR="00EB2138">
        <w:t>infrastructure, to</w:t>
      </w:r>
      <w:r w:rsidR="00F109A2">
        <w:t xml:space="preserve"> develop a </w:t>
      </w:r>
      <w:r w:rsidR="00A602D2">
        <w:t>r</w:t>
      </w:r>
      <w:r w:rsidR="00F109A2">
        <w:t>ural clinical and teac</w:t>
      </w:r>
      <w:r w:rsidR="00A602D2">
        <w:t>hing dental and oral health hub</w:t>
      </w:r>
      <w:r w:rsidR="00F72717">
        <w:t xml:space="preserve"> </w:t>
      </w:r>
      <w:r w:rsidR="00441D1C">
        <w:t xml:space="preserve">that would </w:t>
      </w:r>
      <w:r w:rsidR="0092697D">
        <w:t xml:space="preserve">build clinical, teaching, supervision and research capacity and capability </w:t>
      </w:r>
      <w:r w:rsidR="00441D1C">
        <w:t xml:space="preserve">to </w:t>
      </w:r>
      <w:r w:rsidR="00492044">
        <w:t>support</w:t>
      </w:r>
      <w:r w:rsidR="009E3122">
        <w:t xml:space="preserve">s placements and service delivery to smaller </w:t>
      </w:r>
      <w:r w:rsidR="00F04E0E">
        <w:t xml:space="preserve">“spoke” </w:t>
      </w:r>
      <w:r w:rsidR="009E3122">
        <w:t>communities</w:t>
      </w:r>
      <w:r w:rsidR="00F04E0E">
        <w:t xml:space="preserve">. </w:t>
      </w:r>
      <w:r w:rsidR="00232456">
        <w:t>The key elements of the strategy are to:</w:t>
      </w:r>
    </w:p>
    <w:p w14:paraId="75331C07" w14:textId="18930056" w:rsidR="00C17461" w:rsidRDefault="00C17461" w:rsidP="00BA6518">
      <w:pPr>
        <w:pStyle w:val="ListParagraph"/>
        <w:numPr>
          <w:ilvl w:val="0"/>
          <w:numId w:val="27"/>
        </w:numPr>
      </w:pPr>
      <w:r>
        <w:t>Establish and support longitudinal rural immersion (semester to full year placements)</w:t>
      </w:r>
    </w:p>
    <w:p w14:paraId="4E8A996E" w14:textId="300E9E97" w:rsidR="00232456" w:rsidRDefault="000F3025" w:rsidP="00BA6518">
      <w:pPr>
        <w:pStyle w:val="ListParagraph"/>
        <w:numPr>
          <w:ilvl w:val="0"/>
          <w:numId w:val="27"/>
        </w:numPr>
      </w:pPr>
      <w:r>
        <w:t xml:space="preserve">Establish a dental and oral health community of practice inclusive of </w:t>
      </w:r>
      <w:r w:rsidR="00C17461">
        <w:t xml:space="preserve">local </w:t>
      </w:r>
      <w:r>
        <w:t>practitioners working in public and private sectors</w:t>
      </w:r>
      <w:r w:rsidR="00C6678A">
        <w:t xml:space="preserve"> – utilising </w:t>
      </w:r>
      <w:r w:rsidR="00721521">
        <w:t xml:space="preserve">structured supervision capacity building strategies (supervision capacity building framework), CPD, networking and mentoring </w:t>
      </w:r>
      <w:r w:rsidR="00E64DA1">
        <w:t>among other mechanisms</w:t>
      </w:r>
      <w:r w:rsidR="006165A1">
        <w:t>. This offers an opportunity to engage private practitioners in professional development</w:t>
      </w:r>
      <w:r w:rsidR="0049472D">
        <w:t>,</w:t>
      </w:r>
      <w:r w:rsidR="006165A1">
        <w:t xml:space="preserve"> teaching or shad</w:t>
      </w:r>
      <w:r w:rsidR="0049472D">
        <w:t xml:space="preserve">owing placements </w:t>
      </w:r>
      <w:r w:rsidR="002F1D4E">
        <w:t xml:space="preserve">and develop “pool” </w:t>
      </w:r>
      <w:r w:rsidR="000F4C25">
        <w:t xml:space="preserve">for teaching and supervision recognising there will be varying levels of flexibility to support students in </w:t>
      </w:r>
      <w:r w:rsidR="00BB36CE">
        <w:t xml:space="preserve">clinics in the hub and spoke communities </w:t>
      </w:r>
    </w:p>
    <w:p w14:paraId="59498651" w14:textId="6075286D" w:rsidR="000F3025" w:rsidRDefault="007E4DF2" w:rsidP="00BA6518">
      <w:pPr>
        <w:pStyle w:val="ListParagraph"/>
        <w:numPr>
          <w:ilvl w:val="0"/>
          <w:numId w:val="27"/>
        </w:numPr>
      </w:pPr>
      <w:r>
        <w:t xml:space="preserve">Utilise </w:t>
      </w:r>
      <w:r w:rsidR="00A46D8C">
        <w:t>existing RCS infrastructure and resources where available</w:t>
      </w:r>
      <w:r w:rsidR="00B447BF">
        <w:t xml:space="preserve"> (</w:t>
      </w:r>
      <w:r w:rsidR="00A46D8C">
        <w:t xml:space="preserve">note that </w:t>
      </w:r>
      <w:r w:rsidR="00FD7291">
        <w:t xml:space="preserve">there is congruence with established university dental clinics and LHN dental facilities in many RCS </w:t>
      </w:r>
      <w:r w:rsidR="00D62B2C">
        <w:t>locations across jurisdictions</w:t>
      </w:r>
      <w:r w:rsidR="00B447BF">
        <w:t xml:space="preserve">). This may include teaching </w:t>
      </w:r>
      <w:r w:rsidR="00C17461">
        <w:t>facilities, libraries, placement coordination and support staff</w:t>
      </w:r>
      <w:r w:rsidR="0081234B">
        <w:t>, research staff</w:t>
      </w:r>
      <w:r w:rsidR="006207BF">
        <w:t xml:space="preserve"> and academics</w:t>
      </w:r>
    </w:p>
    <w:p w14:paraId="17098DE8" w14:textId="5249265F" w:rsidR="00365976" w:rsidRDefault="00A2522E" w:rsidP="00BA6518">
      <w:pPr>
        <w:pStyle w:val="ListParagraph"/>
        <w:numPr>
          <w:ilvl w:val="0"/>
          <w:numId w:val="27"/>
        </w:numPr>
      </w:pPr>
      <w:r>
        <w:t>In conjunction with LHN and/or ACCHOs, i</w:t>
      </w:r>
      <w:r w:rsidR="00365976">
        <w:t xml:space="preserve">dentify opportunities to develop student-led clinics in </w:t>
      </w:r>
      <w:r>
        <w:t xml:space="preserve">rural spoke communities where there </w:t>
      </w:r>
      <w:r w:rsidR="00397B68">
        <w:t xml:space="preserve">are </w:t>
      </w:r>
      <w:r>
        <w:t xml:space="preserve">under-utilised </w:t>
      </w:r>
      <w:r w:rsidR="005704DD">
        <w:t xml:space="preserve">chairs </w:t>
      </w:r>
      <w:r w:rsidR="002F1D4E">
        <w:t xml:space="preserve">and draw on pool </w:t>
      </w:r>
      <w:r w:rsidR="00B558F2">
        <w:t xml:space="preserve">of supervisors </w:t>
      </w:r>
      <w:r w:rsidR="003A535A">
        <w:t xml:space="preserve">to oversee and supervise </w:t>
      </w:r>
      <w:r w:rsidR="00397B68">
        <w:t>s</w:t>
      </w:r>
      <w:r w:rsidR="00A67EB6">
        <w:t>tudents.</w:t>
      </w:r>
      <w:r w:rsidR="00C779A0">
        <w:t xml:space="preserve"> The supervisor </w:t>
      </w:r>
      <w:r w:rsidR="00D11E48">
        <w:t xml:space="preserve">pool could include private practitioners </w:t>
      </w:r>
      <w:r w:rsidR="00720FAC">
        <w:t xml:space="preserve">working on a part-time or sessional basis </w:t>
      </w:r>
      <w:r w:rsidR="00151E67">
        <w:t xml:space="preserve">with the university </w:t>
      </w:r>
      <w:r w:rsidR="00720FAC">
        <w:t xml:space="preserve">to travel to sites to supervise students and </w:t>
      </w:r>
      <w:r w:rsidR="00151E67">
        <w:t xml:space="preserve">provide </w:t>
      </w:r>
      <w:r w:rsidR="00441D1C">
        <w:t xml:space="preserve">clinical </w:t>
      </w:r>
      <w:r w:rsidR="00151E67">
        <w:t>services</w:t>
      </w:r>
      <w:r w:rsidR="00A67EB6">
        <w:t xml:space="preserve"> </w:t>
      </w:r>
    </w:p>
    <w:p w14:paraId="1B38E5E4" w14:textId="77777777" w:rsidR="00DA4904" w:rsidRDefault="00811C51">
      <w:pPr>
        <w:pStyle w:val="ListParagraph"/>
        <w:numPr>
          <w:ilvl w:val="0"/>
          <w:numId w:val="27"/>
        </w:numPr>
      </w:pPr>
      <w:r w:rsidRPr="003D423F">
        <w:t xml:space="preserve">Students participating in the </w:t>
      </w:r>
      <w:r w:rsidR="001E321E" w:rsidRPr="003D423F">
        <w:t xml:space="preserve">long placements </w:t>
      </w:r>
      <w:r w:rsidR="00254C63" w:rsidRPr="003D423F">
        <w:t xml:space="preserve">could transition to the graduate/early career program </w:t>
      </w:r>
      <w:r w:rsidR="008A27AE" w:rsidRPr="003D423F">
        <w:t xml:space="preserve">within the “hub and spoke” </w:t>
      </w:r>
      <w:r w:rsidR="00212E5E" w:rsidRPr="003D423F">
        <w:t xml:space="preserve">catchment </w:t>
      </w:r>
    </w:p>
    <w:p w14:paraId="58E633DB" w14:textId="66DF7DFC" w:rsidR="00D45AF6" w:rsidRDefault="009A78ED">
      <w:pPr>
        <w:pStyle w:val="ListParagraph"/>
        <w:numPr>
          <w:ilvl w:val="0"/>
          <w:numId w:val="27"/>
        </w:numPr>
      </w:pPr>
      <w:r>
        <w:t xml:space="preserve">In determining where </w:t>
      </w:r>
      <w:r w:rsidR="0086384C">
        <w:t xml:space="preserve">Rural </w:t>
      </w:r>
      <w:r w:rsidR="001455FC">
        <w:t xml:space="preserve">Dental and Oral Health Clinical Schools would be progressed, </w:t>
      </w:r>
      <w:r w:rsidR="004B297E">
        <w:t>key considerations would include:</w:t>
      </w:r>
    </w:p>
    <w:p w14:paraId="08F6257A" w14:textId="40DD62F1" w:rsidR="004B297E" w:rsidRDefault="00737027" w:rsidP="004858E7">
      <w:pPr>
        <w:pStyle w:val="ListParagraph"/>
        <w:numPr>
          <w:ilvl w:val="0"/>
          <w:numId w:val="52"/>
        </w:numPr>
      </w:pPr>
      <w:r>
        <w:t>Dental and oral health w</w:t>
      </w:r>
      <w:r w:rsidR="004A2A77">
        <w:t>orkforce need</w:t>
      </w:r>
    </w:p>
    <w:p w14:paraId="7B095E98" w14:textId="6607BECD" w:rsidR="004A2A77" w:rsidRDefault="000462C1" w:rsidP="004858E7">
      <w:pPr>
        <w:pStyle w:val="ListParagraph"/>
        <w:numPr>
          <w:ilvl w:val="0"/>
          <w:numId w:val="52"/>
        </w:numPr>
      </w:pPr>
      <w:r>
        <w:t>Oral health needs of the catchment population</w:t>
      </w:r>
    </w:p>
    <w:p w14:paraId="0AC17AE5" w14:textId="5FD5491E" w:rsidR="000462C1" w:rsidRDefault="00E2434B" w:rsidP="004858E7">
      <w:pPr>
        <w:pStyle w:val="ListParagraph"/>
        <w:numPr>
          <w:ilvl w:val="0"/>
          <w:numId w:val="52"/>
        </w:numPr>
      </w:pPr>
      <w:r>
        <w:t xml:space="preserve">Partnerships between Universities, LHNs and </w:t>
      </w:r>
      <w:r w:rsidR="00C7272E">
        <w:t xml:space="preserve">other providers including ACCHOs and private practitioners to </w:t>
      </w:r>
      <w:r w:rsidR="00737027">
        <w:t xml:space="preserve">develop and sustain training capacity. </w:t>
      </w:r>
    </w:p>
    <w:p w14:paraId="20CB8C94" w14:textId="1D57056A" w:rsidR="00DA49B2" w:rsidRPr="003D423F" w:rsidRDefault="00780089" w:rsidP="00DA49B2">
      <w:r>
        <w:t>In</w:t>
      </w:r>
      <w:r w:rsidR="00DA49B2">
        <w:t xml:space="preserve"> progressing one or more Rural Dental and Oral Health Clinical Schools, </w:t>
      </w:r>
      <w:r w:rsidR="00C559A5">
        <w:t xml:space="preserve">it is likely that universities will need to collaborate </w:t>
      </w:r>
      <w:proofErr w:type="gramStart"/>
      <w:r w:rsidR="00C559A5">
        <w:t>in order to</w:t>
      </w:r>
      <w:proofErr w:type="gramEnd"/>
      <w:r w:rsidR="00C559A5">
        <w:t xml:space="preserve"> attract and select a sustainable cohort of students, particularly in the development of this concept. Applications to participate in the program would need to demonstrate capacity to fill student placements, noting that this could be from both their own </w:t>
      </w:r>
      <w:r w:rsidR="001364EB">
        <w:t xml:space="preserve">university and others. In doing so participating universities would need formal agreements about </w:t>
      </w:r>
      <w:r w:rsidR="004B78E3">
        <w:t xml:space="preserve">appropriate experience and assessment to meet the requirements of their individual degrees. </w:t>
      </w:r>
      <w:r w:rsidR="0062181F">
        <w:t>It is noted that, while assessment criteria may currently differ between universities, there is considerable congruence between the clinical placement experience of final year students across dental schools.</w:t>
      </w:r>
    </w:p>
    <w:p w14:paraId="27EF6ED3" w14:textId="10659D37" w:rsidR="00D03604" w:rsidRPr="00D03604" w:rsidRDefault="00D03604" w:rsidP="00212E5E">
      <w:pPr>
        <w:rPr>
          <w:i/>
          <w:iCs/>
        </w:rPr>
      </w:pPr>
      <w:r w:rsidRPr="00D03604">
        <w:rPr>
          <w:i/>
          <w:iCs/>
        </w:rPr>
        <w:t>Expected resourcing requirements</w:t>
      </w:r>
    </w:p>
    <w:p w14:paraId="0139DB5E" w14:textId="720E4163" w:rsidR="00212E5E" w:rsidRDefault="00182C89" w:rsidP="00212E5E">
      <w:r>
        <w:t>Indicative r</w:t>
      </w:r>
      <w:r w:rsidR="00EE11D0">
        <w:t xml:space="preserve">esourcing requirements </w:t>
      </w:r>
      <w:r w:rsidR="00446D65">
        <w:t xml:space="preserve">to establish the Hub </w:t>
      </w:r>
      <w:r w:rsidR="0003413A">
        <w:t xml:space="preserve">and spoke model </w:t>
      </w:r>
      <w:r w:rsidR="005008FC">
        <w:t>to support 10 students and build the local community of practice</w:t>
      </w:r>
      <w:r>
        <w:t xml:space="preserve"> i</w:t>
      </w:r>
      <w:r w:rsidR="0003413A">
        <w:t>ncludes</w:t>
      </w:r>
      <w:r w:rsidR="004F3F03">
        <w:t>:</w:t>
      </w:r>
    </w:p>
    <w:p w14:paraId="5B7BBEEF" w14:textId="21E33BE2" w:rsidR="00C02129" w:rsidRPr="009F796B" w:rsidRDefault="00C02129" w:rsidP="00212E5E">
      <w:pPr>
        <w:rPr>
          <w:i/>
          <w:iCs/>
        </w:rPr>
      </w:pPr>
      <w:r w:rsidRPr="009F796B">
        <w:rPr>
          <w:i/>
          <w:iCs/>
        </w:rPr>
        <w:lastRenderedPageBreak/>
        <w:t>Hub level</w:t>
      </w:r>
    </w:p>
    <w:p w14:paraId="3A3AF955" w14:textId="27FE226F" w:rsidR="004F3F03" w:rsidRDefault="004F3F03" w:rsidP="00BA6518">
      <w:pPr>
        <w:pStyle w:val="ListParagraph"/>
        <w:numPr>
          <w:ilvl w:val="0"/>
          <w:numId w:val="28"/>
        </w:numPr>
      </w:pPr>
      <w:r>
        <w:t>Dental academic (1.5 FTE)</w:t>
      </w:r>
    </w:p>
    <w:p w14:paraId="0E7ED556" w14:textId="42FC8164" w:rsidR="004F3F03" w:rsidRDefault="00943E83" w:rsidP="00BA6518">
      <w:pPr>
        <w:pStyle w:val="ListParagraph"/>
        <w:numPr>
          <w:ilvl w:val="0"/>
          <w:numId w:val="28"/>
        </w:numPr>
      </w:pPr>
      <w:r>
        <w:t xml:space="preserve">Potentially dental infrastructure </w:t>
      </w:r>
      <w:r w:rsidR="005008FC">
        <w:t>(5 chairs</w:t>
      </w:r>
      <w:r w:rsidR="00697186">
        <w:t xml:space="preserve"> and equipment</w:t>
      </w:r>
      <w:r w:rsidR="005008FC">
        <w:t xml:space="preserve">) </w:t>
      </w:r>
      <w:r w:rsidR="002B20E1">
        <w:t>mostly exists</w:t>
      </w:r>
    </w:p>
    <w:p w14:paraId="70E611F6" w14:textId="28195409" w:rsidR="00182C89" w:rsidRDefault="00182C89" w:rsidP="00BA6518">
      <w:pPr>
        <w:pStyle w:val="ListParagraph"/>
        <w:numPr>
          <w:ilvl w:val="0"/>
          <w:numId w:val="28"/>
        </w:numPr>
      </w:pPr>
      <w:r>
        <w:t>2 Dental assistant</w:t>
      </w:r>
      <w:r w:rsidR="00E02A73">
        <w:t>s</w:t>
      </w:r>
    </w:p>
    <w:p w14:paraId="02FFAD2C" w14:textId="1225D996" w:rsidR="009448FD" w:rsidRDefault="009448FD" w:rsidP="00BA6518">
      <w:pPr>
        <w:pStyle w:val="ListParagraph"/>
        <w:numPr>
          <w:ilvl w:val="0"/>
          <w:numId w:val="28"/>
        </w:numPr>
      </w:pPr>
      <w:r>
        <w:t>Student accommodation</w:t>
      </w:r>
      <w:r w:rsidR="00ED6C66">
        <w:t xml:space="preserve"> (10 beds)</w:t>
      </w:r>
    </w:p>
    <w:p w14:paraId="6436CDA9" w14:textId="31BF35F9" w:rsidR="009448FD" w:rsidRDefault="00ED6C66" w:rsidP="00BA6518">
      <w:pPr>
        <w:pStyle w:val="ListParagraph"/>
        <w:numPr>
          <w:ilvl w:val="0"/>
          <w:numId w:val="28"/>
        </w:numPr>
      </w:pPr>
      <w:r>
        <w:t xml:space="preserve">Contribution to placement coordination, </w:t>
      </w:r>
      <w:proofErr w:type="gramStart"/>
      <w:r>
        <w:t>administration</w:t>
      </w:r>
      <w:proofErr w:type="gramEnd"/>
      <w:r>
        <w:t xml:space="preserve"> and </w:t>
      </w:r>
      <w:r w:rsidR="00FF38A0">
        <w:t xml:space="preserve">teaching </w:t>
      </w:r>
    </w:p>
    <w:p w14:paraId="3D17D9BE" w14:textId="52E1A1F3" w:rsidR="00FF38A0" w:rsidRDefault="00FF38A0" w:rsidP="00212E5E">
      <w:r>
        <w:t>Spoke</w:t>
      </w:r>
      <w:r w:rsidR="002E181F">
        <w:t xml:space="preserve"> site</w:t>
      </w:r>
    </w:p>
    <w:p w14:paraId="6803E40B" w14:textId="7D6A98F4" w:rsidR="00A16196" w:rsidRDefault="00A16196" w:rsidP="00BA6518">
      <w:pPr>
        <w:pStyle w:val="ListParagraph"/>
        <w:numPr>
          <w:ilvl w:val="0"/>
          <w:numId w:val="29"/>
        </w:numPr>
      </w:pPr>
      <w:r>
        <w:t>Supervisor 1 FTE</w:t>
      </w:r>
    </w:p>
    <w:p w14:paraId="517A1E10" w14:textId="1FC1C734" w:rsidR="00FF38A0" w:rsidRDefault="00FF38A0" w:rsidP="00BA6518">
      <w:pPr>
        <w:pStyle w:val="ListParagraph"/>
        <w:numPr>
          <w:ilvl w:val="0"/>
          <w:numId w:val="29"/>
        </w:numPr>
      </w:pPr>
      <w:r>
        <w:t xml:space="preserve">Dental assistant 1 FTE </w:t>
      </w:r>
    </w:p>
    <w:p w14:paraId="421DAC5C" w14:textId="4608E047" w:rsidR="00FF38A0" w:rsidRDefault="00A16196" w:rsidP="00BA6518">
      <w:pPr>
        <w:pStyle w:val="ListParagraph"/>
        <w:numPr>
          <w:ilvl w:val="0"/>
          <w:numId w:val="29"/>
        </w:numPr>
      </w:pPr>
      <w:r>
        <w:t xml:space="preserve">Vehicle </w:t>
      </w:r>
      <w:r w:rsidR="009F796B">
        <w:t xml:space="preserve">and travel </w:t>
      </w:r>
    </w:p>
    <w:p w14:paraId="2DBF5255" w14:textId="2EB3CE9F" w:rsidR="00A16196" w:rsidRDefault="00A16196" w:rsidP="00BA6518">
      <w:pPr>
        <w:pStyle w:val="ListParagraph"/>
        <w:numPr>
          <w:ilvl w:val="0"/>
          <w:numId w:val="29"/>
        </w:numPr>
      </w:pPr>
      <w:r>
        <w:t>Accommodation costs for students and supervisor</w:t>
      </w:r>
    </w:p>
    <w:p w14:paraId="36B95795" w14:textId="35CEE52B" w:rsidR="00780089" w:rsidRDefault="004C2B3C" w:rsidP="00780089">
      <w:pPr>
        <w:rPr>
          <w:i/>
          <w:iCs/>
        </w:rPr>
      </w:pPr>
      <w:r>
        <w:rPr>
          <w:i/>
          <w:iCs/>
        </w:rPr>
        <w:t>Implementation</w:t>
      </w:r>
    </w:p>
    <w:p w14:paraId="39FC9E52" w14:textId="746A8EA6" w:rsidR="00780089" w:rsidRDefault="00307A38" w:rsidP="00780089">
      <w:r>
        <w:t>The establishment of a dental and oral health clinical school should be trialled in at least two sites.</w:t>
      </w:r>
      <w:r w:rsidR="009F525A">
        <w:t xml:space="preserve"> </w:t>
      </w:r>
      <w:r w:rsidR="00DE2C10">
        <w:t xml:space="preserve">The purpose of the </w:t>
      </w:r>
      <w:r>
        <w:t>trial</w:t>
      </w:r>
      <w:r w:rsidR="00DE2C10">
        <w:t xml:space="preserve"> would be to test the concept, highlight </w:t>
      </w:r>
      <w:r w:rsidR="009F3046">
        <w:t>challenges and enablers and to assist in the development of guidelines for expansion to additional sites, if appropriate.</w:t>
      </w:r>
      <w:r w:rsidR="001E0ABB">
        <w:t xml:space="preserve"> Sufficient time </w:t>
      </w:r>
      <w:r w:rsidR="009D5924">
        <w:t>(</w:t>
      </w:r>
      <w:r w:rsidR="007402CF">
        <w:t xml:space="preserve">at least </w:t>
      </w:r>
      <w:r w:rsidR="009D5924">
        <w:t xml:space="preserve">3 years) </w:t>
      </w:r>
      <w:r w:rsidR="001E0ABB">
        <w:t xml:space="preserve">should be allowed </w:t>
      </w:r>
      <w:r w:rsidR="009D5924">
        <w:t xml:space="preserve">prior to assessing the success of the </w:t>
      </w:r>
      <w:r w:rsidR="007402CF">
        <w:t>trial</w:t>
      </w:r>
      <w:r w:rsidR="009D5924">
        <w:t xml:space="preserve">, given there will be a considerable start up period during which the </w:t>
      </w:r>
      <w:r w:rsidR="002F5063">
        <w:t>school will need to be established.</w:t>
      </w:r>
      <w:r w:rsidR="007402CF">
        <w:t xml:space="preserve"> Trialling in two sites would enable different approaches </w:t>
      </w:r>
      <w:r w:rsidR="002F7918">
        <w:t xml:space="preserve">based on the local context and service environment and would provide the opportunity for the new schools to collaborate and share </w:t>
      </w:r>
      <w:r w:rsidR="00CB4903">
        <w:t>their learning.</w:t>
      </w:r>
    </w:p>
    <w:p w14:paraId="78FCDBF1" w14:textId="4A8F5957" w:rsidR="009F3046" w:rsidRDefault="00292CBC" w:rsidP="00780089">
      <w:r>
        <w:t>Assessment of</w:t>
      </w:r>
      <w:r w:rsidR="008735AD">
        <w:t xml:space="preserve"> funding applications should consider:</w:t>
      </w:r>
    </w:p>
    <w:p w14:paraId="785E2849" w14:textId="7D7FB480" w:rsidR="008735AD" w:rsidRDefault="008735AD" w:rsidP="00BA6518">
      <w:pPr>
        <w:pStyle w:val="ListParagraph"/>
        <w:numPr>
          <w:ilvl w:val="0"/>
          <w:numId w:val="38"/>
        </w:numPr>
      </w:pPr>
      <w:r>
        <w:t xml:space="preserve">Community </w:t>
      </w:r>
      <w:proofErr w:type="gramStart"/>
      <w:r>
        <w:t>need</w:t>
      </w:r>
      <w:proofErr w:type="gramEnd"/>
      <w:r>
        <w:t xml:space="preserve"> for oral health services</w:t>
      </w:r>
    </w:p>
    <w:p w14:paraId="5850C685" w14:textId="28D2854D" w:rsidR="008735AD" w:rsidRDefault="00405191" w:rsidP="00BA6518">
      <w:pPr>
        <w:pStyle w:val="ListParagraph"/>
        <w:numPr>
          <w:ilvl w:val="0"/>
          <w:numId w:val="38"/>
        </w:numPr>
      </w:pPr>
      <w:r>
        <w:t xml:space="preserve">Strong partnership model with the existing RCS (or UDRH) demonstrating how </w:t>
      </w:r>
      <w:r w:rsidR="003C7F0A">
        <w:t xml:space="preserve">dental and oral health students </w:t>
      </w:r>
      <w:r w:rsidR="002F5063">
        <w:t xml:space="preserve">and supervisors </w:t>
      </w:r>
      <w:r w:rsidR="003C7F0A">
        <w:t>will be integrated into the operating model</w:t>
      </w:r>
    </w:p>
    <w:p w14:paraId="08FF5D11" w14:textId="1B7CF414" w:rsidR="003C7F0A" w:rsidRDefault="003C7F0A" w:rsidP="00BA6518">
      <w:pPr>
        <w:pStyle w:val="ListParagraph"/>
        <w:numPr>
          <w:ilvl w:val="0"/>
          <w:numId w:val="38"/>
        </w:numPr>
      </w:pPr>
      <w:r>
        <w:t xml:space="preserve">Written partnership agreements with local health services including, where appropriate, </w:t>
      </w:r>
      <w:r w:rsidR="006A5C60">
        <w:t>ACCHOs and private practices with commitment to support sustainable student placements</w:t>
      </w:r>
    </w:p>
    <w:p w14:paraId="29EC7621" w14:textId="475C5D9C" w:rsidR="006A5C60" w:rsidRDefault="005A6DAA" w:rsidP="00BA6518">
      <w:pPr>
        <w:pStyle w:val="ListParagraph"/>
        <w:numPr>
          <w:ilvl w:val="0"/>
          <w:numId w:val="38"/>
        </w:numPr>
      </w:pPr>
      <w:r>
        <w:t>Governance arrangements</w:t>
      </w:r>
    </w:p>
    <w:p w14:paraId="7516131C" w14:textId="69F88604" w:rsidR="005A6DAA" w:rsidRDefault="005A6DAA" w:rsidP="00BA6518">
      <w:pPr>
        <w:pStyle w:val="ListParagraph"/>
        <w:numPr>
          <w:ilvl w:val="0"/>
          <w:numId w:val="38"/>
        </w:numPr>
      </w:pPr>
      <w:r>
        <w:t xml:space="preserve">Quality of proposed placement experiences (as described in the </w:t>
      </w:r>
      <w:r w:rsidR="00162A36">
        <w:t>placement quality rubric)</w:t>
      </w:r>
    </w:p>
    <w:p w14:paraId="1B913894" w14:textId="35F540D0" w:rsidR="00162A36" w:rsidRDefault="00162A36" w:rsidP="00BA6518">
      <w:pPr>
        <w:pStyle w:val="ListParagraph"/>
        <w:numPr>
          <w:ilvl w:val="0"/>
          <w:numId w:val="38"/>
        </w:numPr>
      </w:pPr>
      <w:r>
        <w:t>Availability and sustainability of supervision</w:t>
      </w:r>
    </w:p>
    <w:p w14:paraId="2CECFD07" w14:textId="21C7E89F" w:rsidR="00162A36" w:rsidRDefault="003B715C" w:rsidP="00BA6518">
      <w:pPr>
        <w:pStyle w:val="ListParagraph"/>
        <w:numPr>
          <w:ilvl w:val="0"/>
          <w:numId w:val="38"/>
        </w:numPr>
      </w:pPr>
      <w:r>
        <w:t>Support for supervisors</w:t>
      </w:r>
    </w:p>
    <w:p w14:paraId="18E13A7B" w14:textId="498898D9" w:rsidR="003B715C" w:rsidRDefault="003B715C" w:rsidP="00BA6518">
      <w:pPr>
        <w:pStyle w:val="ListParagraph"/>
        <w:numPr>
          <w:ilvl w:val="0"/>
          <w:numId w:val="38"/>
        </w:numPr>
      </w:pPr>
      <w:r>
        <w:t>Student selection processes (</w:t>
      </w:r>
      <w:r w:rsidR="0015408E">
        <w:t>i.e.</w:t>
      </w:r>
      <w:r w:rsidR="004231CC">
        <w:t>,</w:t>
      </w:r>
      <w:r>
        <w:t xml:space="preserve"> </w:t>
      </w:r>
      <w:r w:rsidR="00292CBC">
        <w:t>preferencing rural origin students and those with demonstrated rural intent</w:t>
      </w:r>
      <w:r w:rsidR="00B61C71">
        <w:t xml:space="preserve"> and Aboriginal and Torres Strait Islander students</w:t>
      </w:r>
      <w:r w:rsidR="00292CBC">
        <w:t>)</w:t>
      </w:r>
    </w:p>
    <w:p w14:paraId="64CF8AFE" w14:textId="0B3FDC17" w:rsidR="00D21B1B" w:rsidRDefault="00D21B1B" w:rsidP="00BA6518">
      <w:pPr>
        <w:pStyle w:val="ListParagraph"/>
        <w:numPr>
          <w:ilvl w:val="0"/>
          <w:numId w:val="38"/>
        </w:numPr>
      </w:pPr>
      <w:r>
        <w:t>Rurality of placement experiences (favouring more rural and remote placements)</w:t>
      </w:r>
    </w:p>
    <w:p w14:paraId="4E68E137" w14:textId="72AEBA73" w:rsidR="005E324D" w:rsidRDefault="005E324D" w:rsidP="00BA6518">
      <w:pPr>
        <w:pStyle w:val="ListParagraph"/>
        <w:numPr>
          <w:ilvl w:val="0"/>
          <w:numId w:val="38"/>
        </w:numPr>
      </w:pPr>
      <w:r>
        <w:t>Written agreements with partner universities (where appropriate)</w:t>
      </w:r>
    </w:p>
    <w:p w14:paraId="414A59E1" w14:textId="101B9126" w:rsidR="002F5063" w:rsidRDefault="002F5063" w:rsidP="00BA6518">
      <w:pPr>
        <w:pStyle w:val="ListParagraph"/>
        <w:numPr>
          <w:ilvl w:val="0"/>
          <w:numId w:val="38"/>
        </w:numPr>
      </w:pPr>
      <w:r>
        <w:t xml:space="preserve">Opportunities for </w:t>
      </w:r>
      <w:r w:rsidR="00756F30">
        <w:t>academic and joint appointments</w:t>
      </w:r>
    </w:p>
    <w:p w14:paraId="16DE1568" w14:textId="42B878E4" w:rsidR="00A20D0E" w:rsidRPr="005674C6" w:rsidRDefault="0045064B" w:rsidP="00953FAD">
      <w:pPr>
        <w:pStyle w:val="Heading2"/>
      </w:pPr>
      <w:bookmarkStart w:id="79" w:name="_Toc113355016"/>
      <w:r>
        <w:t xml:space="preserve">Strategy </w:t>
      </w:r>
      <w:r w:rsidR="008C1F43">
        <w:t>8</w:t>
      </w:r>
      <w:r>
        <w:t xml:space="preserve">: </w:t>
      </w:r>
      <w:r w:rsidR="006F5015">
        <w:t xml:space="preserve">Leadership to grow the </w:t>
      </w:r>
      <w:r w:rsidR="001A7F6C" w:rsidRPr="005674C6">
        <w:t>Aboriginal and Torres Strait Islander</w:t>
      </w:r>
      <w:r w:rsidR="00CE0C03" w:rsidRPr="005674C6">
        <w:t>s Dental and Oral Health Workforce</w:t>
      </w:r>
      <w:bookmarkEnd w:id="79"/>
    </w:p>
    <w:p w14:paraId="0B988EB1" w14:textId="074DDAE3" w:rsidR="00266ECD" w:rsidRPr="005674C6" w:rsidRDefault="004901B3" w:rsidP="002914F7">
      <w:r w:rsidRPr="005674C6">
        <w:t xml:space="preserve">The </w:t>
      </w:r>
      <w:r w:rsidR="006F5015">
        <w:t>s</w:t>
      </w:r>
      <w:r w:rsidRPr="005674C6">
        <w:t xml:space="preserve">trategic </w:t>
      </w:r>
      <w:r w:rsidR="006F5015">
        <w:t>d</w:t>
      </w:r>
      <w:r w:rsidRPr="005674C6">
        <w:t xml:space="preserve">irections and implementation strategies identified in </w:t>
      </w:r>
      <w:r w:rsidR="006D1CB5" w:rsidRPr="00020B6E">
        <w:rPr>
          <w:i/>
          <w:iCs/>
        </w:rPr>
        <w:t>The National Aboriginal and Torres Strait Islander Health Workforce Strategic Framework and Implementation Plan (2021-2031)</w:t>
      </w:r>
      <w:r w:rsidR="006D1CB5" w:rsidRPr="005674C6">
        <w:t xml:space="preserve"> </w:t>
      </w:r>
      <w:r w:rsidR="00DF65B1" w:rsidRPr="005674C6">
        <w:t>provide mechanisms to grow t</w:t>
      </w:r>
      <w:r w:rsidR="005D680D" w:rsidRPr="005674C6">
        <w:t xml:space="preserve">he Aboriginal and Torres Strait Islander dental </w:t>
      </w:r>
      <w:r w:rsidR="00D4407C" w:rsidRPr="005674C6">
        <w:t>and oral</w:t>
      </w:r>
      <w:r w:rsidR="005D680D" w:rsidRPr="005674C6">
        <w:t xml:space="preserve"> health workforce</w:t>
      </w:r>
      <w:r w:rsidR="004B4F38" w:rsidRPr="005674C6">
        <w:t xml:space="preserve"> using a pathway </w:t>
      </w:r>
      <w:r w:rsidR="00205C9F" w:rsidRPr="005674C6">
        <w:t xml:space="preserve">approach from school students to tertiary qualified practitioners. </w:t>
      </w:r>
    </w:p>
    <w:p w14:paraId="6A7529EC" w14:textId="18F609C1" w:rsidR="003A28AE" w:rsidRPr="005674C6" w:rsidRDefault="003B7827" w:rsidP="002914F7">
      <w:r w:rsidRPr="005674C6">
        <w:lastRenderedPageBreak/>
        <w:t>However, the focus on th</w:t>
      </w:r>
      <w:r w:rsidR="00B02588">
        <w:t>e dental and oral health</w:t>
      </w:r>
      <w:r w:rsidRPr="005674C6">
        <w:t xml:space="preserve"> workforce is not as obvious as </w:t>
      </w:r>
      <w:r w:rsidR="002E06F8" w:rsidRPr="005674C6">
        <w:t xml:space="preserve">it is for medicine, nursing, allied health and Aboriginal and Torres Strait Islander Health workers and </w:t>
      </w:r>
      <w:r w:rsidR="00AE378C" w:rsidRPr="005674C6">
        <w:t>practitioners which is largely driven by the Aboriginal and Torres Strait Islander Professional</w:t>
      </w:r>
      <w:r w:rsidR="002D7235" w:rsidRPr="005674C6">
        <w:t xml:space="preserve"> Organisations</w:t>
      </w:r>
      <w:r w:rsidR="00AD06AF" w:rsidRPr="005674C6">
        <w:t xml:space="preserve"> i.e., </w:t>
      </w:r>
      <w:r w:rsidR="00EC6CA9">
        <w:t>Australian Indigenous Doctors Association (</w:t>
      </w:r>
      <w:r w:rsidR="00AD06AF" w:rsidRPr="005674C6">
        <w:t>AIDA</w:t>
      </w:r>
      <w:r w:rsidR="00EC6CA9">
        <w:t>)</w:t>
      </w:r>
      <w:r w:rsidR="00AD06AF" w:rsidRPr="005674C6">
        <w:t xml:space="preserve">, </w:t>
      </w:r>
      <w:proofErr w:type="spellStart"/>
      <w:r w:rsidR="00522CB1" w:rsidRPr="005674C6">
        <w:t>CATSINaM</w:t>
      </w:r>
      <w:proofErr w:type="spellEnd"/>
      <w:r w:rsidR="00522CB1" w:rsidRPr="005674C6">
        <w:t xml:space="preserve">, IAHA and </w:t>
      </w:r>
      <w:r w:rsidR="007749E8" w:rsidRPr="005674C6">
        <w:t>National and T</w:t>
      </w:r>
      <w:r w:rsidR="00452FF5" w:rsidRPr="005674C6">
        <w:t>orres Strait Islander Health Workers and Practitioners (NATSI</w:t>
      </w:r>
      <w:r w:rsidR="00266ECD" w:rsidRPr="005674C6">
        <w:t>HWP).</w:t>
      </w:r>
      <w:r w:rsidR="009F525A">
        <w:t xml:space="preserve"> </w:t>
      </w:r>
      <w:r w:rsidR="00311F16" w:rsidRPr="005674C6">
        <w:t xml:space="preserve">Key priorities for these organisations relate to: </w:t>
      </w:r>
    </w:p>
    <w:p w14:paraId="49556947" w14:textId="20232406" w:rsidR="00C633D1" w:rsidRPr="005674C6" w:rsidRDefault="00C633D1" w:rsidP="00BA6518">
      <w:pPr>
        <w:pStyle w:val="ListParagraph"/>
        <w:numPr>
          <w:ilvl w:val="0"/>
          <w:numId w:val="32"/>
        </w:numPr>
        <w:rPr>
          <w:lang w:eastAsia="en-AU"/>
        </w:rPr>
      </w:pPr>
      <w:r w:rsidRPr="005674C6">
        <w:t>I</w:t>
      </w:r>
      <w:r w:rsidRPr="005674C6">
        <w:rPr>
          <w:lang w:eastAsia="en-AU"/>
        </w:rPr>
        <w:t>mproving cultural safety</w:t>
      </w:r>
    </w:p>
    <w:p w14:paraId="6CB49D29" w14:textId="00E02AB4" w:rsidR="00C633D1" w:rsidRPr="005674C6" w:rsidRDefault="00C633D1" w:rsidP="00BA6518">
      <w:pPr>
        <w:pStyle w:val="ListParagraph"/>
        <w:numPr>
          <w:ilvl w:val="0"/>
          <w:numId w:val="32"/>
        </w:numPr>
        <w:rPr>
          <w:lang w:eastAsia="en-AU"/>
        </w:rPr>
      </w:pPr>
      <w:r w:rsidRPr="005674C6">
        <w:rPr>
          <w:lang w:eastAsia="en-AU"/>
        </w:rPr>
        <w:t>Supporting professional development and mentoring</w:t>
      </w:r>
    </w:p>
    <w:p w14:paraId="67FE1BF6" w14:textId="5EE3A62F" w:rsidR="00C633D1" w:rsidRPr="005674C6" w:rsidRDefault="00C633D1" w:rsidP="00BA6518">
      <w:pPr>
        <w:pStyle w:val="ListParagraph"/>
        <w:numPr>
          <w:ilvl w:val="0"/>
          <w:numId w:val="32"/>
        </w:numPr>
        <w:rPr>
          <w:lang w:eastAsia="en-AU"/>
        </w:rPr>
      </w:pPr>
      <w:r w:rsidRPr="005674C6">
        <w:rPr>
          <w:lang w:eastAsia="en-AU"/>
        </w:rPr>
        <w:t>Developing leadership</w:t>
      </w:r>
    </w:p>
    <w:p w14:paraId="1A83A621" w14:textId="55FDE991" w:rsidR="00C633D1" w:rsidRPr="005674C6" w:rsidRDefault="00C633D1" w:rsidP="00BA6518">
      <w:pPr>
        <w:pStyle w:val="ListParagraph"/>
        <w:numPr>
          <w:ilvl w:val="0"/>
          <w:numId w:val="32"/>
        </w:numPr>
        <w:rPr>
          <w:lang w:eastAsia="en-AU"/>
        </w:rPr>
      </w:pPr>
      <w:r w:rsidRPr="005674C6">
        <w:rPr>
          <w:lang w:eastAsia="en-AU"/>
        </w:rPr>
        <w:t>Enhancing student engagement and support.</w:t>
      </w:r>
    </w:p>
    <w:p w14:paraId="2F2A9DC8" w14:textId="2113B4B4" w:rsidR="00B53F7F" w:rsidRPr="005674C6" w:rsidRDefault="00DD169D" w:rsidP="002914F7">
      <w:r w:rsidRPr="005674C6">
        <w:t xml:space="preserve">The Commonwealth could consider investment in the IDAA </w:t>
      </w:r>
      <w:r w:rsidR="00CC74B7" w:rsidRPr="005674C6">
        <w:t xml:space="preserve">as a </w:t>
      </w:r>
      <w:r w:rsidR="009D0D54" w:rsidRPr="005674C6">
        <w:t xml:space="preserve">workforce peak body </w:t>
      </w:r>
      <w:r w:rsidR="005609E5" w:rsidRPr="005674C6">
        <w:t>to provide</w:t>
      </w:r>
      <w:r w:rsidR="009D0D54" w:rsidRPr="005674C6">
        <w:t xml:space="preserve"> leadership and support for the implementation of th</w:t>
      </w:r>
      <w:r w:rsidR="00F811FB" w:rsidRPr="005674C6">
        <w:t xml:space="preserve">e </w:t>
      </w:r>
      <w:r w:rsidR="00F811FB" w:rsidRPr="0099735A">
        <w:rPr>
          <w:i/>
          <w:iCs/>
        </w:rPr>
        <w:t xml:space="preserve">National </w:t>
      </w:r>
      <w:r w:rsidR="00002769" w:rsidRPr="0099735A">
        <w:rPr>
          <w:i/>
          <w:iCs/>
        </w:rPr>
        <w:t xml:space="preserve">Aboriginal and Torres Strait Islander Health </w:t>
      </w:r>
      <w:r w:rsidR="00F811FB" w:rsidRPr="0099735A">
        <w:rPr>
          <w:i/>
          <w:iCs/>
        </w:rPr>
        <w:t>Workforce Framework</w:t>
      </w:r>
      <w:r w:rsidR="005674C6" w:rsidRPr="0099735A">
        <w:rPr>
          <w:i/>
          <w:iCs/>
        </w:rPr>
        <w:t xml:space="preserve"> </w:t>
      </w:r>
      <w:r w:rsidR="005674C6" w:rsidRPr="005674C6">
        <w:t xml:space="preserve">for dental and oral health. </w:t>
      </w:r>
    </w:p>
    <w:p w14:paraId="02B43097" w14:textId="1FE9F5C6" w:rsidR="00BF0F39" w:rsidRDefault="000E4E80" w:rsidP="00CE0C03">
      <w:pPr>
        <w:sectPr w:rsidR="00BF0F39" w:rsidSect="00A216D9">
          <w:pgSz w:w="11906" w:h="16838"/>
          <w:pgMar w:top="993" w:right="1440" w:bottom="1440" w:left="1440" w:header="708" w:footer="0" w:gutter="0"/>
          <w:cols w:space="708"/>
          <w:docGrid w:linePitch="360"/>
        </w:sectPr>
      </w:pPr>
      <w:r>
        <w:t xml:space="preserve">In recognition of the small number of </w:t>
      </w:r>
      <w:r w:rsidR="000379F2">
        <w:t>Aboriginal Torres Strait Islander dental and oral h</w:t>
      </w:r>
      <w:r w:rsidR="00D47657">
        <w:t xml:space="preserve">ealth practitioners and the recency of </w:t>
      </w:r>
      <w:r w:rsidR="00483812">
        <w:t>incorporation of IDAA, the Department cou</w:t>
      </w:r>
      <w:r w:rsidR="00364BA1">
        <w:t xml:space="preserve">ld discuss options for IDAA to initially </w:t>
      </w:r>
      <w:r w:rsidR="00737869">
        <w:t xml:space="preserve">link with another AIHPO </w:t>
      </w:r>
      <w:r w:rsidR="002C530A">
        <w:t xml:space="preserve">for a time-limited period </w:t>
      </w:r>
      <w:r w:rsidR="001E236D">
        <w:t>while it establish</w:t>
      </w:r>
      <w:r w:rsidR="00343C13">
        <w:t>es its membership base and develops organisation capacity</w:t>
      </w:r>
      <w:r w:rsidR="00440B01">
        <w:t>.</w:t>
      </w:r>
      <w:r w:rsidR="00E243BA">
        <w:t xml:space="preserve"> It is noted that </w:t>
      </w:r>
      <w:r w:rsidR="00F238AA">
        <w:t>IAHA has a formal partnership agreement with IDAA</w:t>
      </w:r>
      <w:r w:rsidR="009F525A">
        <w:t xml:space="preserve"> </w:t>
      </w:r>
      <w:r w:rsidR="00F238AA">
        <w:t xml:space="preserve">(to be renewed in 2022) and that currently </w:t>
      </w:r>
      <w:r w:rsidR="00805838">
        <w:t>much of the existing Aboriginal and Torres Strait Islander dental and oral health workforce are members of IAHA.</w:t>
      </w:r>
    </w:p>
    <w:p w14:paraId="10F59372" w14:textId="0971545C" w:rsidR="006808A8" w:rsidRDefault="006808A8" w:rsidP="006808A8">
      <w:pPr>
        <w:pStyle w:val="Heading1"/>
        <w:numPr>
          <w:ilvl w:val="0"/>
          <w:numId w:val="0"/>
        </w:numPr>
      </w:pPr>
      <w:bookmarkStart w:id="80" w:name="_Toc113355017"/>
      <w:r>
        <w:lastRenderedPageBreak/>
        <w:t>References</w:t>
      </w:r>
      <w:bookmarkEnd w:id="80"/>
    </w:p>
    <w:p w14:paraId="324A1B41" w14:textId="77777777" w:rsidR="009F525A" w:rsidRDefault="00BF0F39" w:rsidP="009F525A">
      <w:pPr>
        <w:pStyle w:val="FootnoteText"/>
        <w:spacing w:after="240"/>
        <w:rPr>
          <w:sz w:val="22"/>
          <w:szCs w:val="22"/>
        </w:rPr>
      </w:pPr>
      <w:bookmarkStart w:id="81" w:name="_Hlk49858957"/>
      <w:proofErr w:type="spellStart"/>
      <w:r>
        <w:rPr>
          <w:sz w:val="22"/>
          <w:szCs w:val="22"/>
        </w:rPr>
        <w:t>Ah</w:t>
      </w:r>
      <w:r w:rsidR="0058186D">
        <w:rPr>
          <w:sz w:val="22"/>
          <w:szCs w:val="22"/>
        </w:rPr>
        <w:t>p</w:t>
      </w:r>
      <w:r>
        <w:rPr>
          <w:sz w:val="22"/>
          <w:szCs w:val="22"/>
        </w:rPr>
        <w:t>ra</w:t>
      </w:r>
      <w:proofErr w:type="spellEnd"/>
      <w:r>
        <w:rPr>
          <w:sz w:val="22"/>
          <w:szCs w:val="22"/>
        </w:rPr>
        <w:t xml:space="preserve"> Dental Board. Guidelines for Scope of Practice. </w:t>
      </w:r>
      <w:hyperlink r:id="rId24" w:history="1">
        <w:r w:rsidRPr="00FA16A5">
          <w:rPr>
            <w:color w:val="0000FF"/>
            <w:sz w:val="22"/>
            <w:szCs w:val="22"/>
            <w:u w:val="single"/>
          </w:rPr>
          <w:t>Dental Board of Australia - Guidelines for scope of practice</w:t>
        </w:r>
      </w:hyperlink>
    </w:p>
    <w:p w14:paraId="225FD2E3" w14:textId="77777777" w:rsidR="009F525A" w:rsidRDefault="00BF0F39" w:rsidP="009F525A">
      <w:pPr>
        <w:pStyle w:val="FootnoteText"/>
        <w:spacing w:after="240"/>
        <w:rPr>
          <w:sz w:val="22"/>
          <w:szCs w:val="22"/>
        </w:rPr>
      </w:pPr>
      <w:proofErr w:type="spellStart"/>
      <w:r>
        <w:rPr>
          <w:sz w:val="22"/>
          <w:szCs w:val="22"/>
        </w:rPr>
        <w:t>Ah</w:t>
      </w:r>
      <w:r w:rsidR="0058186D">
        <w:rPr>
          <w:sz w:val="22"/>
          <w:szCs w:val="22"/>
        </w:rPr>
        <w:t>p</w:t>
      </w:r>
      <w:r>
        <w:rPr>
          <w:sz w:val="22"/>
          <w:szCs w:val="22"/>
        </w:rPr>
        <w:t>ra</w:t>
      </w:r>
      <w:proofErr w:type="spellEnd"/>
      <w:r>
        <w:rPr>
          <w:sz w:val="22"/>
          <w:szCs w:val="22"/>
        </w:rPr>
        <w:t xml:space="preserve"> Dental Board. Registration. </w:t>
      </w:r>
      <w:hyperlink r:id="rId25" w:history="1">
        <w:r w:rsidRPr="00212908">
          <w:rPr>
            <w:color w:val="0000FF"/>
            <w:sz w:val="22"/>
            <w:szCs w:val="22"/>
            <w:u w:val="single"/>
          </w:rPr>
          <w:t>Dental Board of Australia - Registration</w:t>
        </w:r>
      </w:hyperlink>
    </w:p>
    <w:p w14:paraId="5490811A" w14:textId="77777777" w:rsidR="009F525A" w:rsidRDefault="004B199F" w:rsidP="009F525A">
      <w:pPr>
        <w:pStyle w:val="FootnoteText"/>
        <w:spacing w:after="240"/>
        <w:rPr>
          <w:sz w:val="22"/>
          <w:szCs w:val="22"/>
        </w:rPr>
      </w:pPr>
      <w:r>
        <w:rPr>
          <w:sz w:val="22"/>
          <w:szCs w:val="22"/>
        </w:rPr>
        <w:t xml:space="preserve">Australian Continuous Improvement Group (2016). </w:t>
      </w:r>
      <w:r w:rsidR="00A96ACE">
        <w:rPr>
          <w:sz w:val="22"/>
          <w:szCs w:val="22"/>
        </w:rPr>
        <w:t>Voluntary Dental Graduate Year Program</w:t>
      </w:r>
      <w:r w:rsidR="007372CD">
        <w:rPr>
          <w:sz w:val="22"/>
          <w:szCs w:val="22"/>
        </w:rPr>
        <w:t xml:space="preserve">. Program Evaluation: Final Report. </w:t>
      </w:r>
    </w:p>
    <w:p w14:paraId="3EC97EBF" w14:textId="77777777" w:rsidR="009F525A" w:rsidRDefault="00BF0F39" w:rsidP="009F525A">
      <w:pPr>
        <w:pStyle w:val="FootnoteText"/>
        <w:spacing w:after="240"/>
        <w:rPr>
          <w:sz w:val="22"/>
          <w:szCs w:val="22"/>
        </w:rPr>
      </w:pPr>
      <w:r>
        <w:rPr>
          <w:sz w:val="22"/>
          <w:szCs w:val="22"/>
        </w:rPr>
        <w:t>Australian Government, Department of Health. Child Dental Benefit Schedule.</w:t>
      </w:r>
      <w:r w:rsidRPr="00AF45D0">
        <w:rPr>
          <w:sz w:val="22"/>
          <w:szCs w:val="22"/>
        </w:rPr>
        <w:t xml:space="preserve"> </w:t>
      </w:r>
      <w:hyperlink r:id="rId26" w:history="1">
        <w:r w:rsidRPr="00AF45D0">
          <w:rPr>
            <w:color w:val="0000FF"/>
            <w:sz w:val="22"/>
            <w:szCs w:val="22"/>
            <w:u w:val="single"/>
          </w:rPr>
          <w:t>Child Dental Benefits Schedule | Australian Government Department of Health</w:t>
        </w:r>
      </w:hyperlink>
    </w:p>
    <w:p w14:paraId="2FD53713" w14:textId="77777777" w:rsidR="009F525A" w:rsidRDefault="00BF0F39" w:rsidP="009F525A">
      <w:pPr>
        <w:pStyle w:val="FootnoteText"/>
        <w:spacing w:after="240"/>
        <w:rPr>
          <w:sz w:val="22"/>
          <w:szCs w:val="22"/>
        </w:rPr>
      </w:pPr>
      <w:r>
        <w:rPr>
          <w:sz w:val="22"/>
          <w:szCs w:val="22"/>
        </w:rPr>
        <w:t xml:space="preserve">Australian Government, Department of Health (2015). </w:t>
      </w:r>
      <w:hyperlink r:id="rId27" w:history="1">
        <w:r w:rsidRPr="006B0324">
          <w:rPr>
            <w:color w:val="0000FF"/>
            <w:sz w:val="22"/>
            <w:szCs w:val="22"/>
            <w:u w:val="single"/>
          </w:rPr>
          <w:t>Healthy mouths, healthy lives – Australia’s National Oral Health Plan 2015–2024 | Australian Government Department of Health</w:t>
        </w:r>
      </w:hyperlink>
    </w:p>
    <w:p w14:paraId="3AB26D77" w14:textId="5310352F" w:rsidR="00BF0F39" w:rsidRDefault="00BF0F39" w:rsidP="009F525A">
      <w:pPr>
        <w:spacing w:after="240"/>
        <w:rPr>
          <w:rFonts w:cstheme="minorHAnsi"/>
          <w:color w:val="000000"/>
          <w:shd w:val="clear" w:color="auto" w:fill="FFFFFF"/>
        </w:rPr>
      </w:pPr>
      <w:r>
        <w:rPr>
          <w:rFonts w:cstheme="minorHAnsi"/>
          <w:color w:val="000000"/>
          <w:shd w:val="clear" w:color="auto" w:fill="FFFFFF"/>
        </w:rPr>
        <w:t xml:space="preserve">Australian Government, Department of Health. </w:t>
      </w:r>
      <w:r w:rsidRPr="00ED53D9">
        <w:rPr>
          <w:rFonts w:cstheme="minorHAnsi"/>
          <w:i/>
          <w:iCs/>
          <w:color w:val="000000"/>
          <w:shd w:val="clear" w:color="auto" w:fill="FFFFFF"/>
        </w:rPr>
        <w:t>National Aboriginal and Torres Strait Islander Health Plan 2021-2031.</w:t>
      </w:r>
      <w:r>
        <w:rPr>
          <w:rFonts w:cstheme="minorHAnsi"/>
          <w:color w:val="000000"/>
          <w:shd w:val="clear" w:color="auto" w:fill="FFFFFF"/>
        </w:rPr>
        <w:t xml:space="preserve"> Canberra: Australian Government, Department of Health. </w:t>
      </w:r>
      <w:hyperlink r:id="rId28" w:history="1">
        <w:r w:rsidRPr="00C56A23">
          <w:rPr>
            <w:color w:val="0000FF"/>
            <w:u w:val="single"/>
          </w:rPr>
          <w:t>National Aboriginal and Torres Strait Islander Health Plan 2021–2031 | Australian Government Department of Health</w:t>
        </w:r>
      </w:hyperlink>
    </w:p>
    <w:p w14:paraId="6A1E3CC1" w14:textId="77777777" w:rsidR="00BF0F39" w:rsidRDefault="00BF0F39" w:rsidP="009F525A">
      <w:pPr>
        <w:spacing w:after="240"/>
      </w:pPr>
      <w:r>
        <w:rPr>
          <w:rFonts w:cstheme="minorHAnsi"/>
          <w:color w:val="000000"/>
          <w:shd w:val="clear" w:color="auto" w:fill="FFFFFF"/>
        </w:rPr>
        <w:t xml:space="preserve">Australian Government, Department of Health. </w:t>
      </w:r>
      <w:r w:rsidRPr="002B24B2">
        <w:rPr>
          <w:rFonts w:cstheme="minorHAnsi"/>
          <w:i/>
          <w:iCs/>
          <w:color w:val="000000"/>
          <w:shd w:val="clear" w:color="auto" w:fill="FFFFFF"/>
        </w:rPr>
        <w:t xml:space="preserve">National Aboriginal and Torres Strait Islander Health Workforce Strategic Framework and Implementation Plan </w:t>
      </w:r>
      <w:r>
        <w:rPr>
          <w:rFonts w:cstheme="minorHAnsi"/>
          <w:i/>
          <w:iCs/>
          <w:color w:val="000000"/>
          <w:shd w:val="clear" w:color="auto" w:fill="FFFFFF"/>
        </w:rPr>
        <w:t>(</w:t>
      </w:r>
      <w:r w:rsidRPr="002B24B2">
        <w:rPr>
          <w:rFonts w:cstheme="minorHAnsi"/>
          <w:i/>
          <w:iCs/>
          <w:color w:val="000000"/>
          <w:shd w:val="clear" w:color="auto" w:fill="FFFFFF"/>
        </w:rPr>
        <w:t>2021-2031</w:t>
      </w:r>
      <w:r>
        <w:rPr>
          <w:rFonts w:cstheme="minorHAnsi"/>
          <w:i/>
          <w:iCs/>
          <w:color w:val="000000"/>
          <w:shd w:val="clear" w:color="auto" w:fill="FFFFFF"/>
        </w:rPr>
        <w:t xml:space="preserve">). </w:t>
      </w:r>
      <w:r w:rsidRPr="002B24B2">
        <w:rPr>
          <w:rFonts w:cstheme="minorHAnsi"/>
          <w:color w:val="000000"/>
          <w:shd w:val="clear" w:color="auto" w:fill="FFFFFF"/>
        </w:rPr>
        <w:t>Canberra: Australian Government, Department of Health</w:t>
      </w:r>
      <w:r>
        <w:rPr>
          <w:rFonts w:cstheme="minorHAnsi"/>
          <w:color w:val="000000"/>
          <w:shd w:val="clear" w:color="auto" w:fill="FFFFFF"/>
        </w:rPr>
        <w:t xml:space="preserve">. </w:t>
      </w:r>
      <w:hyperlink r:id="rId29" w:history="1">
        <w:r w:rsidRPr="00CF2805">
          <w:rPr>
            <w:color w:val="0000FF"/>
            <w:u w:val="single"/>
          </w:rPr>
          <w:t>National Aboriginal and Torres Strait Islander Health Plan 2021–2031 | Australian Government Department of Health</w:t>
        </w:r>
      </w:hyperlink>
    </w:p>
    <w:p w14:paraId="41BFCC90" w14:textId="77777777" w:rsidR="009F525A" w:rsidRDefault="00BF0F39" w:rsidP="009F525A">
      <w:pPr>
        <w:pStyle w:val="FootnoteText"/>
        <w:spacing w:after="240"/>
        <w:rPr>
          <w:sz w:val="22"/>
          <w:szCs w:val="22"/>
        </w:rPr>
      </w:pPr>
      <w:r w:rsidRPr="00D23826">
        <w:rPr>
          <w:sz w:val="22"/>
          <w:szCs w:val="22"/>
        </w:rPr>
        <w:t>A</w:t>
      </w:r>
      <w:r>
        <w:rPr>
          <w:sz w:val="22"/>
          <w:szCs w:val="22"/>
        </w:rPr>
        <w:t>ustralian Institute of Health and Welfare (</w:t>
      </w:r>
      <w:r w:rsidRPr="00D23826">
        <w:rPr>
          <w:sz w:val="22"/>
          <w:szCs w:val="22"/>
        </w:rPr>
        <w:t>2019</w:t>
      </w:r>
      <w:r>
        <w:rPr>
          <w:sz w:val="22"/>
          <w:szCs w:val="22"/>
        </w:rPr>
        <w:t xml:space="preserve">). </w:t>
      </w:r>
      <w:r w:rsidRPr="00D23826">
        <w:rPr>
          <w:sz w:val="22"/>
          <w:szCs w:val="22"/>
        </w:rPr>
        <w:t>National Health Workforce Dataset, Canberra: Australian Institute of Health and Welfare (AIHW)</w:t>
      </w:r>
    </w:p>
    <w:p w14:paraId="7FBA103C" w14:textId="77777777" w:rsidR="009F525A" w:rsidRDefault="00BF0F39" w:rsidP="009F525A">
      <w:pPr>
        <w:pStyle w:val="FootnoteText"/>
        <w:spacing w:after="240"/>
        <w:rPr>
          <w:sz w:val="22"/>
          <w:szCs w:val="22"/>
        </w:rPr>
      </w:pPr>
      <w:r>
        <w:rPr>
          <w:sz w:val="22"/>
          <w:szCs w:val="22"/>
        </w:rPr>
        <w:t xml:space="preserve">Australian Institute of Health and Welfare (2022). Oral health and dental care in Australia. </w:t>
      </w:r>
      <w:hyperlink r:id="rId30" w:history="1">
        <w:r w:rsidRPr="00D2286D">
          <w:rPr>
            <w:color w:val="0000FF"/>
            <w:sz w:val="22"/>
            <w:szCs w:val="22"/>
            <w:u w:val="single"/>
          </w:rPr>
          <w:t>Oral health and dental care in Australia, Summary - Australian Institute of Health and Welfare (aihw.gov.au)</w:t>
        </w:r>
      </w:hyperlink>
    </w:p>
    <w:p w14:paraId="4A93BF8B" w14:textId="77777777" w:rsidR="009F525A" w:rsidRDefault="00BF0F39" w:rsidP="009F525A">
      <w:pPr>
        <w:pStyle w:val="FootnoteText"/>
        <w:spacing w:after="240"/>
        <w:rPr>
          <w:sz w:val="22"/>
          <w:szCs w:val="22"/>
        </w:rPr>
      </w:pPr>
      <w:r>
        <w:rPr>
          <w:sz w:val="22"/>
          <w:szCs w:val="22"/>
        </w:rPr>
        <w:t xml:space="preserve">Australian Institute of Health and Welfare (2022). Oral health and dental care in Australia – Dental Workforce. </w:t>
      </w:r>
      <w:hyperlink r:id="rId31" w:history="1">
        <w:r w:rsidRPr="00603CC4">
          <w:rPr>
            <w:color w:val="0000FF"/>
            <w:sz w:val="22"/>
            <w:szCs w:val="22"/>
            <w:u w:val="single"/>
          </w:rPr>
          <w:t>Oral health and dental care in Australia, Dental workforce - Australian Institute of Health and Welfare (aihw.gov.au)</w:t>
        </w:r>
      </w:hyperlink>
    </w:p>
    <w:p w14:paraId="18CF062F" w14:textId="77777777" w:rsidR="009F525A" w:rsidRDefault="003F7AEF" w:rsidP="009F525A">
      <w:pPr>
        <w:pStyle w:val="FootnoteText"/>
        <w:spacing w:after="240"/>
        <w:rPr>
          <w:sz w:val="22"/>
          <w:szCs w:val="22"/>
        </w:rPr>
      </w:pPr>
      <w:r w:rsidRPr="00FC75DB">
        <w:rPr>
          <w:sz w:val="22"/>
          <w:szCs w:val="22"/>
        </w:rPr>
        <w:t>Australian Medical Association</w:t>
      </w:r>
      <w:r>
        <w:rPr>
          <w:sz w:val="22"/>
          <w:szCs w:val="22"/>
        </w:rPr>
        <w:t xml:space="preserve"> (</w:t>
      </w:r>
      <w:r w:rsidRPr="00FC75DB">
        <w:rPr>
          <w:sz w:val="22"/>
          <w:szCs w:val="22"/>
        </w:rPr>
        <w:t>2019</w:t>
      </w:r>
      <w:r>
        <w:rPr>
          <w:sz w:val="22"/>
          <w:szCs w:val="22"/>
        </w:rPr>
        <w:t>)</w:t>
      </w:r>
      <w:r w:rsidRPr="00FC75DB">
        <w:rPr>
          <w:sz w:val="22"/>
          <w:szCs w:val="22"/>
        </w:rPr>
        <w:t xml:space="preserve">. AMA Report Card on Indigenous Health. No More Decay: Addressing the oral health care needs of Aboriginal and Torres Strait Islander people. </w:t>
      </w:r>
      <w:hyperlink r:id="rId32" w:history="1">
        <w:r w:rsidRPr="00FC75DB">
          <w:rPr>
            <w:color w:val="0000FF"/>
            <w:sz w:val="22"/>
            <w:szCs w:val="22"/>
            <w:u w:val="single"/>
          </w:rPr>
          <w:t>2019_AMA_Report_Card_on_Indigenous_Health_0.pdf</w:t>
        </w:r>
      </w:hyperlink>
    </w:p>
    <w:p w14:paraId="2E8C6B97" w14:textId="77777777" w:rsidR="009F525A" w:rsidRDefault="00BF0F39" w:rsidP="009F525A">
      <w:pPr>
        <w:pStyle w:val="FootnoteText"/>
        <w:spacing w:after="240"/>
        <w:rPr>
          <w:sz w:val="22"/>
          <w:szCs w:val="22"/>
        </w:rPr>
      </w:pPr>
      <w:r w:rsidRPr="00D23826">
        <w:rPr>
          <w:sz w:val="22"/>
          <w:szCs w:val="22"/>
        </w:rPr>
        <w:t xml:space="preserve">Australian Prudential Regulation Authority (2021) </w:t>
      </w:r>
      <w:hyperlink r:id="rId33" w:history="1">
        <w:r w:rsidRPr="00D23826">
          <w:rPr>
            <w:rStyle w:val="Hyperlink"/>
            <w:sz w:val="22"/>
            <w:szCs w:val="22"/>
          </w:rPr>
          <w:t>Quarterly Private Health Insurance Benefit Trends September 2021</w:t>
        </w:r>
      </w:hyperlink>
    </w:p>
    <w:p w14:paraId="457489B6" w14:textId="77777777" w:rsidR="009F525A" w:rsidRDefault="00BF0F39" w:rsidP="009F525A">
      <w:pPr>
        <w:spacing w:after="240"/>
        <w:rPr>
          <w:rFonts w:eastAsia="Calibri" w:cstheme="minorHAnsi"/>
          <w:color w:val="000000" w:themeColor="text1"/>
          <w:kern w:val="24"/>
          <w:lang w:val="en-US" w:eastAsia="en-AU"/>
        </w:rPr>
      </w:pPr>
      <w:r w:rsidRPr="00292302">
        <w:rPr>
          <w:rFonts w:eastAsia="Calibri" w:cstheme="minorHAnsi"/>
          <w:color w:val="000000" w:themeColor="text1"/>
          <w:kern w:val="24"/>
          <w:lang w:val="en-US" w:eastAsia="en-AU"/>
        </w:rPr>
        <w:t>Beauchamp, A., et al., (2020), Nursing and Allied Health Graduate Outcomes Tracking (NAHGOT) Study. Methods and Preliminary Findings. Rural and Remote Health Scientific Symposium 2020</w:t>
      </w:r>
    </w:p>
    <w:p w14:paraId="338DD900" w14:textId="77777777" w:rsidR="009F525A" w:rsidRDefault="00BF0F39" w:rsidP="009F525A">
      <w:pPr>
        <w:pStyle w:val="FootnoteText"/>
        <w:spacing w:after="240"/>
        <w:rPr>
          <w:sz w:val="22"/>
          <w:szCs w:val="22"/>
        </w:rPr>
      </w:pPr>
      <w:r w:rsidRPr="00D23826">
        <w:rPr>
          <w:sz w:val="22"/>
          <w:szCs w:val="22"/>
        </w:rPr>
        <w:t xml:space="preserve">Playford D., Moran M., and Thompson S. (2020). Factors associated with rural work for nursing and allied health graduates 15-17 years after an undergraduate rural placement through the University Department of Rural Health program. </w:t>
      </w:r>
      <w:r w:rsidRPr="00FC75DB">
        <w:rPr>
          <w:i/>
          <w:iCs/>
          <w:sz w:val="22"/>
          <w:szCs w:val="22"/>
        </w:rPr>
        <w:t xml:space="preserve">Rural Remote Health </w:t>
      </w:r>
      <w:r w:rsidRPr="00D23826">
        <w:rPr>
          <w:sz w:val="22"/>
          <w:szCs w:val="22"/>
        </w:rPr>
        <w:t xml:space="preserve">20(5334). </w:t>
      </w:r>
    </w:p>
    <w:p w14:paraId="6ED67FFA" w14:textId="77777777" w:rsidR="009F525A" w:rsidRDefault="00BF0F39" w:rsidP="009F525A">
      <w:pPr>
        <w:pStyle w:val="FootnoteText"/>
        <w:spacing w:after="240"/>
        <w:rPr>
          <w:i/>
          <w:iCs/>
          <w:sz w:val="22"/>
          <w:szCs w:val="22"/>
        </w:rPr>
      </w:pPr>
      <w:r w:rsidRPr="00D23826">
        <w:rPr>
          <w:sz w:val="22"/>
          <w:szCs w:val="22"/>
        </w:rPr>
        <w:t xml:space="preserve">Johnson G, Wright FC, Foster K, </w:t>
      </w:r>
      <w:proofErr w:type="spellStart"/>
      <w:r w:rsidRPr="00D23826">
        <w:rPr>
          <w:sz w:val="22"/>
          <w:szCs w:val="22"/>
        </w:rPr>
        <w:t>Blinkhorn</w:t>
      </w:r>
      <w:proofErr w:type="spellEnd"/>
      <w:r w:rsidRPr="00D23826">
        <w:rPr>
          <w:sz w:val="22"/>
          <w:szCs w:val="22"/>
        </w:rPr>
        <w:t xml:space="preserve"> A (2018) Rural placement experiences in dental education and the impact on professional intentions and employment outcomes – A systematic review. </w:t>
      </w:r>
      <w:r w:rsidRPr="00D23826">
        <w:rPr>
          <w:i/>
          <w:iCs/>
          <w:sz w:val="22"/>
          <w:szCs w:val="22"/>
        </w:rPr>
        <w:t>Eur J Den Educ. (22) e364-e378</w:t>
      </w:r>
    </w:p>
    <w:p w14:paraId="1BB59B50" w14:textId="77777777" w:rsidR="009F525A" w:rsidRDefault="00BF0F39" w:rsidP="009F525A">
      <w:pPr>
        <w:pStyle w:val="FootnoteText"/>
        <w:spacing w:after="240"/>
        <w:rPr>
          <w:sz w:val="22"/>
          <w:szCs w:val="22"/>
        </w:rPr>
      </w:pPr>
      <w:r w:rsidRPr="00D23826">
        <w:rPr>
          <w:sz w:val="22"/>
          <w:szCs w:val="22"/>
        </w:rPr>
        <w:t xml:space="preserve">Johnson G, Byun R, Foster K, Wright F, </w:t>
      </w:r>
      <w:proofErr w:type="spellStart"/>
      <w:r w:rsidRPr="00D23826">
        <w:rPr>
          <w:sz w:val="22"/>
          <w:szCs w:val="22"/>
        </w:rPr>
        <w:t>Blinkhorn</w:t>
      </w:r>
      <w:proofErr w:type="spellEnd"/>
      <w:r w:rsidRPr="00D23826">
        <w:rPr>
          <w:sz w:val="22"/>
          <w:szCs w:val="22"/>
        </w:rPr>
        <w:t xml:space="preserve"> A. (2019a) A longitudinal workforce analysis of a Rural Clinical Placement Program for final year dental students. </w:t>
      </w:r>
      <w:r w:rsidRPr="00D23826">
        <w:rPr>
          <w:i/>
          <w:iCs/>
          <w:sz w:val="22"/>
          <w:szCs w:val="22"/>
        </w:rPr>
        <w:t>Australian Dental Journal</w:t>
      </w:r>
      <w:r w:rsidRPr="00D23826">
        <w:rPr>
          <w:sz w:val="22"/>
          <w:szCs w:val="22"/>
        </w:rPr>
        <w:t xml:space="preserve"> 64(2):181-192.</w:t>
      </w:r>
    </w:p>
    <w:p w14:paraId="1A10A259" w14:textId="77777777" w:rsidR="009F525A" w:rsidRDefault="00BF0F39" w:rsidP="009F525A">
      <w:pPr>
        <w:pStyle w:val="FootnoteText"/>
        <w:spacing w:after="240"/>
        <w:rPr>
          <w:sz w:val="22"/>
          <w:szCs w:val="22"/>
        </w:rPr>
      </w:pPr>
      <w:r w:rsidRPr="00D23826">
        <w:rPr>
          <w:sz w:val="22"/>
          <w:szCs w:val="22"/>
        </w:rPr>
        <w:t xml:space="preserve">Johnson G, Foster K, </w:t>
      </w:r>
      <w:proofErr w:type="spellStart"/>
      <w:r w:rsidRPr="00D23826">
        <w:rPr>
          <w:sz w:val="22"/>
          <w:szCs w:val="22"/>
        </w:rPr>
        <w:t>Blinkhorn</w:t>
      </w:r>
      <w:proofErr w:type="spellEnd"/>
      <w:r w:rsidRPr="00D23826">
        <w:rPr>
          <w:sz w:val="22"/>
          <w:szCs w:val="22"/>
        </w:rPr>
        <w:t xml:space="preserve"> A, Wright FAC. (2019b) Exploration of the factors that influence new Australian dental graduates to work rurally and their perspectives of rural versus metropolitan employment. </w:t>
      </w:r>
      <w:r w:rsidRPr="00D23826">
        <w:rPr>
          <w:i/>
          <w:iCs/>
          <w:sz w:val="22"/>
          <w:szCs w:val="22"/>
        </w:rPr>
        <w:t xml:space="preserve">Eur J Den Educ. </w:t>
      </w:r>
      <w:r w:rsidRPr="00D23826">
        <w:rPr>
          <w:sz w:val="22"/>
          <w:szCs w:val="22"/>
        </w:rPr>
        <w:t>23:437-447</w:t>
      </w:r>
    </w:p>
    <w:p w14:paraId="6DC5AC30" w14:textId="77777777" w:rsidR="009F525A" w:rsidRDefault="00BF0F39" w:rsidP="009F525A">
      <w:pPr>
        <w:pStyle w:val="FootnoteText"/>
        <w:spacing w:after="240"/>
        <w:rPr>
          <w:sz w:val="22"/>
          <w:szCs w:val="22"/>
        </w:rPr>
      </w:pPr>
      <w:r w:rsidRPr="00D23826">
        <w:rPr>
          <w:sz w:val="22"/>
          <w:szCs w:val="22"/>
        </w:rPr>
        <w:t xml:space="preserve">Johnson G, </w:t>
      </w:r>
      <w:proofErr w:type="spellStart"/>
      <w:r w:rsidRPr="00D23826">
        <w:rPr>
          <w:sz w:val="22"/>
          <w:szCs w:val="22"/>
        </w:rPr>
        <w:t>Blinkhorn</w:t>
      </w:r>
      <w:proofErr w:type="spellEnd"/>
      <w:r w:rsidRPr="00D23826">
        <w:rPr>
          <w:sz w:val="22"/>
          <w:szCs w:val="22"/>
        </w:rPr>
        <w:t xml:space="preserve"> A, Byun R, Foster K, Wright FAC. (2020) The workforce outcomes of dental graduates from a metropolitan school 'Rural Clinical Placement Program' versus a 'Rural Clinical School'. </w:t>
      </w:r>
      <w:r w:rsidRPr="00FC75DB">
        <w:rPr>
          <w:i/>
          <w:iCs/>
          <w:sz w:val="22"/>
          <w:szCs w:val="22"/>
        </w:rPr>
        <w:t xml:space="preserve">International Dental Journal </w:t>
      </w:r>
      <w:proofErr w:type="spellStart"/>
      <w:r w:rsidRPr="00FC75DB">
        <w:rPr>
          <w:i/>
          <w:iCs/>
          <w:sz w:val="22"/>
          <w:szCs w:val="22"/>
        </w:rPr>
        <w:t>Epub</w:t>
      </w:r>
      <w:proofErr w:type="spellEnd"/>
      <w:r w:rsidRPr="00FC75DB">
        <w:rPr>
          <w:i/>
          <w:iCs/>
          <w:sz w:val="22"/>
          <w:szCs w:val="22"/>
        </w:rPr>
        <w:t xml:space="preserve"> </w:t>
      </w:r>
      <w:r w:rsidRPr="00D23826">
        <w:rPr>
          <w:sz w:val="22"/>
          <w:szCs w:val="22"/>
        </w:rPr>
        <w:t xml:space="preserve">2021 Jan 27. PMID: 33497576 </w:t>
      </w:r>
    </w:p>
    <w:p w14:paraId="6298796D" w14:textId="77777777" w:rsidR="009F525A" w:rsidRDefault="00BF0F39" w:rsidP="009F525A">
      <w:pPr>
        <w:pStyle w:val="FootnoteText"/>
        <w:spacing w:after="240"/>
        <w:rPr>
          <w:sz w:val="22"/>
          <w:szCs w:val="22"/>
        </w:rPr>
      </w:pPr>
      <w:r w:rsidRPr="00D23826">
        <w:rPr>
          <w:sz w:val="22"/>
          <w:szCs w:val="22"/>
        </w:rPr>
        <w:t xml:space="preserve">Johnson G, Foster K, </w:t>
      </w:r>
      <w:proofErr w:type="spellStart"/>
      <w:r w:rsidRPr="00D23826">
        <w:rPr>
          <w:sz w:val="22"/>
          <w:szCs w:val="22"/>
        </w:rPr>
        <w:t>Blinkhorn</w:t>
      </w:r>
      <w:proofErr w:type="spellEnd"/>
      <w:r w:rsidRPr="00D23826">
        <w:rPr>
          <w:sz w:val="22"/>
          <w:szCs w:val="22"/>
        </w:rPr>
        <w:t xml:space="preserve"> A, Wright FAC. (2020) Rural clinical school dental graduates</w:t>
      </w:r>
      <w:r>
        <w:rPr>
          <w:sz w:val="22"/>
          <w:szCs w:val="22"/>
        </w:rPr>
        <w:t>’</w:t>
      </w:r>
      <w:r w:rsidRPr="00D23826">
        <w:rPr>
          <w:sz w:val="22"/>
          <w:szCs w:val="22"/>
        </w:rPr>
        <w:t xml:space="preserve"> views on rural and metropolitan employment. </w:t>
      </w:r>
      <w:r w:rsidRPr="00D23826">
        <w:rPr>
          <w:i/>
          <w:iCs/>
          <w:sz w:val="22"/>
          <w:szCs w:val="22"/>
        </w:rPr>
        <w:t xml:space="preserve">European Journal of Dental Education. </w:t>
      </w:r>
      <w:r w:rsidRPr="00D23826">
        <w:rPr>
          <w:sz w:val="22"/>
          <w:szCs w:val="22"/>
        </w:rPr>
        <w:t>24(4):741-752</w:t>
      </w:r>
    </w:p>
    <w:p w14:paraId="105B1936" w14:textId="77777777" w:rsidR="009F525A" w:rsidRDefault="00BF0F39" w:rsidP="009F525A">
      <w:pPr>
        <w:pStyle w:val="FootnoteText"/>
        <w:spacing w:after="240"/>
      </w:pPr>
      <w:r>
        <w:rPr>
          <w:sz w:val="22"/>
          <w:szCs w:val="22"/>
        </w:rPr>
        <w:t xml:space="preserve">KBC Australia (2020). Independent evaluation of the Rural Health Multidisciplinary Training Program. Canberra: Australian Government, Department of Health. </w:t>
      </w:r>
      <w:hyperlink r:id="rId34" w:history="1">
        <w:r w:rsidRPr="00E57763">
          <w:rPr>
            <w:rStyle w:val="Hyperlink"/>
          </w:rPr>
          <w:t>KBC Australia. (2020) Independent Evaluation of the Rural Health Multidisciplinary Training Program</w:t>
        </w:r>
      </w:hyperlink>
      <w:r>
        <w:rPr>
          <w:rStyle w:val="Hyperlink"/>
        </w:rPr>
        <w:t xml:space="preserve"> </w:t>
      </w:r>
    </w:p>
    <w:p w14:paraId="3C70E361" w14:textId="0E77433C" w:rsidR="00BF0F39" w:rsidRPr="00023408" w:rsidRDefault="00BF0F39" w:rsidP="009F525A">
      <w:pPr>
        <w:spacing w:after="240"/>
        <w:rPr>
          <w:lang w:val="en-US" w:bidi="en-US"/>
        </w:rPr>
      </w:pPr>
      <w:proofErr w:type="spellStart"/>
      <w:r w:rsidRPr="00364054">
        <w:rPr>
          <w:lang w:val="en-US" w:bidi="en-US"/>
        </w:rPr>
        <w:t>Kondalsamy-Chennakesavan</w:t>
      </w:r>
      <w:proofErr w:type="spellEnd"/>
      <w:r w:rsidRPr="00364054">
        <w:rPr>
          <w:lang w:val="en-US" w:bidi="en-US"/>
        </w:rPr>
        <w:t xml:space="preserve">, S., </w:t>
      </w:r>
      <w:bookmarkEnd w:id="81"/>
      <w:proofErr w:type="spellStart"/>
      <w:r w:rsidRPr="00364054">
        <w:rPr>
          <w:lang w:val="en-US" w:bidi="en-US"/>
        </w:rPr>
        <w:t>Eley</w:t>
      </w:r>
      <w:proofErr w:type="spellEnd"/>
      <w:r w:rsidRPr="00364054">
        <w:rPr>
          <w:lang w:val="en-US" w:bidi="en-US"/>
        </w:rPr>
        <w:t xml:space="preserve">, D. S., </w:t>
      </w:r>
      <w:proofErr w:type="spellStart"/>
      <w:r w:rsidRPr="00364054">
        <w:rPr>
          <w:lang w:val="en-US" w:bidi="en-US"/>
        </w:rPr>
        <w:t>Ranmuthugala</w:t>
      </w:r>
      <w:proofErr w:type="spellEnd"/>
      <w:r w:rsidRPr="00364054">
        <w:rPr>
          <w:lang w:val="en-US" w:bidi="en-US"/>
        </w:rPr>
        <w:t xml:space="preserve">, G., </w:t>
      </w:r>
      <w:proofErr w:type="spellStart"/>
      <w:r w:rsidRPr="00364054">
        <w:rPr>
          <w:lang w:val="en-US" w:bidi="en-US"/>
        </w:rPr>
        <w:t>Chater</w:t>
      </w:r>
      <w:proofErr w:type="spellEnd"/>
      <w:r w:rsidRPr="00364054">
        <w:rPr>
          <w:lang w:val="en-US" w:bidi="en-US"/>
        </w:rPr>
        <w:t xml:space="preserve">, A. B., Toombs, M. R., Darshan, D., &amp; Nicholson, G. C. (2015). Determinants of rural practice: positive interaction between rural background and rural undergraduate training. </w:t>
      </w:r>
      <w:r w:rsidRPr="00364054">
        <w:rPr>
          <w:i/>
          <w:lang w:val="en-US" w:bidi="en-US"/>
        </w:rPr>
        <w:t>Medical Journal of Australia, 202</w:t>
      </w:r>
      <w:r w:rsidRPr="00364054">
        <w:rPr>
          <w:lang w:val="en-US" w:bidi="en-US"/>
        </w:rPr>
        <w:t>(1), 41-45.</w:t>
      </w:r>
    </w:p>
    <w:p w14:paraId="51CFDEDF" w14:textId="77777777" w:rsidR="00BF0F39" w:rsidRDefault="00BF0F39" w:rsidP="009F525A">
      <w:pPr>
        <w:spacing w:after="240"/>
      </w:pPr>
      <w:r>
        <w:t xml:space="preserve">Kwan M.S, </w:t>
      </w:r>
      <w:proofErr w:type="spellStart"/>
      <w:r>
        <w:t>Kondalsamy-Chennakesavan</w:t>
      </w:r>
      <w:proofErr w:type="spellEnd"/>
      <w:r>
        <w:t xml:space="preserve"> S., </w:t>
      </w:r>
      <w:proofErr w:type="spellStart"/>
      <w:r>
        <w:t>Ranmuthugala</w:t>
      </w:r>
      <w:proofErr w:type="spellEnd"/>
      <w:r>
        <w:t xml:space="preserve"> G., </w:t>
      </w:r>
      <w:proofErr w:type="spellStart"/>
      <w:r>
        <w:t>Toombs</w:t>
      </w:r>
      <w:proofErr w:type="spellEnd"/>
      <w:r>
        <w:t xml:space="preserve"> M., Nicholson G. (2017). The rural pipeline to longer-term rural practice: General practitioners and specialists. </w:t>
      </w:r>
      <w:proofErr w:type="spellStart"/>
      <w:r>
        <w:t>PLoS</w:t>
      </w:r>
      <w:proofErr w:type="spellEnd"/>
      <w:r>
        <w:t xml:space="preserve"> ONE 12(7</w:t>
      </w:r>
      <w:proofErr w:type="gramStart"/>
      <w:r>
        <w:t>):e</w:t>
      </w:r>
      <w:proofErr w:type="gramEnd"/>
      <w:r>
        <w:t xml:space="preserve">0180394 </w:t>
      </w:r>
      <w:hyperlink r:id="rId35" w:history="1">
        <w:r w:rsidRPr="00320411">
          <w:rPr>
            <w:rStyle w:val="Hyperlink"/>
          </w:rPr>
          <w:t>http://doi.org/10.1371/journal.pone.0180394</w:t>
        </w:r>
      </w:hyperlink>
    </w:p>
    <w:p w14:paraId="2EA5FAA9" w14:textId="77777777" w:rsidR="00BF0F39" w:rsidRPr="00CB788B" w:rsidRDefault="00BF0F39" w:rsidP="009F525A">
      <w:pPr>
        <w:spacing w:after="240"/>
        <w:rPr>
          <w:lang w:val="en-US" w:bidi="en-US"/>
        </w:rPr>
      </w:pPr>
      <w:proofErr w:type="spellStart"/>
      <w:r w:rsidRPr="00CB788B">
        <w:t>Lalloo</w:t>
      </w:r>
      <w:proofErr w:type="spellEnd"/>
      <w:r w:rsidRPr="00CB788B">
        <w:t xml:space="preserve"> R, Massey W. (2013) Simple cost analysis of a rural dental training facility in Australia. </w:t>
      </w:r>
      <w:r w:rsidRPr="00CB788B">
        <w:rPr>
          <w:i/>
          <w:iCs/>
        </w:rPr>
        <w:t xml:space="preserve">Aust. J Rural Health </w:t>
      </w:r>
      <w:r w:rsidRPr="00CB788B">
        <w:t>21, 158-162</w:t>
      </w:r>
    </w:p>
    <w:p w14:paraId="308E0395" w14:textId="77777777" w:rsidR="00BF0F39" w:rsidRDefault="00BF0F39" w:rsidP="009F525A">
      <w:pPr>
        <w:spacing w:after="240"/>
        <w:rPr>
          <w:rFonts w:cstheme="minorHAnsi"/>
          <w:color w:val="000000"/>
          <w:shd w:val="clear" w:color="auto" w:fill="FFFFFF"/>
        </w:rPr>
      </w:pPr>
      <w:r w:rsidRPr="00A6046A">
        <w:rPr>
          <w:lang w:val="en-US" w:bidi="en-US"/>
        </w:rPr>
        <w:t xml:space="preserve">McGirr, J., Seal, A., Barnard, A., Cheek, C., </w:t>
      </w:r>
      <w:proofErr w:type="spellStart"/>
      <w:r w:rsidRPr="00A6046A">
        <w:rPr>
          <w:lang w:val="en-US" w:bidi="en-US"/>
        </w:rPr>
        <w:t>Garne</w:t>
      </w:r>
      <w:proofErr w:type="spellEnd"/>
      <w:r w:rsidRPr="00A6046A">
        <w:rPr>
          <w:lang w:val="en-US" w:bidi="en-US"/>
        </w:rPr>
        <w:t>, D. L., Greenhill, J., McLeod, J. (2019). The Australian Rural Clinical School (RCS) program supports rural medical workforce: evidence from a cross-sectional study of 12 RCSs.</w:t>
      </w:r>
      <w:r>
        <w:rPr>
          <w:lang w:val="en-US" w:bidi="en-US"/>
        </w:rPr>
        <w:t xml:space="preserve"> </w:t>
      </w:r>
      <w:r w:rsidRPr="00CD3842">
        <w:rPr>
          <w:rFonts w:cstheme="minorHAnsi"/>
          <w:i/>
          <w:iCs/>
          <w:color w:val="000000"/>
          <w:shd w:val="clear" w:color="auto" w:fill="FFFFFF"/>
        </w:rPr>
        <w:t>Rural and Remote Health</w:t>
      </w:r>
      <w:r w:rsidRPr="00CD3842">
        <w:rPr>
          <w:rFonts w:cstheme="minorHAnsi"/>
          <w:color w:val="000000"/>
          <w:shd w:val="clear" w:color="auto" w:fill="FFFFFF"/>
        </w:rPr>
        <w:t>, 19 (1), 4971-4980</w:t>
      </w:r>
    </w:p>
    <w:p w14:paraId="2B9116AB" w14:textId="77777777" w:rsidR="009F525A" w:rsidRDefault="00BF0F39" w:rsidP="009F525A">
      <w:pPr>
        <w:pStyle w:val="FootnoteText"/>
        <w:spacing w:after="240"/>
        <w:rPr>
          <w:sz w:val="22"/>
          <w:szCs w:val="22"/>
        </w:rPr>
      </w:pPr>
      <w:r w:rsidRPr="00046C8C">
        <w:rPr>
          <w:sz w:val="22"/>
          <w:szCs w:val="22"/>
        </w:rPr>
        <w:t xml:space="preserve">National Advisory Council on Dental Health. (2012) </w:t>
      </w:r>
      <w:r>
        <w:rPr>
          <w:sz w:val="22"/>
          <w:szCs w:val="22"/>
        </w:rPr>
        <w:t xml:space="preserve">Final </w:t>
      </w:r>
      <w:r w:rsidRPr="00046C8C">
        <w:rPr>
          <w:sz w:val="22"/>
          <w:szCs w:val="22"/>
        </w:rPr>
        <w:t>Report of the National Advisory Council on Dental Health</w:t>
      </w:r>
      <w:r>
        <w:rPr>
          <w:sz w:val="22"/>
          <w:szCs w:val="22"/>
        </w:rPr>
        <w:t xml:space="preserve">. </w:t>
      </w:r>
    </w:p>
    <w:p w14:paraId="26184389" w14:textId="30B85B3E" w:rsidR="00BF0F39" w:rsidRPr="00A6046A" w:rsidRDefault="00BF0F39" w:rsidP="009F525A">
      <w:pPr>
        <w:spacing w:after="240"/>
        <w:rPr>
          <w:lang w:val="en-US" w:bidi="en-US"/>
        </w:rPr>
      </w:pPr>
      <w:r w:rsidRPr="00A6046A">
        <w:rPr>
          <w:lang w:val="en-US" w:bidi="en-US"/>
        </w:rPr>
        <w:t xml:space="preserve">O’Sullivan, B.G., &amp; McGrail, M.R. (2020). Effective dimensions of rural undergraduate training and the value of training policies for encouraging rural work. </w:t>
      </w:r>
      <w:r w:rsidRPr="00A6046A">
        <w:rPr>
          <w:i/>
          <w:lang w:val="en-US" w:bidi="en-US"/>
        </w:rPr>
        <w:t>Medical Education, 54</w:t>
      </w:r>
      <w:r w:rsidRPr="00A6046A">
        <w:rPr>
          <w:lang w:val="en-US" w:bidi="en-US"/>
        </w:rPr>
        <w:t>: 364-374</w:t>
      </w:r>
    </w:p>
    <w:p w14:paraId="0BE39E16" w14:textId="77777777" w:rsidR="00BF0F39" w:rsidRPr="00023408" w:rsidRDefault="00BF0F39" w:rsidP="009F525A">
      <w:pPr>
        <w:spacing w:after="240"/>
        <w:rPr>
          <w:lang w:val="en-US" w:bidi="en-US"/>
        </w:rPr>
      </w:pPr>
      <w:r w:rsidRPr="00A6046A">
        <w:rPr>
          <w:lang w:val="en-US" w:bidi="en-US"/>
        </w:rPr>
        <w:t xml:space="preserve">O’Sullivan, B., McGrail, M., Russell, D., Walker, J., Chambers, H., Major, L., &amp; Langham, R. (2018). Duration and setting of rural immersion during the medical degree relates to rural work outcomes. </w:t>
      </w:r>
      <w:r w:rsidRPr="00A6046A">
        <w:rPr>
          <w:i/>
          <w:lang w:val="en-US" w:bidi="en-US"/>
        </w:rPr>
        <w:t>Medical education, 52</w:t>
      </w:r>
      <w:r w:rsidRPr="00A6046A">
        <w:rPr>
          <w:lang w:val="en-US" w:bidi="en-US"/>
        </w:rPr>
        <w:t>(8), 803-815.</w:t>
      </w:r>
    </w:p>
    <w:p w14:paraId="36347820" w14:textId="77777777" w:rsidR="00BF0F39" w:rsidRDefault="00BF0F39" w:rsidP="009F525A">
      <w:pPr>
        <w:spacing w:after="240"/>
        <w:rPr>
          <w:lang w:val="en-US" w:bidi="en-US"/>
        </w:rPr>
      </w:pPr>
      <w:r w:rsidRPr="004205EB">
        <w:rPr>
          <w:lang w:val="en-US" w:bidi="en-US"/>
        </w:rPr>
        <w:t xml:space="preserve">Playford, D., Ngo, H., Gupta, S., &amp; </w:t>
      </w:r>
      <w:proofErr w:type="spellStart"/>
      <w:r w:rsidRPr="004205EB">
        <w:rPr>
          <w:lang w:val="en-US" w:bidi="en-US"/>
        </w:rPr>
        <w:t>Puddey</w:t>
      </w:r>
      <w:proofErr w:type="spellEnd"/>
      <w:r w:rsidRPr="004205EB">
        <w:rPr>
          <w:lang w:val="en-US" w:bidi="en-US"/>
        </w:rPr>
        <w:t xml:space="preserve">, I. (2017). Opting for rural practice: the influence of medical student origin, </w:t>
      </w:r>
      <w:proofErr w:type="gramStart"/>
      <w:r w:rsidRPr="004205EB">
        <w:rPr>
          <w:lang w:val="en-US" w:bidi="en-US"/>
        </w:rPr>
        <w:t>intention</w:t>
      </w:r>
      <w:proofErr w:type="gramEnd"/>
      <w:r w:rsidRPr="004205EB">
        <w:rPr>
          <w:lang w:val="en-US" w:bidi="en-US"/>
        </w:rPr>
        <w:t xml:space="preserve"> and immersion experience. </w:t>
      </w:r>
      <w:r w:rsidRPr="004205EB">
        <w:rPr>
          <w:i/>
          <w:lang w:val="en-US" w:bidi="en-US"/>
        </w:rPr>
        <w:t>Medical Journal of Australia, 207</w:t>
      </w:r>
      <w:r w:rsidRPr="004205EB">
        <w:rPr>
          <w:lang w:val="en-US" w:bidi="en-US"/>
        </w:rPr>
        <w:t>(4), 154-158.</w:t>
      </w:r>
    </w:p>
    <w:p w14:paraId="65CC1DC4" w14:textId="77777777" w:rsidR="009F525A" w:rsidRDefault="00BF0F39" w:rsidP="009F525A">
      <w:pPr>
        <w:pStyle w:val="FootnoteText"/>
        <w:spacing w:after="240"/>
        <w:rPr>
          <w:sz w:val="22"/>
          <w:szCs w:val="22"/>
        </w:rPr>
      </w:pPr>
      <w:proofErr w:type="spellStart"/>
      <w:r w:rsidRPr="00FC75DB">
        <w:rPr>
          <w:sz w:val="22"/>
          <w:szCs w:val="22"/>
        </w:rPr>
        <w:lastRenderedPageBreak/>
        <w:t>Tchia</w:t>
      </w:r>
      <w:proofErr w:type="spellEnd"/>
      <w:r w:rsidRPr="00FC75DB">
        <w:rPr>
          <w:sz w:val="22"/>
          <w:szCs w:val="22"/>
        </w:rPr>
        <w:t xml:space="preserve"> K, Lim L, See N, Parikh S, Corker F, Woolley T. (2019) Do rurally </w:t>
      </w:r>
      <w:proofErr w:type="gramStart"/>
      <w:r w:rsidRPr="00FC75DB">
        <w:rPr>
          <w:sz w:val="22"/>
          <w:szCs w:val="22"/>
        </w:rPr>
        <w:t>focussed</w:t>
      </w:r>
      <w:proofErr w:type="gramEnd"/>
      <w:r w:rsidRPr="00FC75DB">
        <w:rPr>
          <w:sz w:val="22"/>
          <w:szCs w:val="22"/>
        </w:rPr>
        <w:t xml:space="preserve"> dental programs produce regional and rural dentist? An exploratory cross-sectional survey examining Australian dental graduates of 2015. </w:t>
      </w:r>
      <w:r w:rsidRPr="00FC75DB">
        <w:rPr>
          <w:i/>
          <w:iCs/>
          <w:sz w:val="22"/>
          <w:szCs w:val="22"/>
        </w:rPr>
        <w:t>Australian Journal of Rural health (</w:t>
      </w:r>
      <w:r w:rsidRPr="00FC75DB">
        <w:rPr>
          <w:sz w:val="22"/>
          <w:szCs w:val="22"/>
        </w:rPr>
        <w:t>27) 574-576</w:t>
      </w:r>
    </w:p>
    <w:p w14:paraId="050D320B" w14:textId="77777777" w:rsidR="009F525A" w:rsidRDefault="00BF0F39" w:rsidP="009F525A">
      <w:pPr>
        <w:widowControl w:val="0"/>
        <w:autoSpaceDE w:val="0"/>
        <w:autoSpaceDN w:val="0"/>
        <w:spacing w:after="240" w:line="240" w:lineRule="auto"/>
        <w:ind w:right="220"/>
        <w:rPr>
          <w:rFonts w:cstheme="minorHAnsi"/>
          <w:color w:val="222222"/>
          <w:shd w:val="clear" w:color="auto" w:fill="FFFFFF"/>
        </w:rPr>
      </w:pPr>
      <w:r w:rsidRPr="00E57763">
        <w:rPr>
          <w:rFonts w:cstheme="minorHAnsi"/>
          <w:color w:val="222222"/>
          <w:shd w:val="clear" w:color="auto" w:fill="FFFFFF"/>
        </w:rPr>
        <w:t xml:space="preserve">Thomas, J. M., Butler, S., </w:t>
      </w:r>
      <w:proofErr w:type="spellStart"/>
      <w:r w:rsidRPr="00E57763">
        <w:rPr>
          <w:rFonts w:cstheme="minorHAnsi"/>
          <w:color w:val="222222"/>
          <w:shd w:val="clear" w:color="auto" w:fill="FFFFFF"/>
        </w:rPr>
        <w:t>Battye</w:t>
      </w:r>
      <w:proofErr w:type="spellEnd"/>
      <w:r w:rsidRPr="00E57763">
        <w:rPr>
          <w:rFonts w:cstheme="minorHAnsi"/>
          <w:color w:val="222222"/>
          <w:shd w:val="clear" w:color="auto" w:fill="FFFFFF"/>
        </w:rPr>
        <w:t xml:space="preserve">, K., Sefton, C., Smith, J., Skinner, I., Springer S &amp; </w:t>
      </w:r>
      <w:proofErr w:type="spellStart"/>
      <w:r w:rsidRPr="00E57763">
        <w:rPr>
          <w:rFonts w:cstheme="minorHAnsi"/>
          <w:color w:val="222222"/>
          <w:shd w:val="clear" w:color="auto" w:fill="FFFFFF"/>
        </w:rPr>
        <w:t>Callander</w:t>
      </w:r>
      <w:proofErr w:type="spellEnd"/>
      <w:r w:rsidRPr="00E57763">
        <w:rPr>
          <w:rFonts w:cstheme="minorHAnsi"/>
          <w:color w:val="222222"/>
          <w:shd w:val="clear" w:color="auto" w:fill="FFFFFF"/>
        </w:rPr>
        <w:t xml:space="preserve">, E. (2021). Rural placements during undergraduate training promote future rural work by nurses, </w:t>
      </w:r>
      <w:proofErr w:type="gramStart"/>
      <w:r w:rsidRPr="00E57763">
        <w:rPr>
          <w:rFonts w:cstheme="minorHAnsi"/>
          <w:color w:val="222222"/>
          <w:shd w:val="clear" w:color="auto" w:fill="FFFFFF"/>
        </w:rPr>
        <w:t>midwives</w:t>
      </w:r>
      <w:proofErr w:type="gramEnd"/>
      <w:r w:rsidRPr="00E57763">
        <w:rPr>
          <w:rFonts w:cstheme="minorHAnsi"/>
          <w:color w:val="222222"/>
          <w:shd w:val="clear" w:color="auto" w:fill="FFFFFF"/>
        </w:rPr>
        <w:t xml:space="preserve"> and allied health professionals. </w:t>
      </w:r>
      <w:r w:rsidRPr="00E57763">
        <w:rPr>
          <w:rFonts w:cstheme="minorHAnsi"/>
          <w:i/>
          <w:iCs/>
          <w:color w:val="222222"/>
          <w:shd w:val="clear" w:color="auto" w:fill="FFFFFF"/>
        </w:rPr>
        <w:t>Australian Journal of Rural Health</w:t>
      </w:r>
      <w:r w:rsidRPr="00E57763">
        <w:rPr>
          <w:rFonts w:cstheme="minorHAnsi"/>
          <w:color w:val="222222"/>
          <w:shd w:val="clear" w:color="auto" w:fill="FFFFFF"/>
        </w:rPr>
        <w:t>, </w:t>
      </w:r>
      <w:r w:rsidRPr="00E57763">
        <w:rPr>
          <w:rFonts w:cstheme="minorHAnsi"/>
          <w:i/>
          <w:iCs/>
          <w:color w:val="222222"/>
          <w:shd w:val="clear" w:color="auto" w:fill="FFFFFF"/>
        </w:rPr>
        <w:t>29</w:t>
      </w:r>
      <w:r w:rsidRPr="00E57763">
        <w:rPr>
          <w:rFonts w:cstheme="minorHAnsi"/>
          <w:color w:val="222222"/>
          <w:shd w:val="clear" w:color="auto" w:fill="FFFFFF"/>
        </w:rPr>
        <w:t>(2), 253-258.</w:t>
      </w:r>
    </w:p>
    <w:p w14:paraId="616918CD" w14:textId="629EE6E8" w:rsidR="00BF0F39" w:rsidRPr="00D5389A" w:rsidRDefault="00BF0F39" w:rsidP="009F525A">
      <w:pPr>
        <w:spacing w:after="240" w:line="240" w:lineRule="auto"/>
        <w:rPr>
          <w:lang w:val="en-US" w:bidi="en-US"/>
        </w:rPr>
      </w:pPr>
      <w:r w:rsidRPr="009C534D">
        <w:rPr>
          <w:spacing w:val="-4"/>
          <w:lang w:val="en-US" w:bidi="en-US"/>
        </w:rPr>
        <w:t xml:space="preserve">Woolley, </w:t>
      </w:r>
      <w:r w:rsidRPr="009C534D">
        <w:rPr>
          <w:spacing w:val="-9"/>
          <w:lang w:val="en-US" w:bidi="en-US"/>
        </w:rPr>
        <w:t xml:space="preserve">T., </w:t>
      </w:r>
      <w:r w:rsidRPr="009C534D">
        <w:rPr>
          <w:lang w:val="en-US" w:bidi="en-US"/>
        </w:rPr>
        <w:t xml:space="preserve">Sen Gupta, </w:t>
      </w:r>
      <w:r w:rsidRPr="009C534D">
        <w:rPr>
          <w:spacing w:val="-9"/>
          <w:lang w:val="en-US" w:bidi="en-US"/>
        </w:rPr>
        <w:t xml:space="preserve">T., </w:t>
      </w:r>
      <w:r w:rsidRPr="009C534D">
        <w:rPr>
          <w:spacing w:val="-5"/>
          <w:lang w:val="en-US" w:bidi="en-US"/>
        </w:rPr>
        <w:t xml:space="preserve">Murray, </w:t>
      </w:r>
      <w:r w:rsidRPr="009C534D">
        <w:rPr>
          <w:lang w:val="en-US" w:bidi="en-US"/>
        </w:rPr>
        <w:t xml:space="preserve">R., &amp; Hays, R. (2014). Predictors of rural practice location for James Cook University MBBS graduates at postgraduate year 5. </w:t>
      </w:r>
      <w:r w:rsidRPr="009C534D">
        <w:rPr>
          <w:i/>
          <w:lang w:val="en-US" w:bidi="en-US"/>
        </w:rPr>
        <w:t xml:space="preserve">Australian Journal of Rural </w:t>
      </w:r>
      <w:r w:rsidRPr="009C534D">
        <w:rPr>
          <w:i/>
          <w:spacing w:val="-3"/>
          <w:lang w:val="en-US" w:bidi="en-US"/>
        </w:rPr>
        <w:t xml:space="preserve">Health, </w:t>
      </w:r>
      <w:r w:rsidRPr="009C534D">
        <w:rPr>
          <w:i/>
          <w:lang w:val="en-US" w:bidi="en-US"/>
        </w:rPr>
        <w:t>22</w:t>
      </w:r>
      <w:r w:rsidRPr="009C534D">
        <w:rPr>
          <w:lang w:val="en-US" w:bidi="en-US"/>
        </w:rPr>
        <w:t>(4), 165-171.</w:t>
      </w:r>
    </w:p>
    <w:p w14:paraId="59264AC9" w14:textId="77777777" w:rsidR="009F525A" w:rsidRDefault="00BF0F39" w:rsidP="009F525A">
      <w:pPr>
        <w:pStyle w:val="FootnoteText"/>
        <w:spacing w:after="240"/>
        <w:rPr>
          <w:sz w:val="22"/>
          <w:szCs w:val="22"/>
        </w:rPr>
      </w:pPr>
      <w:r w:rsidRPr="00FC75DB">
        <w:rPr>
          <w:sz w:val="22"/>
          <w:szCs w:val="22"/>
        </w:rPr>
        <w:t xml:space="preserve">Wong G, Irving M. (2020) The changing face of dental practice: emerging models of team care in Australia. </w:t>
      </w:r>
      <w:r w:rsidRPr="00FC75DB">
        <w:rPr>
          <w:i/>
          <w:iCs/>
          <w:sz w:val="22"/>
          <w:szCs w:val="22"/>
        </w:rPr>
        <w:t>British Dental Journal</w:t>
      </w:r>
      <w:r w:rsidRPr="00FC75DB">
        <w:rPr>
          <w:sz w:val="22"/>
          <w:szCs w:val="22"/>
        </w:rPr>
        <w:t xml:space="preserve"> 228:767-772</w:t>
      </w:r>
    </w:p>
    <w:p w14:paraId="2F9DCC4A" w14:textId="3E302C75" w:rsidR="00BF0F39" w:rsidRDefault="00BF0F39" w:rsidP="00CE0C03">
      <w:pPr>
        <w:sectPr w:rsidR="00BF0F39" w:rsidSect="002613DB">
          <w:pgSz w:w="11906" w:h="16838"/>
          <w:pgMar w:top="1276" w:right="1440" w:bottom="1440" w:left="1440" w:header="708" w:footer="0" w:gutter="0"/>
          <w:cols w:space="708"/>
          <w:docGrid w:linePitch="360"/>
        </w:sectPr>
      </w:pPr>
    </w:p>
    <w:p w14:paraId="4F67DE68" w14:textId="77777777" w:rsidR="003450C7" w:rsidRPr="0016293F" w:rsidRDefault="00E82436" w:rsidP="00E66360">
      <w:pPr>
        <w:pStyle w:val="Heading1"/>
        <w:numPr>
          <w:ilvl w:val="0"/>
          <w:numId w:val="0"/>
        </w:numPr>
      </w:pPr>
      <w:bookmarkStart w:id="82" w:name="_Toc113355018"/>
      <w:r>
        <w:lastRenderedPageBreak/>
        <w:t>Appendix 1</w:t>
      </w:r>
      <w:bookmarkEnd w:id="82"/>
    </w:p>
    <w:p w14:paraId="5ECC1731" w14:textId="77777777" w:rsidR="008677C2" w:rsidRDefault="008677C2" w:rsidP="003450C7"/>
    <w:tbl>
      <w:tblPr>
        <w:tblStyle w:val="TableGrid"/>
        <w:tblW w:w="9639" w:type="dxa"/>
        <w:tblLayout w:type="fixed"/>
        <w:tblLook w:val="01E0" w:firstRow="1" w:lastRow="1" w:firstColumn="1" w:lastColumn="1" w:noHBand="0" w:noVBand="0"/>
      </w:tblPr>
      <w:tblGrid>
        <w:gridCol w:w="3230"/>
        <w:gridCol w:w="2472"/>
        <w:gridCol w:w="3937"/>
      </w:tblGrid>
      <w:tr w:rsidR="0010174D" w:rsidRPr="00C638DD" w14:paraId="1699D9FD" w14:textId="77777777" w:rsidTr="00894E62">
        <w:trPr>
          <w:trHeight w:val="667"/>
        </w:trPr>
        <w:tc>
          <w:tcPr>
            <w:tcW w:w="3230" w:type="dxa"/>
          </w:tcPr>
          <w:p w14:paraId="33CC66D5" w14:textId="77777777" w:rsidR="0010174D" w:rsidRPr="00C638DD" w:rsidRDefault="0010174D" w:rsidP="00BD1B08">
            <w:pPr>
              <w:widowControl w:val="0"/>
              <w:autoSpaceDE w:val="0"/>
              <w:autoSpaceDN w:val="0"/>
              <w:spacing w:before="7"/>
              <w:jc w:val="left"/>
              <w:rPr>
                <w:rFonts w:ascii="Arial" w:eastAsia="Optima" w:hAnsi="Optima" w:cs="Optima"/>
                <w:b/>
                <w:sz w:val="25"/>
                <w:lang w:val="en-US" w:bidi="en-US"/>
              </w:rPr>
            </w:pPr>
          </w:p>
          <w:p w14:paraId="4391D89D" w14:textId="77777777" w:rsidR="0010174D" w:rsidRPr="00C638DD" w:rsidRDefault="0010174D" w:rsidP="00BD1B08">
            <w:pPr>
              <w:widowControl w:val="0"/>
              <w:autoSpaceDE w:val="0"/>
              <w:autoSpaceDN w:val="0"/>
              <w:ind w:left="170"/>
              <w:jc w:val="left"/>
              <w:rPr>
                <w:rFonts w:ascii="Optima" w:eastAsia="Optima" w:hAnsi="Optima" w:cs="Optima"/>
                <w:b/>
                <w:lang w:val="en-US" w:bidi="en-US"/>
              </w:rPr>
            </w:pPr>
            <w:r w:rsidRPr="00C638DD">
              <w:rPr>
                <w:rFonts w:ascii="Optima" w:eastAsia="Optima" w:hAnsi="Optima" w:cs="Optima"/>
                <w:b/>
                <w:lang w:val="en-US" w:bidi="en-US"/>
              </w:rPr>
              <w:t>Predictor</w:t>
            </w:r>
          </w:p>
        </w:tc>
        <w:tc>
          <w:tcPr>
            <w:tcW w:w="2472" w:type="dxa"/>
          </w:tcPr>
          <w:p w14:paraId="4D2FD3B4" w14:textId="77777777" w:rsidR="0010174D" w:rsidRPr="00C638DD" w:rsidRDefault="0010174D" w:rsidP="00BD1B08">
            <w:pPr>
              <w:widowControl w:val="0"/>
              <w:autoSpaceDE w:val="0"/>
              <w:autoSpaceDN w:val="0"/>
              <w:spacing w:line="268" w:lineRule="auto"/>
              <w:ind w:left="171" w:right="606"/>
              <w:jc w:val="left"/>
              <w:rPr>
                <w:rFonts w:ascii="Optima" w:eastAsia="Optima" w:hAnsi="Optima" w:cs="Optima"/>
                <w:b/>
                <w:lang w:val="en-US" w:bidi="en-US"/>
              </w:rPr>
            </w:pPr>
            <w:r w:rsidRPr="00C638DD">
              <w:rPr>
                <w:rFonts w:ascii="Optima" w:eastAsia="Optima" w:hAnsi="Optima" w:cs="Optima"/>
                <w:b/>
                <w:lang w:val="en-US" w:bidi="en-US"/>
              </w:rPr>
              <w:t>Odds Ratio range (95% CI)</w:t>
            </w:r>
          </w:p>
        </w:tc>
        <w:tc>
          <w:tcPr>
            <w:tcW w:w="3937" w:type="dxa"/>
          </w:tcPr>
          <w:p w14:paraId="3ED983F9" w14:textId="77777777" w:rsidR="0010174D" w:rsidRPr="00C638DD" w:rsidRDefault="0010174D" w:rsidP="00BD1B08">
            <w:pPr>
              <w:widowControl w:val="0"/>
              <w:autoSpaceDE w:val="0"/>
              <w:autoSpaceDN w:val="0"/>
              <w:spacing w:before="7"/>
              <w:jc w:val="left"/>
              <w:rPr>
                <w:rFonts w:ascii="Arial" w:eastAsia="Optima" w:hAnsi="Optima" w:cs="Optima"/>
                <w:b/>
                <w:sz w:val="25"/>
                <w:lang w:val="en-US" w:bidi="en-US"/>
              </w:rPr>
            </w:pPr>
          </w:p>
          <w:p w14:paraId="39A8AA4B" w14:textId="77777777" w:rsidR="0010174D" w:rsidRPr="00C638DD" w:rsidRDefault="0010174D" w:rsidP="00BD1B08">
            <w:pPr>
              <w:widowControl w:val="0"/>
              <w:autoSpaceDE w:val="0"/>
              <w:autoSpaceDN w:val="0"/>
              <w:ind w:left="169"/>
              <w:jc w:val="left"/>
              <w:rPr>
                <w:rFonts w:ascii="Optima" w:eastAsia="Optima" w:hAnsi="Optima" w:cs="Optima"/>
                <w:b/>
                <w:lang w:val="en-US" w:bidi="en-US"/>
              </w:rPr>
            </w:pPr>
            <w:r w:rsidRPr="00C638DD">
              <w:rPr>
                <w:rFonts w:ascii="Optima" w:eastAsia="Optima" w:hAnsi="Optima" w:cs="Optima"/>
                <w:b/>
                <w:lang w:val="en-US" w:bidi="en-US"/>
              </w:rPr>
              <w:t>References</w:t>
            </w:r>
          </w:p>
        </w:tc>
      </w:tr>
      <w:tr w:rsidR="0010174D" w:rsidRPr="00C638DD" w14:paraId="07907C17" w14:textId="77777777" w:rsidTr="00894E62">
        <w:trPr>
          <w:trHeight w:val="404"/>
        </w:trPr>
        <w:tc>
          <w:tcPr>
            <w:tcW w:w="3230" w:type="dxa"/>
          </w:tcPr>
          <w:p w14:paraId="274C711D" w14:textId="77777777" w:rsidR="0010174D" w:rsidRPr="00C638DD" w:rsidRDefault="0010174D" w:rsidP="00BD1B08">
            <w:pPr>
              <w:widowControl w:val="0"/>
              <w:autoSpaceDE w:val="0"/>
              <w:autoSpaceDN w:val="0"/>
              <w:spacing w:before="103"/>
              <w:ind w:left="170"/>
              <w:jc w:val="left"/>
              <w:rPr>
                <w:rFonts w:ascii="Optima" w:eastAsia="Optima" w:hAnsi="Optima" w:cs="Optima"/>
                <w:sz w:val="20"/>
                <w:lang w:val="en-US" w:bidi="en-US"/>
              </w:rPr>
            </w:pPr>
            <w:r w:rsidRPr="00C638DD">
              <w:rPr>
                <w:rFonts w:ascii="Optima" w:eastAsia="Optima" w:hAnsi="Optima" w:cs="Optima"/>
                <w:sz w:val="20"/>
                <w:lang w:val="en-US" w:bidi="en-US"/>
              </w:rPr>
              <w:t>Duration of RCS placement:</w:t>
            </w:r>
          </w:p>
        </w:tc>
        <w:tc>
          <w:tcPr>
            <w:tcW w:w="2472" w:type="dxa"/>
          </w:tcPr>
          <w:p w14:paraId="3A9C33D6" w14:textId="77777777" w:rsidR="0010174D" w:rsidRPr="00C638DD" w:rsidRDefault="0010174D" w:rsidP="00BD1B08">
            <w:pPr>
              <w:widowControl w:val="0"/>
              <w:autoSpaceDE w:val="0"/>
              <w:autoSpaceDN w:val="0"/>
              <w:jc w:val="left"/>
              <w:rPr>
                <w:rFonts w:ascii="Times New Roman" w:eastAsia="Optima" w:hAnsi="Optima" w:cs="Optima"/>
                <w:sz w:val="20"/>
                <w:lang w:val="en-US" w:bidi="en-US"/>
              </w:rPr>
            </w:pPr>
          </w:p>
        </w:tc>
        <w:tc>
          <w:tcPr>
            <w:tcW w:w="3937" w:type="dxa"/>
          </w:tcPr>
          <w:p w14:paraId="157D6B77" w14:textId="77777777" w:rsidR="0010174D" w:rsidRPr="00C638DD" w:rsidRDefault="0010174D" w:rsidP="00BD1B08">
            <w:pPr>
              <w:widowControl w:val="0"/>
              <w:autoSpaceDE w:val="0"/>
              <w:autoSpaceDN w:val="0"/>
              <w:jc w:val="left"/>
              <w:rPr>
                <w:rFonts w:ascii="Times New Roman" w:eastAsia="Optima" w:hAnsi="Optima" w:cs="Optima"/>
                <w:sz w:val="20"/>
                <w:lang w:val="en-US" w:bidi="en-US"/>
              </w:rPr>
            </w:pPr>
          </w:p>
        </w:tc>
      </w:tr>
      <w:tr w:rsidR="0010174D" w:rsidRPr="00C638DD" w14:paraId="204562F0" w14:textId="77777777" w:rsidTr="00894E62">
        <w:trPr>
          <w:trHeight w:val="1040"/>
        </w:trPr>
        <w:tc>
          <w:tcPr>
            <w:tcW w:w="3230" w:type="dxa"/>
          </w:tcPr>
          <w:p w14:paraId="4CF53940" w14:textId="77777777" w:rsidR="0010174D" w:rsidRPr="00C638DD" w:rsidRDefault="0010174D" w:rsidP="00BD1B08">
            <w:pPr>
              <w:widowControl w:val="0"/>
              <w:autoSpaceDE w:val="0"/>
              <w:autoSpaceDN w:val="0"/>
              <w:spacing w:before="8"/>
              <w:jc w:val="left"/>
              <w:rPr>
                <w:rFonts w:ascii="Arial" w:eastAsia="Optima" w:hAnsi="Optima" w:cs="Optima"/>
                <w:b/>
                <w:sz w:val="30"/>
                <w:lang w:val="en-US" w:bidi="en-US"/>
              </w:rPr>
            </w:pPr>
          </w:p>
          <w:p w14:paraId="76A21D3F" w14:textId="77777777" w:rsidR="0010174D" w:rsidRPr="00C638DD" w:rsidRDefault="0010174D" w:rsidP="00BD1B08">
            <w:pPr>
              <w:widowControl w:val="0"/>
              <w:autoSpaceDE w:val="0"/>
              <w:autoSpaceDN w:val="0"/>
              <w:ind w:left="510"/>
              <w:jc w:val="left"/>
              <w:rPr>
                <w:rFonts w:ascii="Optima" w:eastAsia="Optima" w:hAnsi="Optima" w:cs="Optima"/>
                <w:sz w:val="20"/>
                <w:lang w:val="en-US" w:bidi="en-US"/>
              </w:rPr>
            </w:pPr>
            <w:r w:rsidRPr="00C638DD">
              <w:rPr>
                <w:rFonts w:ascii="Optima" w:eastAsia="Optima" w:hAnsi="Optima" w:cs="Optima"/>
                <w:sz w:val="20"/>
                <w:lang w:val="en-US" w:bidi="en-US"/>
              </w:rPr>
              <w:t>1 year</w:t>
            </w:r>
          </w:p>
        </w:tc>
        <w:tc>
          <w:tcPr>
            <w:tcW w:w="2472" w:type="dxa"/>
          </w:tcPr>
          <w:p w14:paraId="4448E14A" w14:textId="77777777" w:rsidR="0010174D" w:rsidRPr="00C638DD" w:rsidRDefault="0010174D" w:rsidP="00BD1B08">
            <w:pPr>
              <w:widowControl w:val="0"/>
              <w:autoSpaceDE w:val="0"/>
              <w:autoSpaceDN w:val="0"/>
              <w:spacing w:before="8"/>
              <w:jc w:val="left"/>
              <w:rPr>
                <w:rFonts w:ascii="Arial" w:eastAsia="Optima" w:hAnsi="Optima" w:cs="Optima"/>
                <w:b/>
                <w:sz w:val="30"/>
                <w:lang w:val="en-US" w:bidi="en-US"/>
              </w:rPr>
            </w:pPr>
          </w:p>
          <w:p w14:paraId="3AF7A0D6" w14:textId="77777777" w:rsidR="0010174D" w:rsidRPr="00C638DD" w:rsidRDefault="0010174D" w:rsidP="00BD1B08">
            <w:pPr>
              <w:widowControl w:val="0"/>
              <w:autoSpaceDE w:val="0"/>
              <w:autoSpaceDN w:val="0"/>
              <w:ind w:left="171"/>
              <w:jc w:val="left"/>
              <w:rPr>
                <w:rFonts w:ascii="Optima" w:eastAsia="Optima" w:hAnsi="Optima" w:cs="Optima"/>
                <w:sz w:val="20"/>
                <w:lang w:val="en-US" w:bidi="en-US"/>
              </w:rPr>
            </w:pPr>
            <w:r w:rsidRPr="00C638DD">
              <w:rPr>
                <w:rFonts w:ascii="Optima" w:eastAsia="Optima" w:hAnsi="Optima" w:cs="Optima"/>
                <w:sz w:val="20"/>
                <w:lang w:val="en-US" w:bidi="en-US"/>
              </w:rPr>
              <w:t>1.79 – 2.85 (1.15 – 4.58)</w:t>
            </w:r>
          </w:p>
        </w:tc>
        <w:tc>
          <w:tcPr>
            <w:tcW w:w="3937" w:type="dxa"/>
          </w:tcPr>
          <w:p w14:paraId="48E1FA1F" w14:textId="77777777" w:rsidR="0010174D" w:rsidRPr="00C638DD" w:rsidRDefault="0010174D" w:rsidP="00BD1B08">
            <w:pPr>
              <w:widowControl w:val="0"/>
              <w:autoSpaceDE w:val="0"/>
              <w:autoSpaceDN w:val="0"/>
              <w:spacing w:before="53" w:line="297" w:lineRule="auto"/>
              <w:ind w:left="169" w:right="220"/>
              <w:jc w:val="left"/>
              <w:rPr>
                <w:rFonts w:ascii="Optima" w:eastAsia="Optima" w:hAnsi="Optima" w:cs="Optima"/>
                <w:sz w:val="20"/>
                <w:lang w:val="en-US" w:bidi="en-US"/>
              </w:rPr>
            </w:pPr>
            <w:proofErr w:type="spellStart"/>
            <w:r w:rsidRPr="00C638DD">
              <w:rPr>
                <w:rFonts w:ascii="Optima" w:eastAsia="Optima" w:hAnsi="Optima" w:cs="Optima"/>
                <w:sz w:val="20"/>
                <w:lang w:val="en-US" w:bidi="en-US"/>
              </w:rPr>
              <w:t>Kondalsamy-Chennakesavan</w:t>
            </w:r>
            <w:proofErr w:type="spellEnd"/>
            <w:r w:rsidRPr="00C638DD">
              <w:rPr>
                <w:rFonts w:ascii="Optima" w:eastAsia="Optima" w:hAnsi="Optima" w:cs="Optima"/>
                <w:sz w:val="20"/>
                <w:lang w:val="en-US" w:bidi="en-US"/>
              </w:rPr>
              <w:t xml:space="preserve"> et al. (2015); Kwan et al. (2017); O’Sullivan et al. (2018); Playford et al. (2017)</w:t>
            </w:r>
          </w:p>
        </w:tc>
      </w:tr>
      <w:tr w:rsidR="0010174D" w:rsidRPr="00C638DD" w14:paraId="265534BF" w14:textId="77777777" w:rsidTr="00894E62">
        <w:trPr>
          <w:trHeight w:val="527"/>
        </w:trPr>
        <w:tc>
          <w:tcPr>
            <w:tcW w:w="3230" w:type="dxa"/>
          </w:tcPr>
          <w:p w14:paraId="20F14557" w14:textId="77777777" w:rsidR="0010174D" w:rsidRPr="00C638DD" w:rsidRDefault="0010174D" w:rsidP="00BD1B08">
            <w:pPr>
              <w:widowControl w:val="0"/>
              <w:autoSpaceDE w:val="0"/>
              <w:autoSpaceDN w:val="0"/>
              <w:spacing w:before="140"/>
              <w:ind w:left="510"/>
              <w:jc w:val="left"/>
              <w:rPr>
                <w:rFonts w:ascii="Optima" w:eastAsia="Optima" w:hAnsi="Optima" w:cs="Optima"/>
                <w:sz w:val="20"/>
                <w:lang w:val="en-US" w:bidi="en-US"/>
              </w:rPr>
            </w:pPr>
            <w:r w:rsidRPr="00C638DD">
              <w:rPr>
                <w:rFonts w:ascii="Optima" w:eastAsia="Optima" w:hAnsi="Optima" w:cs="Optima"/>
                <w:sz w:val="20"/>
                <w:lang w:val="en-US" w:bidi="en-US"/>
              </w:rPr>
              <w:t>Greater than 1 year</w:t>
            </w:r>
          </w:p>
        </w:tc>
        <w:tc>
          <w:tcPr>
            <w:tcW w:w="2472" w:type="dxa"/>
          </w:tcPr>
          <w:p w14:paraId="62FDDE44" w14:textId="77777777" w:rsidR="0010174D" w:rsidRPr="00C638DD" w:rsidRDefault="0010174D" w:rsidP="00BD1B08">
            <w:pPr>
              <w:widowControl w:val="0"/>
              <w:autoSpaceDE w:val="0"/>
              <w:autoSpaceDN w:val="0"/>
              <w:spacing w:before="140"/>
              <w:ind w:left="171"/>
              <w:jc w:val="left"/>
              <w:rPr>
                <w:rFonts w:ascii="Optima" w:eastAsia="Optima" w:hAnsi="Optima" w:cs="Optima"/>
                <w:sz w:val="20"/>
                <w:lang w:val="en-US" w:bidi="en-US"/>
              </w:rPr>
            </w:pPr>
            <w:r w:rsidRPr="00C638DD">
              <w:rPr>
                <w:rFonts w:ascii="Optima" w:eastAsia="Optima" w:hAnsi="Optima" w:cs="Optima"/>
                <w:sz w:val="20"/>
                <w:lang w:val="en-US" w:bidi="en-US"/>
              </w:rPr>
              <w:t>3.0 (2.3 – 4.0)</w:t>
            </w:r>
          </w:p>
        </w:tc>
        <w:tc>
          <w:tcPr>
            <w:tcW w:w="3937" w:type="dxa"/>
          </w:tcPr>
          <w:p w14:paraId="4044B15E" w14:textId="77777777" w:rsidR="0010174D" w:rsidRPr="00C638DD" w:rsidRDefault="0010174D" w:rsidP="00BD1B08">
            <w:pPr>
              <w:widowControl w:val="0"/>
              <w:autoSpaceDE w:val="0"/>
              <w:autoSpaceDN w:val="0"/>
              <w:spacing w:before="140"/>
              <w:ind w:left="169"/>
              <w:jc w:val="left"/>
              <w:rPr>
                <w:rFonts w:ascii="Optima" w:eastAsia="Optima" w:hAnsi="Optima" w:cs="Optima"/>
                <w:sz w:val="20"/>
                <w:lang w:val="en-US" w:bidi="en-US"/>
              </w:rPr>
            </w:pPr>
            <w:r w:rsidRPr="00C638DD">
              <w:rPr>
                <w:rFonts w:ascii="Optima" w:eastAsia="Optima" w:hAnsi="Optima" w:cs="Optima"/>
                <w:sz w:val="20"/>
                <w:lang w:val="en-US" w:bidi="en-US"/>
              </w:rPr>
              <w:t>O’Sullivan and McGrail (2020)</w:t>
            </w:r>
          </w:p>
        </w:tc>
      </w:tr>
      <w:tr w:rsidR="0010174D" w:rsidRPr="00C638DD" w14:paraId="70C6CFBE" w14:textId="77777777" w:rsidTr="00894E62">
        <w:trPr>
          <w:trHeight w:val="1127"/>
        </w:trPr>
        <w:tc>
          <w:tcPr>
            <w:tcW w:w="3230" w:type="dxa"/>
          </w:tcPr>
          <w:p w14:paraId="2DD555CF" w14:textId="77777777" w:rsidR="0010174D" w:rsidRPr="00C638DD" w:rsidRDefault="0010174D" w:rsidP="00BD1B08">
            <w:pPr>
              <w:widowControl w:val="0"/>
              <w:autoSpaceDE w:val="0"/>
              <w:autoSpaceDN w:val="0"/>
              <w:jc w:val="left"/>
              <w:rPr>
                <w:rFonts w:ascii="Arial" w:eastAsia="Optima" w:hAnsi="Optima" w:cs="Optima"/>
                <w:b/>
                <w:sz w:val="24"/>
                <w:lang w:val="en-US" w:bidi="en-US"/>
              </w:rPr>
            </w:pPr>
          </w:p>
          <w:p w14:paraId="6C49B88B" w14:textId="77777777" w:rsidR="0010174D" w:rsidRPr="00C638DD" w:rsidRDefault="0010174D" w:rsidP="00BD1B08">
            <w:pPr>
              <w:widowControl w:val="0"/>
              <w:autoSpaceDE w:val="0"/>
              <w:autoSpaceDN w:val="0"/>
              <w:spacing w:before="164"/>
              <w:ind w:left="510"/>
              <w:jc w:val="left"/>
              <w:rPr>
                <w:rFonts w:ascii="Optima" w:eastAsia="Optima" w:hAnsi="Optima" w:cs="Optima"/>
                <w:sz w:val="20"/>
                <w:lang w:val="en-US" w:bidi="en-US"/>
              </w:rPr>
            </w:pPr>
            <w:r w:rsidRPr="00C638DD">
              <w:rPr>
                <w:rFonts w:ascii="Optima" w:eastAsia="Optima" w:hAnsi="Optima" w:cs="Optima"/>
                <w:sz w:val="20"/>
                <w:lang w:val="en-US" w:bidi="en-US"/>
              </w:rPr>
              <w:t>2 years</w:t>
            </w:r>
          </w:p>
        </w:tc>
        <w:tc>
          <w:tcPr>
            <w:tcW w:w="2472" w:type="dxa"/>
          </w:tcPr>
          <w:p w14:paraId="63399E3C" w14:textId="77777777" w:rsidR="0010174D" w:rsidRPr="00C638DD" w:rsidRDefault="0010174D" w:rsidP="00BD1B08">
            <w:pPr>
              <w:widowControl w:val="0"/>
              <w:autoSpaceDE w:val="0"/>
              <w:autoSpaceDN w:val="0"/>
              <w:jc w:val="left"/>
              <w:rPr>
                <w:rFonts w:ascii="Arial" w:eastAsia="Optima" w:hAnsi="Optima" w:cs="Optima"/>
                <w:b/>
                <w:sz w:val="24"/>
                <w:lang w:val="en-US" w:bidi="en-US"/>
              </w:rPr>
            </w:pPr>
          </w:p>
          <w:p w14:paraId="347859CF" w14:textId="77777777" w:rsidR="0010174D" w:rsidRPr="00C638DD" w:rsidRDefault="0010174D" w:rsidP="00BD1B08">
            <w:pPr>
              <w:widowControl w:val="0"/>
              <w:autoSpaceDE w:val="0"/>
              <w:autoSpaceDN w:val="0"/>
              <w:spacing w:before="164"/>
              <w:ind w:left="171"/>
              <w:jc w:val="left"/>
              <w:rPr>
                <w:rFonts w:ascii="Optima" w:eastAsia="Optima" w:hAnsi="Optima" w:cs="Optima"/>
                <w:sz w:val="20"/>
                <w:lang w:val="en-US" w:bidi="en-US"/>
              </w:rPr>
            </w:pPr>
            <w:r w:rsidRPr="00C638DD">
              <w:rPr>
                <w:rFonts w:ascii="Optima" w:eastAsia="Optima" w:hAnsi="Optima" w:cs="Optima"/>
                <w:sz w:val="20"/>
                <w:lang w:val="en-US" w:bidi="en-US"/>
              </w:rPr>
              <w:t>2.26 – 5.38 (1.54 – 9.20)</w:t>
            </w:r>
          </w:p>
        </w:tc>
        <w:tc>
          <w:tcPr>
            <w:tcW w:w="3937" w:type="dxa"/>
          </w:tcPr>
          <w:p w14:paraId="081A3744" w14:textId="77777777" w:rsidR="0010174D" w:rsidRPr="00C638DD" w:rsidRDefault="0010174D" w:rsidP="00BD1B08">
            <w:pPr>
              <w:widowControl w:val="0"/>
              <w:autoSpaceDE w:val="0"/>
              <w:autoSpaceDN w:val="0"/>
              <w:spacing w:before="140" w:line="297" w:lineRule="auto"/>
              <w:ind w:left="169" w:right="220"/>
              <w:jc w:val="left"/>
              <w:rPr>
                <w:rFonts w:ascii="Optima" w:eastAsia="Optima" w:hAnsi="Optima" w:cs="Optima"/>
                <w:sz w:val="20"/>
                <w:lang w:val="en-US" w:bidi="en-US"/>
              </w:rPr>
            </w:pPr>
            <w:proofErr w:type="spellStart"/>
            <w:r w:rsidRPr="00C638DD">
              <w:rPr>
                <w:rFonts w:ascii="Optima" w:eastAsia="Optima" w:hAnsi="Optima" w:cs="Optima"/>
                <w:sz w:val="20"/>
                <w:lang w:val="en-US" w:bidi="en-US"/>
              </w:rPr>
              <w:t>Kondalsamy-Chennakesavan</w:t>
            </w:r>
            <w:proofErr w:type="spellEnd"/>
            <w:r w:rsidRPr="00C638DD">
              <w:rPr>
                <w:rFonts w:ascii="Optima" w:eastAsia="Optima" w:hAnsi="Optima" w:cs="Optima"/>
                <w:sz w:val="20"/>
                <w:lang w:val="en-US" w:bidi="en-US"/>
              </w:rPr>
              <w:t xml:space="preserve"> et al. (2015); Kwan et al. (2017); O’Sullivan et al. (2018)</w:t>
            </w:r>
          </w:p>
        </w:tc>
      </w:tr>
      <w:tr w:rsidR="0010174D" w:rsidRPr="00C638DD" w14:paraId="2DCEB73E" w14:textId="77777777" w:rsidTr="00894E62">
        <w:trPr>
          <w:trHeight w:val="611"/>
        </w:trPr>
        <w:tc>
          <w:tcPr>
            <w:tcW w:w="3230" w:type="dxa"/>
          </w:tcPr>
          <w:p w14:paraId="161C9407" w14:textId="77777777" w:rsidR="0010174D" w:rsidRPr="00C638DD" w:rsidRDefault="0010174D" w:rsidP="00BD1B08">
            <w:pPr>
              <w:widowControl w:val="0"/>
              <w:autoSpaceDE w:val="0"/>
              <w:autoSpaceDN w:val="0"/>
              <w:spacing w:before="140"/>
              <w:ind w:left="510"/>
              <w:jc w:val="left"/>
              <w:rPr>
                <w:rFonts w:ascii="Optima" w:eastAsia="Optima" w:hAnsi="Optima" w:cs="Optima"/>
                <w:sz w:val="20"/>
                <w:lang w:val="en-US" w:bidi="en-US"/>
              </w:rPr>
            </w:pPr>
            <w:r w:rsidRPr="00C638DD">
              <w:rPr>
                <w:rFonts w:ascii="Optima" w:eastAsia="Optima" w:hAnsi="Optima" w:cs="Optima"/>
                <w:sz w:val="20"/>
                <w:lang w:val="en-US" w:bidi="en-US"/>
              </w:rPr>
              <w:t>2+ years</w:t>
            </w:r>
          </w:p>
        </w:tc>
        <w:tc>
          <w:tcPr>
            <w:tcW w:w="2472" w:type="dxa"/>
          </w:tcPr>
          <w:p w14:paraId="61678883" w14:textId="77777777" w:rsidR="0010174D" w:rsidRPr="00C638DD" w:rsidRDefault="0010174D" w:rsidP="00BD1B08">
            <w:pPr>
              <w:widowControl w:val="0"/>
              <w:autoSpaceDE w:val="0"/>
              <w:autoSpaceDN w:val="0"/>
              <w:spacing w:before="140"/>
              <w:ind w:left="171"/>
              <w:jc w:val="left"/>
              <w:rPr>
                <w:rFonts w:ascii="Optima" w:eastAsia="Optima" w:hAnsi="Optima" w:cs="Optima"/>
                <w:sz w:val="20"/>
                <w:lang w:val="en-US" w:bidi="en-US"/>
              </w:rPr>
            </w:pPr>
            <w:r w:rsidRPr="00C638DD">
              <w:rPr>
                <w:rFonts w:ascii="Optima" w:eastAsia="Optima" w:hAnsi="Optima" w:cs="Optima"/>
                <w:sz w:val="20"/>
                <w:lang w:val="en-US" w:bidi="en-US"/>
              </w:rPr>
              <w:t>4.43 (3.03 – 6.47)</w:t>
            </w:r>
          </w:p>
        </w:tc>
        <w:tc>
          <w:tcPr>
            <w:tcW w:w="3937" w:type="dxa"/>
          </w:tcPr>
          <w:p w14:paraId="5BECFDBA" w14:textId="77777777" w:rsidR="0010174D" w:rsidRPr="00C638DD" w:rsidRDefault="0010174D" w:rsidP="00BD1B08">
            <w:pPr>
              <w:widowControl w:val="0"/>
              <w:autoSpaceDE w:val="0"/>
              <w:autoSpaceDN w:val="0"/>
              <w:spacing w:before="140"/>
              <w:ind w:left="169"/>
              <w:jc w:val="left"/>
              <w:rPr>
                <w:rFonts w:ascii="Optima" w:eastAsia="Optima" w:hAnsi="Optima" w:cs="Optima"/>
                <w:sz w:val="20"/>
                <w:lang w:val="en-US" w:bidi="en-US"/>
              </w:rPr>
            </w:pPr>
            <w:r w:rsidRPr="00C638DD">
              <w:rPr>
                <w:rFonts w:ascii="Optima" w:eastAsia="Optima" w:hAnsi="Optima" w:cs="Optima"/>
                <w:sz w:val="20"/>
                <w:lang w:val="en-US" w:bidi="en-US"/>
              </w:rPr>
              <w:t>O’Sullivan et al. (2018)</w:t>
            </w:r>
          </w:p>
        </w:tc>
      </w:tr>
      <w:tr w:rsidR="0010174D" w:rsidRPr="00C638DD" w14:paraId="35ABE5DF" w14:textId="77777777" w:rsidTr="00894E62">
        <w:trPr>
          <w:trHeight w:val="404"/>
        </w:trPr>
        <w:tc>
          <w:tcPr>
            <w:tcW w:w="3230" w:type="dxa"/>
          </w:tcPr>
          <w:p w14:paraId="6E5883DC" w14:textId="77777777" w:rsidR="0010174D" w:rsidRPr="00C638DD" w:rsidRDefault="0010174D" w:rsidP="00BD1B08">
            <w:pPr>
              <w:widowControl w:val="0"/>
              <w:autoSpaceDE w:val="0"/>
              <w:autoSpaceDN w:val="0"/>
              <w:spacing w:before="103"/>
              <w:ind w:left="170"/>
              <w:jc w:val="left"/>
              <w:rPr>
                <w:rFonts w:ascii="Optima" w:eastAsia="Optima" w:hAnsi="Optima" w:cs="Optima"/>
                <w:sz w:val="20"/>
                <w:lang w:val="en-US" w:bidi="en-US"/>
              </w:rPr>
            </w:pPr>
            <w:r w:rsidRPr="00C638DD">
              <w:rPr>
                <w:rFonts w:ascii="Optima" w:eastAsia="Optima" w:hAnsi="Optima" w:cs="Optima"/>
                <w:sz w:val="20"/>
                <w:lang w:val="en-US" w:bidi="en-US"/>
              </w:rPr>
              <w:t>Remoteness of Placement</w:t>
            </w:r>
          </w:p>
        </w:tc>
        <w:tc>
          <w:tcPr>
            <w:tcW w:w="2472" w:type="dxa"/>
          </w:tcPr>
          <w:p w14:paraId="54C793EB" w14:textId="77777777" w:rsidR="0010174D" w:rsidRPr="00C638DD" w:rsidRDefault="0010174D" w:rsidP="00BD1B08">
            <w:pPr>
              <w:widowControl w:val="0"/>
              <w:autoSpaceDE w:val="0"/>
              <w:autoSpaceDN w:val="0"/>
              <w:jc w:val="left"/>
              <w:rPr>
                <w:rFonts w:ascii="Times New Roman" w:eastAsia="Optima" w:hAnsi="Optima" w:cs="Optima"/>
                <w:sz w:val="20"/>
                <w:lang w:val="en-US" w:bidi="en-US"/>
              </w:rPr>
            </w:pPr>
          </w:p>
        </w:tc>
        <w:tc>
          <w:tcPr>
            <w:tcW w:w="3937" w:type="dxa"/>
          </w:tcPr>
          <w:p w14:paraId="07828819" w14:textId="77777777" w:rsidR="0010174D" w:rsidRPr="00C638DD" w:rsidRDefault="0010174D" w:rsidP="00BD1B08">
            <w:pPr>
              <w:widowControl w:val="0"/>
              <w:autoSpaceDE w:val="0"/>
              <w:autoSpaceDN w:val="0"/>
              <w:jc w:val="left"/>
              <w:rPr>
                <w:rFonts w:ascii="Times New Roman" w:eastAsia="Optima" w:hAnsi="Optima" w:cs="Optima"/>
                <w:sz w:val="20"/>
                <w:lang w:val="en-US" w:bidi="en-US"/>
              </w:rPr>
            </w:pPr>
          </w:p>
        </w:tc>
      </w:tr>
      <w:tr w:rsidR="0010174D" w:rsidRPr="00C638DD" w14:paraId="00D04F2B" w14:textId="77777777" w:rsidTr="00894E62">
        <w:trPr>
          <w:trHeight w:val="353"/>
        </w:trPr>
        <w:tc>
          <w:tcPr>
            <w:tcW w:w="3230" w:type="dxa"/>
          </w:tcPr>
          <w:p w14:paraId="1E9E7E18" w14:textId="77777777" w:rsidR="0010174D" w:rsidRPr="00C638DD" w:rsidRDefault="0010174D" w:rsidP="00BD1B08">
            <w:pPr>
              <w:widowControl w:val="0"/>
              <w:autoSpaceDE w:val="0"/>
              <w:autoSpaceDN w:val="0"/>
              <w:spacing w:before="53"/>
              <w:ind w:left="510"/>
              <w:jc w:val="left"/>
              <w:rPr>
                <w:rFonts w:ascii="Optima" w:eastAsia="Optima" w:hAnsi="Optima" w:cs="Optima"/>
                <w:sz w:val="20"/>
                <w:lang w:val="en-US" w:bidi="en-US"/>
              </w:rPr>
            </w:pPr>
            <w:r w:rsidRPr="00C638DD">
              <w:rPr>
                <w:rFonts w:ascii="Optima" w:eastAsia="Optima" w:hAnsi="Optima" w:cs="Optima"/>
                <w:sz w:val="20"/>
                <w:lang w:val="en-US" w:bidi="en-US"/>
              </w:rPr>
              <w:t>MM 2-3</w:t>
            </w:r>
          </w:p>
        </w:tc>
        <w:tc>
          <w:tcPr>
            <w:tcW w:w="2472" w:type="dxa"/>
          </w:tcPr>
          <w:p w14:paraId="41582FA4" w14:textId="77777777" w:rsidR="0010174D" w:rsidRPr="00C638DD" w:rsidRDefault="0010174D" w:rsidP="00BD1B08">
            <w:pPr>
              <w:widowControl w:val="0"/>
              <w:autoSpaceDE w:val="0"/>
              <w:autoSpaceDN w:val="0"/>
              <w:spacing w:before="53"/>
              <w:ind w:left="171"/>
              <w:jc w:val="left"/>
              <w:rPr>
                <w:rFonts w:ascii="Optima" w:eastAsia="Optima" w:hAnsi="Optima" w:cs="Optima"/>
                <w:sz w:val="20"/>
                <w:lang w:val="en-US" w:bidi="en-US"/>
              </w:rPr>
            </w:pPr>
            <w:r w:rsidRPr="00C638DD">
              <w:rPr>
                <w:rFonts w:ascii="Optima" w:eastAsia="Optima" w:hAnsi="Optima" w:cs="Optima"/>
                <w:sz w:val="20"/>
                <w:lang w:val="en-US" w:bidi="en-US"/>
              </w:rPr>
              <w:t>1.3 (1.1 -1.6)</w:t>
            </w:r>
          </w:p>
        </w:tc>
        <w:tc>
          <w:tcPr>
            <w:tcW w:w="3937" w:type="dxa"/>
          </w:tcPr>
          <w:p w14:paraId="6F288702" w14:textId="77777777" w:rsidR="0010174D" w:rsidRPr="00C638DD" w:rsidRDefault="0010174D" w:rsidP="00BD1B08">
            <w:pPr>
              <w:widowControl w:val="0"/>
              <w:autoSpaceDE w:val="0"/>
              <w:autoSpaceDN w:val="0"/>
              <w:spacing w:before="53"/>
              <w:ind w:left="169"/>
              <w:jc w:val="left"/>
              <w:rPr>
                <w:rFonts w:ascii="Optima" w:eastAsia="Optima" w:hAnsi="Optima" w:cs="Optima"/>
                <w:sz w:val="20"/>
                <w:lang w:val="en-US" w:bidi="en-US"/>
              </w:rPr>
            </w:pPr>
            <w:r w:rsidRPr="00C638DD">
              <w:rPr>
                <w:rFonts w:ascii="Optima" w:eastAsia="Optima" w:hAnsi="Optima" w:cs="Optima"/>
                <w:sz w:val="20"/>
                <w:lang w:val="en-US" w:bidi="en-US"/>
              </w:rPr>
              <w:t>O’Sullivan and McGrail (2020)</w:t>
            </w:r>
          </w:p>
        </w:tc>
      </w:tr>
      <w:tr w:rsidR="0010174D" w:rsidRPr="00C638DD" w14:paraId="635AD872" w14:textId="77777777" w:rsidTr="00894E62">
        <w:trPr>
          <w:trHeight w:val="350"/>
        </w:trPr>
        <w:tc>
          <w:tcPr>
            <w:tcW w:w="3230" w:type="dxa"/>
          </w:tcPr>
          <w:p w14:paraId="5279C66A" w14:textId="77777777" w:rsidR="0010174D" w:rsidRPr="00C638DD" w:rsidRDefault="0010174D" w:rsidP="00BD1B08">
            <w:pPr>
              <w:widowControl w:val="0"/>
              <w:autoSpaceDE w:val="0"/>
              <w:autoSpaceDN w:val="0"/>
              <w:spacing w:before="53"/>
              <w:ind w:left="510"/>
              <w:jc w:val="left"/>
              <w:rPr>
                <w:rFonts w:ascii="Optima" w:eastAsia="Optima" w:hAnsi="Optima" w:cs="Optima"/>
                <w:sz w:val="20"/>
                <w:lang w:val="en-US" w:bidi="en-US"/>
              </w:rPr>
            </w:pPr>
            <w:r w:rsidRPr="00C638DD">
              <w:rPr>
                <w:rFonts w:ascii="Optima" w:eastAsia="Optima" w:hAnsi="Optima" w:cs="Optima"/>
                <w:sz w:val="20"/>
                <w:lang w:val="en-US" w:bidi="en-US"/>
              </w:rPr>
              <w:t>MM 4-7</w:t>
            </w:r>
          </w:p>
        </w:tc>
        <w:tc>
          <w:tcPr>
            <w:tcW w:w="2472" w:type="dxa"/>
          </w:tcPr>
          <w:p w14:paraId="24BDA747" w14:textId="77777777" w:rsidR="0010174D" w:rsidRPr="00C638DD" w:rsidRDefault="0010174D" w:rsidP="00BD1B08">
            <w:pPr>
              <w:widowControl w:val="0"/>
              <w:autoSpaceDE w:val="0"/>
              <w:autoSpaceDN w:val="0"/>
              <w:spacing w:before="53"/>
              <w:ind w:left="171"/>
              <w:jc w:val="left"/>
              <w:rPr>
                <w:rFonts w:ascii="Optima" w:eastAsia="Optima" w:hAnsi="Optima" w:cs="Optima"/>
                <w:sz w:val="20"/>
                <w:lang w:val="en-US" w:bidi="en-US"/>
              </w:rPr>
            </w:pPr>
            <w:r w:rsidRPr="00C638DD">
              <w:rPr>
                <w:rFonts w:ascii="Optima" w:eastAsia="Optima" w:hAnsi="Optima" w:cs="Optima"/>
                <w:sz w:val="20"/>
                <w:lang w:val="en-US" w:bidi="en-US"/>
              </w:rPr>
              <w:t>1.8 (1.5-2.1)</w:t>
            </w:r>
          </w:p>
        </w:tc>
        <w:tc>
          <w:tcPr>
            <w:tcW w:w="3937" w:type="dxa"/>
          </w:tcPr>
          <w:p w14:paraId="1AC71AC6" w14:textId="77777777" w:rsidR="0010174D" w:rsidRPr="00C638DD" w:rsidRDefault="0010174D" w:rsidP="00BD1B08">
            <w:pPr>
              <w:widowControl w:val="0"/>
              <w:autoSpaceDE w:val="0"/>
              <w:autoSpaceDN w:val="0"/>
              <w:jc w:val="left"/>
              <w:rPr>
                <w:rFonts w:ascii="Times New Roman" w:eastAsia="Optima" w:hAnsi="Optima" w:cs="Optima"/>
                <w:sz w:val="20"/>
                <w:lang w:val="en-US" w:bidi="en-US"/>
              </w:rPr>
            </w:pPr>
          </w:p>
        </w:tc>
      </w:tr>
      <w:tr w:rsidR="0010174D" w:rsidRPr="00C638DD" w14:paraId="621C97D3" w14:textId="77777777" w:rsidTr="00894E62">
        <w:trPr>
          <w:trHeight w:val="1300"/>
        </w:trPr>
        <w:tc>
          <w:tcPr>
            <w:tcW w:w="3230" w:type="dxa"/>
          </w:tcPr>
          <w:p w14:paraId="2D0FE965" w14:textId="77777777" w:rsidR="009F525A" w:rsidRDefault="009F525A" w:rsidP="00BD1B08">
            <w:pPr>
              <w:widowControl w:val="0"/>
              <w:autoSpaceDE w:val="0"/>
              <w:autoSpaceDN w:val="0"/>
              <w:jc w:val="left"/>
              <w:rPr>
                <w:rFonts w:ascii="Arial" w:eastAsia="Optima" w:hAnsi="Optima" w:cs="Optima"/>
                <w:b/>
                <w:sz w:val="24"/>
                <w:lang w:val="en-US" w:bidi="en-US"/>
              </w:rPr>
            </w:pPr>
          </w:p>
          <w:p w14:paraId="694A05B0" w14:textId="77777777" w:rsidR="0010174D" w:rsidRPr="00C638DD" w:rsidRDefault="0010174D" w:rsidP="00BD1B08">
            <w:pPr>
              <w:widowControl w:val="0"/>
              <w:autoSpaceDE w:val="0"/>
              <w:autoSpaceDN w:val="0"/>
              <w:ind w:left="170"/>
              <w:jc w:val="left"/>
              <w:rPr>
                <w:rFonts w:ascii="Optima" w:eastAsia="Optima" w:hAnsi="Optima" w:cs="Optima"/>
                <w:sz w:val="20"/>
                <w:lang w:val="en-US" w:bidi="en-US"/>
              </w:rPr>
            </w:pPr>
            <w:r w:rsidRPr="00C638DD">
              <w:rPr>
                <w:rFonts w:ascii="Optima" w:eastAsia="Optima" w:hAnsi="Optima" w:cs="Optima"/>
                <w:sz w:val="20"/>
                <w:lang w:val="en-US" w:bidi="en-US"/>
              </w:rPr>
              <w:t>Rural background</w:t>
            </w:r>
          </w:p>
        </w:tc>
        <w:tc>
          <w:tcPr>
            <w:tcW w:w="2472" w:type="dxa"/>
          </w:tcPr>
          <w:p w14:paraId="5679A281" w14:textId="77777777" w:rsidR="009F525A" w:rsidRDefault="009F525A" w:rsidP="00BD1B08">
            <w:pPr>
              <w:widowControl w:val="0"/>
              <w:autoSpaceDE w:val="0"/>
              <w:autoSpaceDN w:val="0"/>
              <w:jc w:val="left"/>
              <w:rPr>
                <w:rFonts w:ascii="Arial" w:eastAsia="Optima" w:hAnsi="Optima" w:cs="Optima"/>
                <w:b/>
                <w:sz w:val="24"/>
                <w:lang w:val="en-US" w:bidi="en-US"/>
              </w:rPr>
            </w:pPr>
          </w:p>
          <w:p w14:paraId="067C89ED" w14:textId="77777777" w:rsidR="0010174D" w:rsidRPr="00C638DD" w:rsidRDefault="0010174D" w:rsidP="00BD1B08">
            <w:pPr>
              <w:widowControl w:val="0"/>
              <w:autoSpaceDE w:val="0"/>
              <w:autoSpaceDN w:val="0"/>
              <w:ind w:left="171"/>
              <w:jc w:val="left"/>
              <w:rPr>
                <w:rFonts w:ascii="Optima" w:eastAsia="Optima" w:hAnsi="Optima" w:cs="Optima"/>
                <w:sz w:val="20"/>
                <w:lang w:val="en-US" w:bidi="en-US"/>
              </w:rPr>
            </w:pPr>
            <w:r w:rsidRPr="00C638DD">
              <w:rPr>
                <w:rFonts w:ascii="Optima" w:eastAsia="Optima" w:hAnsi="Optima" w:cs="Optima"/>
                <w:sz w:val="20"/>
                <w:lang w:val="en-US" w:bidi="en-US"/>
              </w:rPr>
              <w:t>2.10 – 3.91 (1.37 – 7.21)</w:t>
            </w:r>
          </w:p>
        </w:tc>
        <w:tc>
          <w:tcPr>
            <w:tcW w:w="3937" w:type="dxa"/>
          </w:tcPr>
          <w:p w14:paraId="72C3F1B5" w14:textId="77777777" w:rsidR="0010174D" w:rsidRPr="00C638DD" w:rsidRDefault="0010174D" w:rsidP="00BD1B08">
            <w:pPr>
              <w:widowControl w:val="0"/>
              <w:autoSpaceDE w:val="0"/>
              <w:autoSpaceDN w:val="0"/>
              <w:spacing w:before="45" w:line="300" w:lineRule="atLeast"/>
              <w:ind w:left="169" w:right="212"/>
              <w:jc w:val="left"/>
              <w:rPr>
                <w:rFonts w:ascii="Optima" w:eastAsia="Optima" w:hAnsi="Optima" w:cs="Optima"/>
                <w:sz w:val="20"/>
                <w:lang w:val="en-US" w:bidi="en-US"/>
              </w:rPr>
            </w:pPr>
            <w:r w:rsidRPr="00C638DD">
              <w:rPr>
                <w:rFonts w:ascii="Optima" w:eastAsia="Optima" w:hAnsi="Optima" w:cs="Optima"/>
                <w:sz w:val="20"/>
                <w:lang w:val="en-US" w:bidi="en-US"/>
              </w:rPr>
              <w:t>(</w:t>
            </w:r>
            <w:proofErr w:type="spellStart"/>
            <w:r w:rsidRPr="00C638DD">
              <w:rPr>
                <w:rFonts w:ascii="Optima" w:eastAsia="Optima" w:hAnsi="Optima" w:cs="Optima"/>
                <w:sz w:val="20"/>
                <w:lang w:val="en-US" w:bidi="en-US"/>
              </w:rPr>
              <w:t>Kondalsamy-Chennakesavan</w:t>
            </w:r>
            <w:proofErr w:type="spellEnd"/>
            <w:r w:rsidRPr="00C638DD">
              <w:rPr>
                <w:rFonts w:ascii="Optima" w:eastAsia="Optima" w:hAnsi="Optima" w:cs="Optima"/>
                <w:sz w:val="20"/>
                <w:lang w:val="en-US" w:bidi="en-US"/>
              </w:rPr>
              <w:t xml:space="preserve"> et al., 2015; Kwan et al., 2017; McGirr et al., 2019; O’Sullivan et al., 2018; Playford et al., 2017)</w:t>
            </w:r>
          </w:p>
        </w:tc>
      </w:tr>
      <w:tr w:rsidR="0010174D" w:rsidRPr="00C638DD" w14:paraId="0A9327DE" w14:textId="77777777" w:rsidTr="00894E62">
        <w:trPr>
          <w:trHeight w:val="400"/>
        </w:trPr>
        <w:tc>
          <w:tcPr>
            <w:tcW w:w="3230" w:type="dxa"/>
          </w:tcPr>
          <w:p w14:paraId="7DF96938" w14:textId="77777777" w:rsidR="0010174D" w:rsidRPr="00C638DD" w:rsidRDefault="0010174D" w:rsidP="00BD1B08">
            <w:pPr>
              <w:widowControl w:val="0"/>
              <w:autoSpaceDE w:val="0"/>
              <w:autoSpaceDN w:val="0"/>
              <w:spacing w:before="103"/>
              <w:ind w:left="170"/>
              <w:jc w:val="left"/>
              <w:rPr>
                <w:rFonts w:ascii="Optima" w:eastAsia="Optima" w:hAnsi="Optima" w:cs="Optima"/>
                <w:sz w:val="20"/>
                <w:lang w:val="en-US" w:bidi="en-US"/>
              </w:rPr>
            </w:pPr>
            <w:r w:rsidRPr="00C638DD">
              <w:rPr>
                <w:rFonts w:ascii="Optima" w:eastAsia="Optima" w:hAnsi="Optima" w:cs="Optima"/>
                <w:sz w:val="20"/>
                <w:lang w:val="en-US" w:bidi="en-US"/>
              </w:rPr>
              <w:t>Rural return of service obligation</w:t>
            </w:r>
          </w:p>
        </w:tc>
        <w:tc>
          <w:tcPr>
            <w:tcW w:w="2472" w:type="dxa"/>
          </w:tcPr>
          <w:p w14:paraId="644674F0" w14:textId="77777777" w:rsidR="0010174D" w:rsidRPr="00C638DD" w:rsidRDefault="0010174D" w:rsidP="00BD1B08">
            <w:pPr>
              <w:widowControl w:val="0"/>
              <w:autoSpaceDE w:val="0"/>
              <w:autoSpaceDN w:val="0"/>
              <w:spacing w:before="103"/>
              <w:ind w:left="171"/>
              <w:jc w:val="left"/>
              <w:rPr>
                <w:rFonts w:ascii="Optima" w:eastAsia="Optima" w:hAnsi="Optima" w:cs="Optima"/>
                <w:sz w:val="20"/>
                <w:lang w:val="en-US" w:bidi="en-US"/>
              </w:rPr>
            </w:pPr>
            <w:r w:rsidRPr="00C638DD">
              <w:rPr>
                <w:rFonts w:ascii="Optima" w:eastAsia="Optima" w:hAnsi="Optima" w:cs="Optima"/>
                <w:sz w:val="20"/>
                <w:lang w:val="en-US" w:bidi="en-US"/>
              </w:rPr>
              <w:t>1.63 – 2.34 (1.19 – 3.98)</w:t>
            </w:r>
          </w:p>
        </w:tc>
        <w:tc>
          <w:tcPr>
            <w:tcW w:w="3937" w:type="dxa"/>
          </w:tcPr>
          <w:p w14:paraId="7E011518" w14:textId="77777777" w:rsidR="0010174D" w:rsidRPr="00C638DD" w:rsidRDefault="0010174D" w:rsidP="00BD1B08">
            <w:pPr>
              <w:widowControl w:val="0"/>
              <w:autoSpaceDE w:val="0"/>
              <w:autoSpaceDN w:val="0"/>
              <w:spacing w:before="103"/>
              <w:ind w:left="169"/>
              <w:jc w:val="left"/>
              <w:rPr>
                <w:rFonts w:ascii="Optima" w:eastAsia="Optima" w:hAnsi="Optima" w:cs="Optima"/>
                <w:sz w:val="20"/>
                <w:lang w:val="en-US" w:bidi="en-US"/>
              </w:rPr>
            </w:pPr>
            <w:r w:rsidRPr="00C638DD">
              <w:rPr>
                <w:rFonts w:ascii="Optima" w:eastAsia="Optima" w:hAnsi="Optima" w:cs="Optima"/>
                <w:sz w:val="20"/>
                <w:lang w:val="en-US" w:bidi="en-US"/>
              </w:rPr>
              <w:t>O’Sullivan et al. (2018)</w:t>
            </w:r>
          </w:p>
        </w:tc>
      </w:tr>
      <w:tr w:rsidR="0010174D" w:rsidRPr="00C638DD" w14:paraId="1B826CDA" w14:textId="77777777" w:rsidTr="00894E62">
        <w:trPr>
          <w:trHeight w:val="347"/>
        </w:trPr>
        <w:tc>
          <w:tcPr>
            <w:tcW w:w="3230" w:type="dxa"/>
          </w:tcPr>
          <w:p w14:paraId="4A6D23B9" w14:textId="77777777" w:rsidR="0010174D" w:rsidRPr="00C638DD" w:rsidRDefault="0010174D" w:rsidP="00BD1B08">
            <w:pPr>
              <w:widowControl w:val="0"/>
              <w:autoSpaceDE w:val="0"/>
              <w:autoSpaceDN w:val="0"/>
              <w:spacing w:before="46"/>
              <w:ind w:left="170"/>
              <w:jc w:val="left"/>
              <w:rPr>
                <w:rFonts w:ascii="Optima" w:eastAsia="Optima" w:hAnsi="Optima" w:cs="Optima"/>
                <w:sz w:val="20"/>
                <w:lang w:val="en-US" w:bidi="en-US"/>
              </w:rPr>
            </w:pPr>
            <w:r w:rsidRPr="00C638DD">
              <w:rPr>
                <w:rFonts w:ascii="Optima" w:eastAsia="Optima" w:hAnsi="Optima" w:cs="Optima"/>
                <w:sz w:val="20"/>
                <w:lang w:val="en-US" w:bidi="en-US"/>
              </w:rPr>
              <w:t>Placement setting:</w:t>
            </w:r>
          </w:p>
        </w:tc>
        <w:tc>
          <w:tcPr>
            <w:tcW w:w="2472" w:type="dxa"/>
          </w:tcPr>
          <w:p w14:paraId="58005343" w14:textId="77777777" w:rsidR="0010174D" w:rsidRPr="00C638DD" w:rsidRDefault="0010174D" w:rsidP="00BD1B08">
            <w:pPr>
              <w:widowControl w:val="0"/>
              <w:autoSpaceDE w:val="0"/>
              <w:autoSpaceDN w:val="0"/>
              <w:jc w:val="left"/>
              <w:rPr>
                <w:rFonts w:ascii="Times New Roman" w:eastAsia="Optima" w:hAnsi="Optima" w:cs="Optima"/>
                <w:sz w:val="20"/>
                <w:lang w:val="en-US" w:bidi="en-US"/>
              </w:rPr>
            </w:pPr>
          </w:p>
        </w:tc>
        <w:tc>
          <w:tcPr>
            <w:tcW w:w="3937" w:type="dxa"/>
          </w:tcPr>
          <w:p w14:paraId="1F871020" w14:textId="77777777" w:rsidR="0010174D" w:rsidRPr="00C638DD" w:rsidRDefault="0010174D" w:rsidP="00BD1B08">
            <w:pPr>
              <w:widowControl w:val="0"/>
              <w:autoSpaceDE w:val="0"/>
              <w:autoSpaceDN w:val="0"/>
              <w:jc w:val="left"/>
              <w:rPr>
                <w:rFonts w:ascii="Times New Roman" w:eastAsia="Optima" w:hAnsi="Optima" w:cs="Optima"/>
                <w:sz w:val="20"/>
                <w:lang w:val="en-US" w:bidi="en-US"/>
              </w:rPr>
            </w:pPr>
          </w:p>
        </w:tc>
      </w:tr>
      <w:tr w:rsidR="0010174D" w:rsidRPr="00C638DD" w14:paraId="2B3E1629" w14:textId="77777777" w:rsidTr="00894E62">
        <w:trPr>
          <w:trHeight w:val="353"/>
        </w:trPr>
        <w:tc>
          <w:tcPr>
            <w:tcW w:w="3230" w:type="dxa"/>
          </w:tcPr>
          <w:p w14:paraId="759696C6" w14:textId="77777777" w:rsidR="0010174D" w:rsidRPr="00C638DD" w:rsidRDefault="0010174D" w:rsidP="00BD1B08">
            <w:pPr>
              <w:widowControl w:val="0"/>
              <w:autoSpaceDE w:val="0"/>
              <w:autoSpaceDN w:val="0"/>
              <w:spacing w:before="53"/>
              <w:ind w:left="510"/>
              <w:jc w:val="left"/>
              <w:rPr>
                <w:rFonts w:ascii="Optima" w:eastAsia="Optima" w:hAnsi="Optima" w:cs="Optima"/>
                <w:sz w:val="20"/>
                <w:lang w:val="en-US" w:bidi="en-US"/>
              </w:rPr>
            </w:pPr>
            <w:r w:rsidRPr="00C638DD">
              <w:rPr>
                <w:rFonts w:ascii="Optima" w:eastAsia="Optima" w:hAnsi="Optima" w:cs="Optima"/>
                <w:sz w:val="20"/>
                <w:lang w:val="en-US" w:bidi="en-US"/>
              </w:rPr>
              <w:t>Regional hospital</w:t>
            </w:r>
          </w:p>
        </w:tc>
        <w:tc>
          <w:tcPr>
            <w:tcW w:w="2472" w:type="dxa"/>
          </w:tcPr>
          <w:p w14:paraId="2D2310E2" w14:textId="77777777" w:rsidR="0010174D" w:rsidRPr="00C638DD" w:rsidRDefault="0010174D" w:rsidP="00BD1B08">
            <w:pPr>
              <w:widowControl w:val="0"/>
              <w:autoSpaceDE w:val="0"/>
              <w:autoSpaceDN w:val="0"/>
              <w:spacing w:before="53"/>
              <w:ind w:left="171"/>
              <w:jc w:val="left"/>
              <w:rPr>
                <w:rFonts w:ascii="Optima" w:eastAsia="Optima" w:hAnsi="Optima" w:cs="Optima"/>
                <w:sz w:val="20"/>
                <w:lang w:val="en-US" w:bidi="en-US"/>
              </w:rPr>
            </w:pPr>
            <w:r w:rsidRPr="00C638DD">
              <w:rPr>
                <w:rFonts w:ascii="Optima" w:eastAsia="Optima" w:hAnsi="Optima" w:cs="Optima"/>
                <w:sz w:val="20"/>
                <w:lang w:val="en-US" w:bidi="en-US"/>
              </w:rPr>
              <w:t>1.94 (1.39 – 2.70)</w:t>
            </w:r>
          </w:p>
        </w:tc>
        <w:tc>
          <w:tcPr>
            <w:tcW w:w="3937" w:type="dxa"/>
          </w:tcPr>
          <w:p w14:paraId="354B77C2" w14:textId="77777777" w:rsidR="0010174D" w:rsidRPr="00C638DD" w:rsidRDefault="0010174D" w:rsidP="00BD1B08">
            <w:pPr>
              <w:widowControl w:val="0"/>
              <w:autoSpaceDE w:val="0"/>
              <w:autoSpaceDN w:val="0"/>
              <w:spacing w:before="53"/>
              <w:ind w:left="169"/>
              <w:jc w:val="left"/>
              <w:rPr>
                <w:rFonts w:ascii="Optima" w:eastAsia="Optima" w:hAnsi="Optima" w:cs="Optima"/>
                <w:sz w:val="20"/>
                <w:lang w:val="en-US" w:bidi="en-US"/>
              </w:rPr>
            </w:pPr>
            <w:r w:rsidRPr="00C638DD">
              <w:rPr>
                <w:rFonts w:ascii="Optima" w:eastAsia="Optima" w:hAnsi="Optima" w:cs="Optima"/>
                <w:sz w:val="20"/>
                <w:lang w:val="en-US" w:bidi="en-US"/>
              </w:rPr>
              <w:t>O’Sullivan et al. (2018)</w:t>
            </w:r>
          </w:p>
        </w:tc>
      </w:tr>
      <w:tr w:rsidR="0010174D" w:rsidRPr="00C638DD" w14:paraId="2CA35767" w14:textId="77777777" w:rsidTr="00894E62">
        <w:trPr>
          <w:trHeight w:val="653"/>
        </w:trPr>
        <w:tc>
          <w:tcPr>
            <w:tcW w:w="3230" w:type="dxa"/>
          </w:tcPr>
          <w:p w14:paraId="07E4DDB8" w14:textId="77777777" w:rsidR="0010174D" w:rsidRPr="00C638DD" w:rsidRDefault="0010174D" w:rsidP="00BD1B08">
            <w:pPr>
              <w:widowControl w:val="0"/>
              <w:autoSpaceDE w:val="0"/>
              <w:autoSpaceDN w:val="0"/>
              <w:spacing w:before="2" w:line="300" w:lineRule="exact"/>
              <w:ind w:left="510" w:right="376"/>
              <w:jc w:val="left"/>
              <w:rPr>
                <w:rFonts w:ascii="Optima" w:eastAsia="Optima" w:hAnsi="Optima" w:cs="Optima"/>
                <w:sz w:val="20"/>
                <w:lang w:val="en-US" w:bidi="en-US"/>
              </w:rPr>
            </w:pPr>
            <w:r w:rsidRPr="00C638DD">
              <w:rPr>
                <w:rFonts w:ascii="Optima" w:eastAsia="Optima" w:hAnsi="Optima" w:cs="Optima"/>
                <w:sz w:val="20"/>
                <w:lang w:val="en-US" w:bidi="en-US"/>
              </w:rPr>
              <w:t>Regional hospital and rural general practice</w:t>
            </w:r>
          </w:p>
        </w:tc>
        <w:tc>
          <w:tcPr>
            <w:tcW w:w="2472" w:type="dxa"/>
          </w:tcPr>
          <w:p w14:paraId="721A7F82" w14:textId="77777777" w:rsidR="0010174D" w:rsidRPr="00C638DD" w:rsidRDefault="0010174D" w:rsidP="00BD1B08">
            <w:pPr>
              <w:widowControl w:val="0"/>
              <w:autoSpaceDE w:val="0"/>
              <w:autoSpaceDN w:val="0"/>
              <w:spacing w:before="203"/>
              <w:ind w:left="171"/>
              <w:jc w:val="left"/>
              <w:rPr>
                <w:rFonts w:ascii="Optima" w:eastAsia="Optima" w:hAnsi="Optima" w:cs="Optima"/>
                <w:sz w:val="20"/>
                <w:lang w:val="en-US" w:bidi="en-US"/>
              </w:rPr>
            </w:pPr>
            <w:r w:rsidRPr="00C638DD">
              <w:rPr>
                <w:rFonts w:ascii="Optima" w:eastAsia="Optima" w:hAnsi="Optima" w:cs="Optima"/>
                <w:sz w:val="20"/>
                <w:lang w:val="en-US" w:bidi="en-US"/>
              </w:rPr>
              <w:t>3.26 (2.31 – 4.61)</w:t>
            </w:r>
          </w:p>
        </w:tc>
        <w:tc>
          <w:tcPr>
            <w:tcW w:w="3937" w:type="dxa"/>
          </w:tcPr>
          <w:p w14:paraId="7D9A89BF" w14:textId="77777777" w:rsidR="0010174D" w:rsidRPr="00C638DD" w:rsidRDefault="0010174D" w:rsidP="00BD1B08">
            <w:pPr>
              <w:widowControl w:val="0"/>
              <w:autoSpaceDE w:val="0"/>
              <w:autoSpaceDN w:val="0"/>
              <w:spacing w:before="203"/>
              <w:ind w:left="169"/>
              <w:jc w:val="left"/>
              <w:rPr>
                <w:rFonts w:ascii="Optima" w:eastAsia="Optima" w:hAnsi="Optima" w:cs="Optima"/>
                <w:sz w:val="20"/>
                <w:lang w:val="en-US" w:bidi="en-US"/>
              </w:rPr>
            </w:pPr>
            <w:r w:rsidRPr="00C638DD">
              <w:rPr>
                <w:rFonts w:ascii="Optima" w:eastAsia="Optima" w:hAnsi="Optima" w:cs="Optima"/>
                <w:sz w:val="20"/>
                <w:lang w:val="en-US" w:bidi="en-US"/>
              </w:rPr>
              <w:t>O’Sullivan et al. (2018)</w:t>
            </w:r>
          </w:p>
        </w:tc>
      </w:tr>
      <w:tr w:rsidR="0010174D" w:rsidRPr="00C638DD" w14:paraId="4A4A6E3C" w14:textId="77777777" w:rsidTr="00894E62">
        <w:trPr>
          <w:trHeight w:val="350"/>
        </w:trPr>
        <w:tc>
          <w:tcPr>
            <w:tcW w:w="3230" w:type="dxa"/>
          </w:tcPr>
          <w:p w14:paraId="115CDD5E" w14:textId="77777777" w:rsidR="0010174D" w:rsidRPr="00C638DD" w:rsidRDefault="0010174D" w:rsidP="00BD1B08">
            <w:pPr>
              <w:widowControl w:val="0"/>
              <w:autoSpaceDE w:val="0"/>
              <w:autoSpaceDN w:val="0"/>
              <w:spacing w:before="53"/>
              <w:ind w:left="510"/>
              <w:jc w:val="left"/>
              <w:rPr>
                <w:rFonts w:ascii="Optima" w:eastAsia="Optima" w:hAnsi="Optima" w:cs="Optima"/>
                <w:sz w:val="20"/>
                <w:lang w:val="en-US" w:bidi="en-US"/>
              </w:rPr>
            </w:pPr>
            <w:r w:rsidRPr="00C638DD">
              <w:rPr>
                <w:rFonts w:ascii="Optima" w:eastAsia="Optima" w:hAnsi="Optima" w:cs="Optima"/>
                <w:sz w:val="20"/>
                <w:lang w:val="en-US" w:bidi="en-US"/>
              </w:rPr>
              <w:t>Rural general practice only</w:t>
            </w:r>
          </w:p>
        </w:tc>
        <w:tc>
          <w:tcPr>
            <w:tcW w:w="2472" w:type="dxa"/>
          </w:tcPr>
          <w:p w14:paraId="32A5158C" w14:textId="77777777" w:rsidR="0010174D" w:rsidRPr="00C638DD" w:rsidRDefault="0010174D" w:rsidP="00BD1B08">
            <w:pPr>
              <w:widowControl w:val="0"/>
              <w:autoSpaceDE w:val="0"/>
              <w:autoSpaceDN w:val="0"/>
              <w:spacing w:before="53"/>
              <w:ind w:left="171"/>
              <w:jc w:val="left"/>
              <w:rPr>
                <w:rFonts w:ascii="Optima" w:eastAsia="Optima" w:hAnsi="Optima" w:cs="Optima"/>
                <w:sz w:val="20"/>
                <w:lang w:val="en-US" w:bidi="en-US"/>
              </w:rPr>
            </w:pPr>
            <w:r w:rsidRPr="00C638DD">
              <w:rPr>
                <w:rFonts w:ascii="Optima" w:eastAsia="Optima" w:hAnsi="Optima" w:cs="Optima"/>
                <w:sz w:val="20"/>
                <w:lang w:val="en-US" w:bidi="en-US"/>
              </w:rPr>
              <w:t>1.91 (1.06 – 3.45)</w:t>
            </w:r>
          </w:p>
        </w:tc>
        <w:tc>
          <w:tcPr>
            <w:tcW w:w="3937" w:type="dxa"/>
          </w:tcPr>
          <w:p w14:paraId="023870C2" w14:textId="77777777" w:rsidR="0010174D" w:rsidRPr="00C638DD" w:rsidRDefault="0010174D" w:rsidP="00BD1B08">
            <w:pPr>
              <w:widowControl w:val="0"/>
              <w:autoSpaceDE w:val="0"/>
              <w:autoSpaceDN w:val="0"/>
              <w:spacing w:before="53"/>
              <w:ind w:left="169"/>
              <w:jc w:val="left"/>
              <w:rPr>
                <w:rFonts w:ascii="Optima" w:eastAsia="Optima" w:hAnsi="Optima" w:cs="Optima"/>
                <w:sz w:val="20"/>
                <w:lang w:val="en-US" w:bidi="en-US"/>
              </w:rPr>
            </w:pPr>
            <w:r w:rsidRPr="00C638DD">
              <w:rPr>
                <w:rFonts w:ascii="Optima" w:eastAsia="Optima" w:hAnsi="Optima" w:cs="Optima"/>
                <w:sz w:val="20"/>
                <w:lang w:val="en-US" w:bidi="en-US"/>
              </w:rPr>
              <w:t>O’Sullivan et al. (2018)</w:t>
            </w:r>
          </w:p>
        </w:tc>
      </w:tr>
      <w:tr w:rsidR="0010174D" w:rsidRPr="00C638DD" w14:paraId="68CE1C53" w14:textId="77777777" w:rsidTr="00894E62">
        <w:trPr>
          <w:trHeight w:val="400"/>
        </w:trPr>
        <w:tc>
          <w:tcPr>
            <w:tcW w:w="3230" w:type="dxa"/>
          </w:tcPr>
          <w:p w14:paraId="2473D0A3" w14:textId="77777777" w:rsidR="0010174D" w:rsidRPr="00C638DD" w:rsidRDefault="0010174D" w:rsidP="00BD1B08">
            <w:pPr>
              <w:widowControl w:val="0"/>
              <w:autoSpaceDE w:val="0"/>
              <w:autoSpaceDN w:val="0"/>
              <w:spacing w:before="103"/>
              <w:ind w:left="170"/>
              <w:jc w:val="left"/>
              <w:rPr>
                <w:rFonts w:ascii="Optima" w:eastAsia="Optima" w:hAnsi="Optima" w:cs="Optima"/>
                <w:sz w:val="20"/>
                <w:lang w:val="en-US" w:bidi="en-US"/>
              </w:rPr>
            </w:pPr>
            <w:r w:rsidRPr="00C638DD">
              <w:rPr>
                <w:rFonts w:ascii="Optima" w:eastAsia="Optima" w:hAnsi="Optima" w:cs="Optima"/>
                <w:sz w:val="20"/>
                <w:lang w:val="en-US" w:bidi="en-US"/>
              </w:rPr>
              <w:t>Rural internship</w:t>
            </w:r>
          </w:p>
        </w:tc>
        <w:tc>
          <w:tcPr>
            <w:tcW w:w="2472" w:type="dxa"/>
          </w:tcPr>
          <w:p w14:paraId="0A17C9B8" w14:textId="77777777" w:rsidR="0010174D" w:rsidRPr="00C638DD" w:rsidRDefault="0010174D" w:rsidP="00BD1B08">
            <w:pPr>
              <w:widowControl w:val="0"/>
              <w:autoSpaceDE w:val="0"/>
              <w:autoSpaceDN w:val="0"/>
              <w:spacing w:before="103"/>
              <w:ind w:left="171"/>
              <w:jc w:val="left"/>
              <w:rPr>
                <w:rFonts w:ascii="Optima" w:eastAsia="Optima" w:hAnsi="Optima" w:cs="Optima"/>
                <w:sz w:val="20"/>
                <w:lang w:val="en-US" w:bidi="en-US"/>
              </w:rPr>
            </w:pPr>
            <w:r w:rsidRPr="00C638DD">
              <w:rPr>
                <w:rFonts w:ascii="Optima" w:eastAsia="Optima" w:hAnsi="Optima" w:cs="Optima"/>
                <w:sz w:val="20"/>
                <w:lang w:val="en-US" w:bidi="en-US"/>
              </w:rPr>
              <w:t>3.90 (1.9 – 8.0)</w:t>
            </w:r>
          </w:p>
        </w:tc>
        <w:tc>
          <w:tcPr>
            <w:tcW w:w="3937" w:type="dxa"/>
          </w:tcPr>
          <w:p w14:paraId="4DA25CC7" w14:textId="77777777" w:rsidR="0010174D" w:rsidRPr="00C638DD" w:rsidRDefault="0010174D" w:rsidP="00BD1B08">
            <w:pPr>
              <w:widowControl w:val="0"/>
              <w:autoSpaceDE w:val="0"/>
              <w:autoSpaceDN w:val="0"/>
              <w:spacing w:before="103"/>
              <w:ind w:left="169"/>
              <w:jc w:val="left"/>
              <w:rPr>
                <w:rFonts w:ascii="Optima" w:eastAsia="Optima" w:hAnsi="Optima" w:cs="Optima"/>
                <w:sz w:val="20"/>
                <w:lang w:val="en-US" w:bidi="en-US"/>
              </w:rPr>
            </w:pPr>
            <w:r w:rsidRPr="00C638DD">
              <w:rPr>
                <w:rFonts w:ascii="Optima" w:eastAsia="Optima" w:hAnsi="Optima" w:cs="Optima"/>
                <w:sz w:val="20"/>
                <w:lang w:val="en-US" w:bidi="en-US"/>
              </w:rPr>
              <w:t>Woolley et al. (2014)</w:t>
            </w:r>
          </w:p>
        </w:tc>
      </w:tr>
      <w:tr w:rsidR="0010174D" w:rsidRPr="00C638DD" w14:paraId="54BACD1E" w14:textId="77777777" w:rsidTr="00894E62">
        <w:trPr>
          <w:trHeight w:val="400"/>
        </w:trPr>
        <w:tc>
          <w:tcPr>
            <w:tcW w:w="3230" w:type="dxa"/>
          </w:tcPr>
          <w:p w14:paraId="46219AC8" w14:textId="77777777" w:rsidR="0010174D" w:rsidRPr="00C638DD" w:rsidRDefault="0010174D" w:rsidP="00BD1B08">
            <w:pPr>
              <w:widowControl w:val="0"/>
              <w:autoSpaceDE w:val="0"/>
              <w:autoSpaceDN w:val="0"/>
              <w:spacing w:before="103"/>
              <w:ind w:left="170"/>
              <w:jc w:val="left"/>
              <w:rPr>
                <w:rFonts w:ascii="Optima" w:eastAsia="Optima" w:hAnsi="Optima" w:cs="Optima"/>
                <w:sz w:val="20"/>
                <w:lang w:val="en-US" w:bidi="en-US"/>
              </w:rPr>
            </w:pPr>
            <w:r w:rsidRPr="00C638DD">
              <w:rPr>
                <w:rFonts w:ascii="Optima" w:eastAsia="Optima" w:hAnsi="Optima" w:cs="Optima"/>
                <w:sz w:val="20"/>
                <w:lang w:val="en-US" w:bidi="en-US"/>
              </w:rPr>
              <w:t>GP (vs non-GP specialist) training</w:t>
            </w:r>
          </w:p>
        </w:tc>
        <w:tc>
          <w:tcPr>
            <w:tcW w:w="2472" w:type="dxa"/>
          </w:tcPr>
          <w:p w14:paraId="123BC373" w14:textId="77777777" w:rsidR="0010174D" w:rsidRPr="00C638DD" w:rsidRDefault="0010174D" w:rsidP="00BD1B08">
            <w:pPr>
              <w:widowControl w:val="0"/>
              <w:autoSpaceDE w:val="0"/>
              <w:autoSpaceDN w:val="0"/>
              <w:spacing w:before="103"/>
              <w:ind w:left="171"/>
              <w:jc w:val="left"/>
              <w:rPr>
                <w:rFonts w:ascii="Optima" w:eastAsia="Optima" w:hAnsi="Optima" w:cs="Optima"/>
                <w:sz w:val="20"/>
                <w:lang w:val="en-US" w:bidi="en-US"/>
              </w:rPr>
            </w:pPr>
            <w:r w:rsidRPr="00C638DD">
              <w:rPr>
                <w:rFonts w:ascii="Optima" w:eastAsia="Optima" w:hAnsi="Optima" w:cs="Optima"/>
                <w:sz w:val="20"/>
                <w:lang w:val="en-US" w:bidi="en-US"/>
              </w:rPr>
              <w:t>3.44 (2.16 – 5.47)</w:t>
            </w:r>
          </w:p>
        </w:tc>
        <w:tc>
          <w:tcPr>
            <w:tcW w:w="3937" w:type="dxa"/>
          </w:tcPr>
          <w:p w14:paraId="19C5CF9F" w14:textId="77777777" w:rsidR="0010174D" w:rsidRPr="00C638DD" w:rsidRDefault="0010174D" w:rsidP="00BD1B08">
            <w:pPr>
              <w:widowControl w:val="0"/>
              <w:autoSpaceDE w:val="0"/>
              <w:autoSpaceDN w:val="0"/>
              <w:spacing w:before="103"/>
              <w:ind w:left="169"/>
              <w:jc w:val="left"/>
              <w:rPr>
                <w:rFonts w:ascii="Optima" w:eastAsia="Optima" w:hAnsi="Optima" w:cs="Optima"/>
                <w:sz w:val="20"/>
                <w:lang w:val="en-US" w:bidi="en-US"/>
              </w:rPr>
            </w:pPr>
            <w:r w:rsidRPr="00C638DD">
              <w:rPr>
                <w:rFonts w:ascii="Optima" w:eastAsia="Optima" w:hAnsi="Optima" w:cs="Optima"/>
                <w:sz w:val="20"/>
                <w:lang w:val="en-US" w:bidi="en-US"/>
              </w:rPr>
              <w:t>Kwan et al. (2017)</w:t>
            </w:r>
          </w:p>
        </w:tc>
      </w:tr>
      <w:tr w:rsidR="0010174D" w:rsidRPr="00C638DD" w14:paraId="1228E67D" w14:textId="77777777" w:rsidTr="00894E62">
        <w:trPr>
          <w:trHeight w:val="400"/>
        </w:trPr>
        <w:tc>
          <w:tcPr>
            <w:tcW w:w="3230" w:type="dxa"/>
          </w:tcPr>
          <w:p w14:paraId="1D5BE73F" w14:textId="77777777" w:rsidR="0010174D" w:rsidRPr="00C638DD" w:rsidRDefault="0010174D" w:rsidP="00BD1B08">
            <w:pPr>
              <w:widowControl w:val="0"/>
              <w:autoSpaceDE w:val="0"/>
              <w:autoSpaceDN w:val="0"/>
              <w:spacing w:before="103"/>
              <w:ind w:left="170"/>
              <w:jc w:val="left"/>
              <w:rPr>
                <w:rFonts w:ascii="Optima" w:eastAsia="Optima" w:hAnsi="Optima" w:cs="Optima"/>
                <w:sz w:val="20"/>
                <w:lang w:val="en-US" w:bidi="en-US"/>
              </w:rPr>
            </w:pPr>
            <w:r w:rsidRPr="00C638DD">
              <w:rPr>
                <w:rFonts w:ascii="Optima" w:eastAsia="Optima" w:hAnsi="Optima" w:cs="Optima"/>
                <w:sz w:val="20"/>
                <w:lang w:val="en-US" w:bidi="en-US"/>
              </w:rPr>
              <w:t>Prevocational (vs specialist)</w:t>
            </w:r>
          </w:p>
        </w:tc>
        <w:tc>
          <w:tcPr>
            <w:tcW w:w="2472" w:type="dxa"/>
          </w:tcPr>
          <w:p w14:paraId="69C30C37" w14:textId="77777777" w:rsidR="0010174D" w:rsidRPr="00C638DD" w:rsidRDefault="0010174D" w:rsidP="00BD1B08">
            <w:pPr>
              <w:widowControl w:val="0"/>
              <w:autoSpaceDE w:val="0"/>
              <w:autoSpaceDN w:val="0"/>
              <w:spacing w:before="103"/>
              <w:ind w:left="171"/>
              <w:jc w:val="left"/>
              <w:rPr>
                <w:rFonts w:ascii="Optima" w:eastAsia="Optima" w:hAnsi="Optima" w:cs="Optima"/>
                <w:sz w:val="20"/>
                <w:lang w:val="en-US" w:bidi="en-US"/>
              </w:rPr>
            </w:pPr>
            <w:r w:rsidRPr="00C638DD">
              <w:rPr>
                <w:rFonts w:ascii="Optima" w:eastAsia="Optima" w:hAnsi="Optima" w:cs="Optima"/>
                <w:sz w:val="20"/>
                <w:lang w:val="en-US" w:bidi="en-US"/>
              </w:rPr>
              <w:t>1.39 (0.78 – 2.48)</w:t>
            </w:r>
          </w:p>
        </w:tc>
        <w:tc>
          <w:tcPr>
            <w:tcW w:w="3937" w:type="dxa"/>
          </w:tcPr>
          <w:p w14:paraId="7AB879E3" w14:textId="77777777" w:rsidR="0010174D" w:rsidRPr="00C638DD" w:rsidRDefault="0010174D" w:rsidP="00BD1B08">
            <w:pPr>
              <w:widowControl w:val="0"/>
              <w:autoSpaceDE w:val="0"/>
              <w:autoSpaceDN w:val="0"/>
              <w:spacing w:before="103"/>
              <w:ind w:left="169"/>
              <w:jc w:val="left"/>
              <w:rPr>
                <w:rFonts w:ascii="Optima" w:eastAsia="Optima" w:hAnsi="Optima" w:cs="Optima"/>
                <w:sz w:val="20"/>
                <w:lang w:val="en-US" w:bidi="en-US"/>
              </w:rPr>
            </w:pPr>
            <w:r w:rsidRPr="00C638DD">
              <w:rPr>
                <w:rFonts w:ascii="Optima" w:eastAsia="Optima" w:hAnsi="Optima" w:cs="Optima"/>
                <w:sz w:val="20"/>
                <w:lang w:val="en-US" w:bidi="en-US"/>
              </w:rPr>
              <w:t>Kwan et al. (2017)</w:t>
            </w:r>
          </w:p>
        </w:tc>
      </w:tr>
      <w:tr w:rsidR="0010174D" w:rsidRPr="00C638DD" w14:paraId="6590E20B" w14:textId="77777777" w:rsidTr="00894E62">
        <w:trPr>
          <w:trHeight w:val="400"/>
        </w:trPr>
        <w:tc>
          <w:tcPr>
            <w:tcW w:w="3230" w:type="dxa"/>
          </w:tcPr>
          <w:p w14:paraId="461F07FA" w14:textId="77777777" w:rsidR="0010174D" w:rsidRPr="00C638DD" w:rsidRDefault="0010174D" w:rsidP="00BD1B08">
            <w:pPr>
              <w:widowControl w:val="0"/>
              <w:autoSpaceDE w:val="0"/>
              <w:autoSpaceDN w:val="0"/>
              <w:spacing w:before="103"/>
              <w:ind w:left="170"/>
              <w:jc w:val="left"/>
              <w:rPr>
                <w:rFonts w:ascii="Optima" w:eastAsia="Optima" w:hAnsi="Optima" w:cs="Optima"/>
                <w:sz w:val="20"/>
                <w:lang w:val="en-US" w:bidi="en-US"/>
              </w:rPr>
            </w:pPr>
            <w:r w:rsidRPr="00C638DD">
              <w:rPr>
                <w:rFonts w:ascii="Optima" w:eastAsia="Optima" w:hAnsi="Optima" w:cs="Optima"/>
                <w:sz w:val="20"/>
                <w:lang w:val="en-US" w:bidi="en-US"/>
              </w:rPr>
              <w:t>International student</w:t>
            </w:r>
          </w:p>
        </w:tc>
        <w:tc>
          <w:tcPr>
            <w:tcW w:w="2472" w:type="dxa"/>
          </w:tcPr>
          <w:p w14:paraId="2F81CEFF" w14:textId="77777777" w:rsidR="0010174D" w:rsidRPr="00C638DD" w:rsidRDefault="0010174D" w:rsidP="00BD1B08">
            <w:pPr>
              <w:widowControl w:val="0"/>
              <w:autoSpaceDE w:val="0"/>
              <w:autoSpaceDN w:val="0"/>
              <w:spacing w:before="103"/>
              <w:ind w:left="171"/>
              <w:jc w:val="left"/>
              <w:rPr>
                <w:rFonts w:ascii="Optima" w:eastAsia="Optima" w:hAnsi="Optima" w:cs="Optima"/>
                <w:sz w:val="20"/>
                <w:lang w:val="en-US" w:bidi="en-US"/>
              </w:rPr>
            </w:pPr>
            <w:r w:rsidRPr="00C638DD">
              <w:rPr>
                <w:rFonts w:ascii="Optima" w:eastAsia="Optima" w:hAnsi="Optima" w:cs="Optima"/>
                <w:sz w:val="20"/>
                <w:lang w:val="en-US" w:bidi="en-US"/>
              </w:rPr>
              <w:t>5.70 (3.92 – 8.27)</w:t>
            </w:r>
          </w:p>
        </w:tc>
        <w:tc>
          <w:tcPr>
            <w:tcW w:w="3937" w:type="dxa"/>
          </w:tcPr>
          <w:p w14:paraId="21EEE9ED" w14:textId="77777777" w:rsidR="0010174D" w:rsidRPr="00C638DD" w:rsidRDefault="0010174D" w:rsidP="00BD1B08">
            <w:pPr>
              <w:widowControl w:val="0"/>
              <w:autoSpaceDE w:val="0"/>
              <w:autoSpaceDN w:val="0"/>
              <w:spacing w:before="103"/>
              <w:ind w:left="169"/>
              <w:jc w:val="left"/>
              <w:rPr>
                <w:rFonts w:ascii="Optima" w:eastAsia="Optima" w:hAnsi="Optima" w:cs="Optima"/>
                <w:sz w:val="20"/>
                <w:lang w:val="en-US" w:bidi="en-US"/>
              </w:rPr>
            </w:pPr>
            <w:r w:rsidRPr="00C638DD">
              <w:rPr>
                <w:rFonts w:ascii="Optima" w:eastAsia="Optima" w:hAnsi="Optima" w:cs="Optima"/>
                <w:sz w:val="20"/>
                <w:lang w:val="en-US" w:bidi="en-US"/>
              </w:rPr>
              <w:t>O’Sullivan et al. (2018)</w:t>
            </w:r>
          </w:p>
        </w:tc>
      </w:tr>
      <w:tr w:rsidR="0010174D" w:rsidRPr="00C638DD" w14:paraId="5DEACA4F" w14:textId="77777777" w:rsidTr="00894E62">
        <w:trPr>
          <w:trHeight w:val="700"/>
        </w:trPr>
        <w:tc>
          <w:tcPr>
            <w:tcW w:w="3230" w:type="dxa"/>
          </w:tcPr>
          <w:p w14:paraId="023C9BA3" w14:textId="77777777" w:rsidR="0010174D" w:rsidRPr="00C638DD" w:rsidRDefault="0010174D" w:rsidP="00BD1B08">
            <w:pPr>
              <w:widowControl w:val="0"/>
              <w:autoSpaceDE w:val="0"/>
              <w:autoSpaceDN w:val="0"/>
              <w:spacing w:before="45" w:line="300" w:lineRule="atLeast"/>
              <w:ind w:left="170" w:right="376"/>
              <w:jc w:val="left"/>
              <w:rPr>
                <w:rFonts w:ascii="Optima" w:eastAsia="Optima" w:hAnsi="Optima" w:cs="Optima"/>
                <w:sz w:val="20"/>
                <w:lang w:val="en-US" w:bidi="en-US"/>
              </w:rPr>
            </w:pPr>
            <w:r w:rsidRPr="00C638DD">
              <w:rPr>
                <w:rFonts w:ascii="Optima" w:eastAsia="Optima" w:hAnsi="Optima" w:cs="Optima"/>
                <w:sz w:val="20"/>
                <w:lang w:val="en-US" w:bidi="en-US"/>
              </w:rPr>
              <w:t>Aboriginal and Torres Strait Islander heritage</w:t>
            </w:r>
          </w:p>
        </w:tc>
        <w:tc>
          <w:tcPr>
            <w:tcW w:w="2472" w:type="dxa"/>
          </w:tcPr>
          <w:p w14:paraId="6A2B754F" w14:textId="77777777" w:rsidR="0010174D" w:rsidRPr="00C638DD" w:rsidRDefault="0010174D" w:rsidP="00BD1B08">
            <w:pPr>
              <w:widowControl w:val="0"/>
              <w:autoSpaceDE w:val="0"/>
              <w:autoSpaceDN w:val="0"/>
              <w:jc w:val="left"/>
              <w:rPr>
                <w:rFonts w:ascii="Arial" w:eastAsia="Optima" w:hAnsi="Optima" w:cs="Optima"/>
                <w:b/>
                <w:lang w:val="en-US" w:bidi="en-US"/>
              </w:rPr>
            </w:pPr>
          </w:p>
          <w:p w14:paraId="20404147" w14:textId="77777777" w:rsidR="0010174D" w:rsidRPr="00C638DD" w:rsidRDefault="0010174D" w:rsidP="00BD1B08">
            <w:pPr>
              <w:widowControl w:val="0"/>
              <w:autoSpaceDE w:val="0"/>
              <w:autoSpaceDN w:val="0"/>
              <w:ind w:left="171"/>
              <w:jc w:val="left"/>
              <w:rPr>
                <w:rFonts w:ascii="Optima" w:eastAsia="Optima" w:hAnsi="Optima" w:cs="Optima"/>
                <w:sz w:val="20"/>
                <w:lang w:val="en-US" w:bidi="en-US"/>
              </w:rPr>
            </w:pPr>
            <w:r w:rsidRPr="00C638DD">
              <w:rPr>
                <w:rFonts w:ascii="Optima" w:eastAsia="Optima" w:hAnsi="Optima" w:cs="Optima"/>
                <w:sz w:val="20"/>
                <w:lang w:val="en-US" w:bidi="en-US"/>
              </w:rPr>
              <w:t>5.6 (1.2 – 26.9)</w:t>
            </w:r>
          </w:p>
        </w:tc>
        <w:tc>
          <w:tcPr>
            <w:tcW w:w="3937" w:type="dxa"/>
          </w:tcPr>
          <w:p w14:paraId="5C1508A6" w14:textId="77777777" w:rsidR="0010174D" w:rsidRPr="00C638DD" w:rsidRDefault="0010174D" w:rsidP="00BD1B08">
            <w:pPr>
              <w:widowControl w:val="0"/>
              <w:autoSpaceDE w:val="0"/>
              <w:autoSpaceDN w:val="0"/>
              <w:jc w:val="left"/>
              <w:rPr>
                <w:rFonts w:ascii="Arial" w:eastAsia="Optima" w:hAnsi="Optima" w:cs="Optima"/>
                <w:b/>
                <w:lang w:val="en-US" w:bidi="en-US"/>
              </w:rPr>
            </w:pPr>
          </w:p>
          <w:p w14:paraId="2DF9A990" w14:textId="77777777" w:rsidR="0010174D" w:rsidRPr="00C638DD" w:rsidRDefault="0010174D" w:rsidP="00BD1B08">
            <w:pPr>
              <w:widowControl w:val="0"/>
              <w:autoSpaceDE w:val="0"/>
              <w:autoSpaceDN w:val="0"/>
              <w:ind w:left="169"/>
              <w:jc w:val="left"/>
              <w:rPr>
                <w:rFonts w:ascii="Optima" w:eastAsia="Optima" w:hAnsi="Optima" w:cs="Optima"/>
                <w:sz w:val="20"/>
                <w:lang w:val="en-US" w:bidi="en-US"/>
              </w:rPr>
            </w:pPr>
            <w:r w:rsidRPr="00C638DD">
              <w:rPr>
                <w:rFonts w:ascii="Optima" w:eastAsia="Optima" w:hAnsi="Optima" w:cs="Optima"/>
                <w:sz w:val="20"/>
                <w:lang w:val="en-US" w:bidi="en-US"/>
              </w:rPr>
              <w:t>Woolley et al. (2014)</w:t>
            </w:r>
          </w:p>
        </w:tc>
      </w:tr>
      <w:tr w:rsidR="0010174D" w:rsidRPr="00C638DD" w14:paraId="2F06A4B3" w14:textId="77777777" w:rsidTr="00894E62">
        <w:trPr>
          <w:trHeight w:val="700"/>
        </w:trPr>
        <w:tc>
          <w:tcPr>
            <w:tcW w:w="3230" w:type="dxa"/>
          </w:tcPr>
          <w:p w14:paraId="1360201A" w14:textId="77777777" w:rsidR="0010174D" w:rsidRPr="00C638DD" w:rsidRDefault="0010174D" w:rsidP="00BD1B08">
            <w:pPr>
              <w:widowControl w:val="0"/>
              <w:autoSpaceDE w:val="0"/>
              <w:autoSpaceDN w:val="0"/>
              <w:spacing w:before="45" w:line="300" w:lineRule="atLeast"/>
              <w:ind w:left="170"/>
              <w:jc w:val="left"/>
              <w:rPr>
                <w:rFonts w:ascii="Optima" w:eastAsia="Optima" w:hAnsi="Optima" w:cs="Optima"/>
                <w:sz w:val="20"/>
                <w:lang w:val="en-US" w:bidi="en-US"/>
              </w:rPr>
            </w:pPr>
            <w:r w:rsidRPr="00C638DD">
              <w:rPr>
                <w:rFonts w:ascii="Optima" w:eastAsia="Optima" w:hAnsi="Optima" w:cs="Optima"/>
                <w:sz w:val="20"/>
                <w:lang w:val="en-US" w:bidi="en-US"/>
              </w:rPr>
              <w:t>Rural background (vs metro) of partner</w:t>
            </w:r>
          </w:p>
        </w:tc>
        <w:tc>
          <w:tcPr>
            <w:tcW w:w="2472" w:type="dxa"/>
          </w:tcPr>
          <w:p w14:paraId="69BC5265" w14:textId="77777777" w:rsidR="0010174D" w:rsidRPr="00C638DD" w:rsidRDefault="0010174D" w:rsidP="00BD1B08">
            <w:pPr>
              <w:widowControl w:val="0"/>
              <w:autoSpaceDE w:val="0"/>
              <w:autoSpaceDN w:val="0"/>
              <w:jc w:val="left"/>
              <w:rPr>
                <w:rFonts w:ascii="Arial" w:eastAsia="Optima" w:hAnsi="Optima" w:cs="Optima"/>
                <w:b/>
                <w:lang w:val="en-US" w:bidi="en-US"/>
              </w:rPr>
            </w:pPr>
          </w:p>
          <w:p w14:paraId="78B1DB6F" w14:textId="77777777" w:rsidR="0010174D" w:rsidRPr="00C638DD" w:rsidRDefault="0010174D" w:rsidP="00BD1B08">
            <w:pPr>
              <w:widowControl w:val="0"/>
              <w:autoSpaceDE w:val="0"/>
              <w:autoSpaceDN w:val="0"/>
              <w:ind w:left="171"/>
              <w:jc w:val="left"/>
              <w:rPr>
                <w:rFonts w:ascii="Optima" w:eastAsia="Optima" w:hAnsi="Optima" w:cs="Optima"/>
                <w:sz w:val="20"/>
                <w:lang w:val="en-US" w:bidi="en-US"/>
              </w:rPr>
            </w:pPr>
            <w:r w:rsidRPr="00C638DD">
              <w:rPr>
                <w:rFonts w:ascii="Optima" w:eastAsia="Optima" w:hAnsi="Optima" w:cs="Optima"/>
                <w:sz w:val="20"/>
                <w:lang w:val="en-US" w:bidi="en-US"/>
              </w:rPr>
              <w:t>3.08 (1.96 – 4.84)</w:t>
            </w:r>
          </w:p>
        </w:tc>
        <w:tc>
          <w:tcPr>
            <w:tcW w:w="3937" w:type="dxa"/>
          </w:tcPr>
          <w:p w14:paraId="5A3C1CFF" w14:textId="77777777" w:rsidR="0010174D" w:rsidRPr="00C638DD" w:rsidRDefault="0010174D" w:rsidP="00BD1B08">
            <w:pPr>
              <w:widowControl w:val="0"/>
              <w:autoSpaceDE w:val="0"/>
              <w:autoSpaceDN w:val="0"/>
              <w:jc w:val="left"/>
              <w:rPr>
                <w:rFonts w:ascii="Arial" w:eastAsia="Optima" w:hAnsi="Optima" w:cs="Optima"/>
                <w:b/>
                <w:lang w:val="en-US" w:bidi="en-US"/>
              </w:rPr>
            </w:pPr>
          </w:p>
          <w:p w14:paraId="4F313D39" w14:textId="77777777" w:rsidR="0010174D" w:rsidRPr="00C638DD" w:rsidRDefault="0010174D" w:rsidP="00BD1B08">
            <w:pPr>
              <w:widowControl w:val="0"/>
              <w:autoSpaceDE w:val="0"/>
              <w:autoSpaceDN w:val="0"/>
              <w:ind w:left="169"/>
              <w:jc w:val="left"/>
              <w:rPr>
                <w:rFonts w:ascii="Optima" w:eastAsia="Optima" w:hAnsi="Optima" w:cs="Optima"/>
                <w:sz w:val="20"/>
                <w:lang w:val="en-US" w:bidi="en-US"/>
              </w:rPr>
            </w:pPr>
            <w:proofErr w:type="spellStart"/>
            <w:r w:rsidRPr="00C638DD">
              <w:rPr>
                <w:rFonts w:ascii="Optima" w:eastAsia="Optima" w:hAnsi="Optima" w:cs="Optima"/>
                <w:sz w:val="20"/>
                <w:lang w:val="en-US" w:bidi="en-US"/>
              </w:rPr>
              <w:t>Kondalsamy-Chennakesavan</w:t>
            </w:r>
            <w:proofErr w:type="spellEnd"/>
            <w:r w:rsidRPr="00C638DD">
              <w:rPr>
                <w:rFonts w:ascii="Optima" w:eastAsia="Optima" w:hAnsi="Optima" w:cs="Optima"/>
                <w:sz w:val="20"/>
                <w:lang w:val="en-US" w:bidi="en-US"/>
              </w:rPr>
              <w:t xml:space="preserve"> et al. (2015)</w:t>
            </w:r>
          </w:p>
        </w:tc>
      </w:tr>
      <w:tr w:rsidR="0010174D" w:rsidRPr="00C638DD" w14:paraId="3F452704" w14:textId="77777777" w:rsidTr="00894E62">
        <w:trPr>
          <w:trHeight w:val="400"/>
        </w:trPr>
        <w:tc>
          <w:tcPr>
            <w:tcW w:w="3230" w:type="dxa"/>
          </w:tcPr>
          <w:p w14:paraId="2CE93D92" w14:textId="77777777" w:rsidR="0010174D" w:rsidRPr="00C638DD" w:rsidRDefault="0010174D" w:rsidP="00BD1B08">
            <w:pPr>
              <w:widowControl w:val="0"/>
              <w:autoSpaceDE w:val="0"/>
              <w:autoSpaceDN w:val="0"/>
              <w:spacing w:before="103"/>
              <w:ind w:left="170"/>
              <w:jc w:val="left"/>
              <w:rPr>
                <w:rFonts w:ascii="Optima" w:eastAsia="Optima" w:hAnsi="Optima" w:cs="Optima"/>
                <w:sz w:val="20"/>
                <w:lang w:val="en-US" w:bidi="en-US"/>
              </w:rPr>
            </w:pPr>
            <w:r w:rsidRPr="00C638DD">
              <w:rPr>
                <w:rFonts w:ascii="Optima" w:eastAsia="Optima" w:hAnsi="Optima" w:cs="Optima"/>
                <w:sz w:val="20"/>
                <w:lang w:val="en-US" w:bidi="en-US"/>
              </w:rPr>
              <w:t>Single (vs married)</w:t>
            </w:r>
          </w:p>
        </w:tc>
        <w:tc>
          <w:tcPr>
            <w:tcW w:w="2472" w:type="dxa"/>
          </w:tcPr>
          <w:p w14:paraId="0AEBDC04" w14:textId="77777777" w:rsidR="0010174D" w:rsidRPr="00C638DD" w:rsidRDefault="0010174D" w:rsidP="00BD1B08">
            <w:pPr>
              <w:widowControl w:val="0"/>
              <w:autoSpaceDE w:val="0"/>
              <w:autoSpaceDN w:val="0"/>
              <w:spacing w:before="103"/>
              <w:ind w:left="171"/>
              <w:jc w:val="left"/>
              <w:rPr>
                <w:rFonts w:ascii="Optima" w:eastAsia="Optima" w:hAnsi="Optima" w:cs="Optima"/>
                <w:sz w:val="20"/>
                <w:lang w:val="en-US" w:bidi="en-US"/>
              </w:rPr>
            </w:pPr>
            <w:r w:rsidRPr="00C638DD">
              <w:rPr>
                <w:rFonts w:ascii="Optima" w:eastAsia="Optima" w:hAnsi="Optima" w:cs="Optima"/>
                <w:sz w:val="20"/>
                <w:lang w:val="en-US" w:bidi="en-US"/>
              </w:rPr>
              <w:t>1.98 (1.28 – 3.06)</w:t>
            </w:r>
          </w:p>
        </w:tc>
        <w:tc>
          <w:tcPr>
            <w:tcW w:w="3937" w:type="dxa"/>
          </w:tcPr>
          <w:p w14:paraId="15642DFE" w14:textId="77777777" w:rsidR="0010174D" w:rsidRPr="00C638DD" w:rsidRDefault="0010174D" w:rsidP="00BD1B08">
            <w:pPr>
              <w:widowControl w:val="0"/>
              <w:autoSpaceDE w:val="0"/>
              <w:autoSpaceDN w:val="0"/>
              <w:spacing w:before="103"/>
              <w:ind w:left="169"/>
              <w:jc w:val="left"/>
              <w:rPr>
                <w:rFonts w:ascii="Optima" w:eastAsia="Optima" w:hAnsi="Optima" w:cs="Optima"/>
                <w:sz w:val="20"/>
                <w:lang w:val="en-US" w:bidi="en-US"/>
              </w:rPr>
            </w:pPr>
            <w:proofErr w:type="spellStart"/>
            <w:r w:rsidRPr="00C638DD">
              <w:rPr>
                <w:rFonts w:ascii="Optima" w:eastAsia="Optima" w:hAnsi="Optima" w:cs="Optima"/>
                <w:sz w:val="20"/>
                <w:lang w:val="en-US" w:bidi="en-US"/>
              </w:rPr>
              <w:t>Kondalsamy-Chennakesavan</w:t>
            </w:r>
            <w:proofErr w:type="spellEnd"/>
            <w:r w:rsidRPr="00C638DD">
              <w:rPr>
                <w:rFonts w:ascii="Optima" w:eastAsia="Optima" w:hAnsi="Optima" w:cs="Optima"/>
                <w:sz w:val="20"/>
                <w:lang w:val="en-US" w:bidi="en-US"/>
              </w:rPr>
              <w:t xml:space="preserve"> et al. (2015)</w:t>
            </w:r>
          </w:p>
        </w:tc>
      </w:tr>
    </w:tbl>
    <w:p w14:paraId="2DEE8E0D" w14:textId="62D109A1" w:rsidR="0010174D" w:rsidRDefault="0010174D" w:rsidP="003450C7"/>
    <w:p w14:paraId="7ED9489D" w14:textId="77777777" w:rsidR="002613DB" w:rsidRDefault="002613DB" w:rsidP="008B11CB">
      <w:pPr>
        <w:pStyle w:val="Heading1"/>
        <w:numPr>
          <w:ilvl w:val="0"/>
          <w:numId w:val="0"/>
        </w:numPr>
        <w:sectPr w:rsidR="002613DB" w:rsidSect="002613DB">
          <w:pgSz w:w="11906" w:h="16838"/>
          <w:pgMar w:top="1276" w:right="1440" w:bottom="1440" w:left="1440" w:header="708" w:footer="0" w:gutter="0"/>
          <w:cols w:space="708"/>
          <w:docGrid w:linePitch="360"/>
        </w:sectPr>
      </w:pPr>
    </w:p>
    <w:p w14:paraId="4164CC30" w14:textId="2BDC2DDC" w:rsidR="008B11CB" w:rsidRDefault="008B11CB" w:rsidP="008B11CB">
      <w:pPr>
        <w:pStyle w:val="Heading1"/>
        <w:numPr>
          <w:ilvl w:val="0"/>
          <w:numId w:val="0"/>
        </w:numPr>
      </w:pPr>
      <w:bookmarkStart w:id="83" w:name="_Toc113355019"/>
      <w:r>
        <w:lastRenderedPageBreak/>
        <w:t>Appendix 2</w:t>
      </w:r>
      <w:bookmarkEnd w:id="83"/>
    </w:p>
    <w:p w14:paraId="7C263FF9" w14:textId="77777777" w:rsidR="008B11CB" w:rsidRDefault="008B11CB" w:rsidP="008B11CB">
      <w:pPr>
        <w:rPr>
          <w:rFonts w:ascii="Calibri" w:eastAsia="Times New Roman" w:hAnsi="Calibri" w:cs="Calibri"/>
          <w:b/>
          <w:bCs/>
          <w:color w:val="000000"/>
          <w:u w:val="single"/>
          <w:lang w:eastAsia="en-AU"/>
        </w:rPr>
      </w:pPr>
      <w:r w:rsidRPr="00505C9D">
        <w:rPr>
          <w:rFonts w:ascii="Calibri" w:eastAsia="Times New Roman" w:hAnsi="Calibri" w:cs="Calibri"/>
          <w:b/>
          <w:bCs/>
          <w:color w:val="000000"/>
          <w:u w:val="single"/>
          <w:lang w:eastAsia="en-AU"/>
        </w:rPr>
        <w:t>DFS - Full List of Interviewed Stakeholders</w:t>
      </w:r>
      <w:r>
        <w:rPr>
          <w:rFonts w:ascii="Calibri" w:eastAsia="Times New Roman" w:hAnsi="Calibri" w:cs="Calibri"/>
          <w:b/>
          <w:bCs/>
          <w:color w:val="000000"/>
          <w:u w:val="single"/>
          <w:lang w:eastAsia="en-AU"/>
        </w:rPr>
        <w:t xml:space="preserve"> (n.180)</w:t>
      </w:r>
    </w:p>
    <w:tbl>
      <w:tblPr>
        <w:tblStyle w:val="GridTable1Light-Accent3"/>
        <w:tblW w:w="9322" w:type="dxa"/>
        <w:tblLayout w:type="fixed"/>
        <w:tblLook w:val="04A0" w:firstRow="1" w:lastRow="0" w:firstColumn="1" w:lastColumn="0" w:noHBand="0" w:noVBand="1"/>
      </w:tblPr>
      <w:tblGrid>
        <w:gridCol w:w="2235"/>
        <w:gridCol w:w="2126"/>
        <w:gridCol w:w="4961"/>
      </w:tblGrid>
      <w:tr w:rsidR="008A6105" w:rsidRPr="00505C9D" w14:paraId="0468E3D2" w14:textId="77777777" w:rsidTr="00894E6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shd w:val="clear" w:color="auto" w:fill="C2D69B" w:themeFill="accent3" w:themeFillTint="99"/>
            <w:hideMark/>
          </w:tcPr>
          <w:p w14:paraId="62712126" w14:textId="77777777" w:rsidR="008B11CB" w:rsidRPr="00505C9D" w:rsidRDefault="008B11CB" w:rsidP="008B11CB">
            <w:pPr>
              <w:jc w:val="left"/>
              <w:rPr>
                <w:rFonts w:ascii="Calibri" w:eastAsia="Times New Roman" w:hAnsi="Calibri" w:cs="Calibri"/>
                <w:b w:val="0"/>
                <w:bCs w:val="0"/>
                <w:i/>
                <w:iCs/>
                <w:color w:val="000000"/>
                <w:lang w:eastAsia="en-AU"/>
              </w:rPr>
            </w:pPr>
            <w:r w:rsidRPr="00505C9D">
              <w:rPr>
                <w:rFonts w:ascii="Calibri" w:eastAsia="Times New Roman" w:hAnsi="Calibri" w:cs="Calibri"/>
                <w:i/>
                <w:iCs/>
                <w:color w:val="000000"/>
                <w:lang w:eastAsia="en-AU"/>
              </w:rPr>
              <w:t>Organisation</w:t>
            </w:r>
          </w:p>
        </w:tc>
        <w:tc>
          <w:tcPr>
            <w:tcW w:w="2126" w:type="dxa"/>
            <w:shd w:val="clear" w:color="auto" w:fill="C2D69B" w:themeFill="accent3" w:themeFillTint="99"/>
            <w:noWrap/>
            <w:hideMark/>
          </w:tcPr>
          <w:p w14:paraId="2911AC03" w14:textId="77777777" w:rsidR="008B11CB" w:rsidRPr="00505C9D" w:rsidRDefault="008B11CB" w:rsidP="008B11CB">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i/>
                <w:iCs/>
                <w:color w:val="000000"/>
                <w:lang w:eastAsia="en-AU"/>
              </w:rPr>
            </w:pPr>
            <w:r w:rsidRPr="00505C9D">
              <w:rPr>
                <w:rFonts w:ascii="Calibri" w:eastAsia="Times New Roman" w:hAnsi="Calibri" w:cs="Calibri"/>
                <w:i/>
                <w:iCs/>
                <w:color w:val="000000"/>
                <w:lang w:eastAsia="en-AU"/>
              </w:rPr>
              <w:t>Name</w:t>
            </w:r>
          </w:p>
        </w:tc>
        <w:tc>
          <w:tcPr>
            <w:tcW w:w="4961" w:type="dxa"/>
            <w:shd w:val="clear" w:color="auto" w:fill="C2D69B" w:themeFill="accent3" w:themeFillTint="99"/>
            <w:noWrap/>
            <w:hideMark/>
          </w:tcPr>
          <w:p w14:paraId="2600B693" w14:textId="77777777" w:rsidR="008B11CB" w:rsidRPr="00505C9D" w:rsidRDefault="008B11CB" w:rsidP="008B11CB">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i/>
                <w:iCs/>
                <w:color w:val="000000"/>
                <w:lang w:eastAsia="en-AU"/>
              </w:rPr>
            </w:pPr>
            <w:r w:rsidRPr="00505C9D">
              <w:rPr>
                <w:rFonts w:ascii="Calibri" w:eastAsia="Times New Roman" w:hAnsi="Calibri" w:cs="Calibri"/>
                <w:i/>
                <w:iCs/>
                <w:color w:val="000000"/>
                <w:lang w:eastAsia="en-AU"/>
              </w:rPr>
              <w:t>Role</w:t>
            </w:r>
          </w:p>
        </w:tc>
      </w:tr>
      <w:tr w:rsidR="008B11CB" w:rsidRPr="00505C9D" w14:paraId="558AB943"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46F8AE87"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Sydney</w:t>
            </w:r>
          </w:p>
        </w:tc>
        <w:tc>
          <w:tcPr>
            <w:tcW w:w="2126" w:type="dxa"/>
            <w:noWrap/>
            <w:hideMark/>
          </w:tcPr>
          <w:p w14:paraId="4D4C5692"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Woosung Sohn</w:t>
            </w:r>
          </w:p>
        </w:tc>
        <w:tc>
          <w:tcPr>
            <w:tcW w:w="4961" w:type="dxa"/>
            <w:noWrap/>
            <w:hideMark/>
          </w:tcPr>
          <w:p w14:paraId="04A1FD9A"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Chair of Population Oral Health, The University of Sydney School of Dentistry</w:t>
            </w:r>
          </w:p>
        </w:tc>
      </w:tr>
      <w:tr w:rsidR="008B11CB" w:rsidRPr="00505C9D" w14:paraId="352D1090"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45F221A5"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Sydney</w:t>
            </w:r>
          </w:p>
        </w:tc>
        <w:tc>
          <w:tcPr>
            <w:tcW w:w="2126" w:type="dxa"/>
            <w:noWrap/>
            <w:hideMark/>
          </w:tcPr>
          <w:p w14:paraId="75019CC4"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505C9D">
              <w:rPr>
                <w:rFonts w:ascii="Calibri" w:eastAsia="Times New Roman" w:hAnsi="Calibri" w:cs="Calibri"/>
                <w:color w:val="000000"/>
                <w:lang w:eastAsia="en-AU"/>
              </w:rPr>
              <w:t>Sindu</w:t>
            </w:r>
            <w:proofErr w:type="spellEnd"/>
            <w:r w:rsidRPr="00505C9D">
              <w:rPr>
                <w:rFonts w:ascii="Calibri" w:eastAsia="Times New Roman" w:hAnsi="Calibri" w:cs="Calibri"/>
                <w:color w:val="000000"/>
                <w:lang w:eastAsia="en-AU"/>
              </w:rPr>
              <w:t xml:space="preserve"> </w:t>
            </w:r>
            <w:proofErr w:type="spellStart"/>
            <w:r w:rsidRPr="00505C9D">
              <w:rPr>
                <w:rFonts w:ascii="Calibri" w:eastAsia="Times New Roman" w:hAnsi="Calibri" w:cs="Calibri"/>
                <w:color w:val="000000"/>
                <w:lang w:eastAsia="en-AU"/>
              </w:rPr>
              <w:t>Bhavanam</w:t>
            </w:r>
            <w:proofErr w:type="spellEnd"/>
          </w:p>
        </w:tc>
        <w:tc>
          <w:tcPr>
            <w:tcW w:w="4961" w:type="dxa"/>
            <w:noWrap/>
            <w:hideMark/>
          </w:tcPr>
          <w:p w14:paraId="59E805A2"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Placements Coordinator, Rural Placements, Sydney Dental School</w:t>
            </w:r>
          </w:p>
        </w:tc>
      </w:tr>
      <w:tr w:rsidR="008B11CB" w:rsidRPr="00505C9D" w14:paraId="70BE733A"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1CE12FB1"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Sydney</w:t>
            </w:r>
          </w:p>
        </w:tc>
        <w:tc>
          <w:tcPr>
            <w:tcW w:w="2126" w:type="dxa"/>
            <w:noWrap/>
            <w:hideMark/>
          </w:tcPr>
          <w:p w14:paraId="05EF68CE"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Janet Wallace</w:t>
            </w:r>
          </w:p>
        </w:tc>
        <w:tc>
          <w:tcPr>
            <w:tcW w:w="4961" w:type="dxa"/>
            <w:noWrap/>
            <w:hideMark/>
          </w:tcPr>
          <w:p w14:paraId="4C944F99"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Director, Oral Health</w:t>
            </w:r>
          </w:p>
        </w:tc>
      </w:tr>
      <w:tr w:rsidR="008B11CB" w:rsidRPr="00505C9D" w14:paraId="52D3C53A"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55575F52"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Sydney</w:t>
            </w:r>
          </w:p>
        </w:tc>
        <w:tc>
          <w:tcPr>
            <w:tcW w:w="2126" w:type="dxa"/>
            <w:noWrap/>
            <w:hideMark/>
          </w:tcPr>
          <w:p w14:paraId="13F0B252"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Catherine Hawke</w:t>
            </w:r>
          </w:p>
        </w:tc>
        <w:tc>
          <w:tcPr>
            <w:tcW w:w="4961" w:type="dxa"/>
            <w:noWrap/>
            <w:hideMark/>
          </w:tcPr>
          <w:p w14:paraId="13F5ABFD"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Deputy Head of School, Co-Chair of the Western NSW Health Research Network</w:t>
            </w:r>
          </w:p>
        </w:tc>
      </w:tr>
      <w:tr w:rsidR="008B11CB" w:rsidRPr="00505C9D" w14:paraId="04003612"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21422461"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Sydney</w:t>
            </w:r>
          </w:p>
        </w:tc>
        <w:tc>
          <w:tcPr>
            <w:tcW w:w="2126" w:type="dxa"/>
            <w:noWrap/>
            <w:hideMark/>
          </w:tcPr>
          <w:p w14:paraId="017A5CB5"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proofErr w:type="spellStart"/>
            <w:r w:rsidRPr="00505C9D">
              <w:rPr>
                <w:rFonts w:ascii="Calibri" w:eastAsia="Times New Roman" w:hAnsi="Calibri" w:cs="Calibri"/>
                <w:color w:val="000000"/>
                <w:lang w:eastAsia="en-AU"/>
              </w:rPr>
              <w:t>Delyse</w:t>
            </w:r>
            <w:proofErr w:type="spellEnd"/>
            <w:r w:rsidRPr="00505C9D">
              <w:rPr>
                <w:rFonts w:ascii="Calibri" w:eastAsia="Times New Roman" w:hAnsi="Calibri" w:cs="Calibri"/>
                <w:color w:val="000000"/>
                <w:lang w:eastAsia="en-AU"/>
              </w:rPr>
              <w:t xml:space="preserve"> </w:t>
            </w:r>
            <w:proofErr w:type="spellStart"/>
            <w:r w:rsidRPr="00505C9D">
              <w:rPr>
                <w:rFonts w:ascii="Calibri" w:eastAsia="Times New Roman" w:hAnsi="Calibri" w:cs="Calibri"/>
                <w:color w:val="000000"/>
                <w:lang w:eastAsia="en-AU"/>
              </w:rPr>
              <w:t>Leadbeatter</w:t>
            </w:r>
            <w:proofErr w:type="spellEnd"/>
          </w:p>
        </w:tc>
        <w:tc>
          <w:tcPr>
            <w:tcW w:w="4961" w:type="dxa"/>
            <w:noWrap/>
            <w:hideMark/>
          </w:tcPr>
          <w:p w14:paraId="4E433976"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Director Academic Education, Sydney Dental School</w:t>
            </w:r>
          </w:p>
        </w:tc>
      </w:tr>
      <w:tr w:rsidR="008B11CB" w:rsidRPr="00505C9D" w14:paraId="5B00A1DA"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1726F315"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Sydney</w:t>
            </w:r>
          </w:p>
        </w:tc>
        <w:tc>
          <w:tcPr>
            <w:tcW w:w="2126" w:type="dxa"/>
            <w:noWrap/>
            <w:hideMark/>
          </w:tcPr>
          <w:p w14:paraId="4C483C5A"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 xml:space="preserve">Nidhi </w:t>
            </w:r>
            <w:proofErr w:type="spellStart"/>
            <w:r w:rsidRPr="00505C9D">
              <w:rPr>
                <w:rFonts w:ascii="Calibri" w:eastAsia="Times New Roman" w:hAnsi="Calibri" w:cs="Calibri"/>
                <w:color w:val="000000"/>
                <w:lang w:eastAsia="en-AU"/>
              </w:rPr>
              <w:t>Medara</w:t>
            </w:r>
            <w:proofErr w:type="spellEnd"/>
          </w:p>
        </w:tc>
        <w:tc>
          <w:tcPr>
            <w:tcW w:w="4961" w:type="dxa"/>
            <w:noWrap/>
            <w:hideMark/>
          </w:tcPr>
          <w:p w14:paraId="0A402CBA"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DMD Clinical Co-ordinator, School of Dentistry, Faculty of Medicine and Health (FMH)</w:t>
            </w:r>
          </w:p>
        </w:tc>
      </w:tr>
      <w:tr w:rsidR="008B11CB" w:rsidRPr="00505C9D" w14:paraId="2C8A151D"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424E1092" w14:textId="77777777" w:rsidR="008B11CB" w:rsidRPr="00505C9D" w:rsidRDefault="008B11CB" w:rsidP="008B11CB">
            <w:pPr>
              <w:jc w:val="left"/>
              <w:rPr>
                <w:rFonts w:ascii="Calibri" w:eastAsia="Times New Roman" w:hAnsi="Calibri" w:cs="Calibri"/>
                <w:color w:val="000000"/>
                <w:lang w:eastAsia="en-AU"/>
              </w:rPr>
            </w:pPr>
            <w:r>
              <w:rPr>
                <w:rFonts w:ascii="Calibri" w:eastAsia="Times New Roman" w:hAnsi="Calibri" w:cs="Calibri"/>
                <w:color w:val="000000"/>
                <w:lang w:eastAsia="en-AU"/>
              </w:rPr>
              <w:t xml:space="preserve">University of Sydney </w:t>
            </w:r>
          </w:p>
        </w:tc>
        <w:tc>
          <w:tcPr>
            <w:tcW w:w="2126" w:type="dxa"/>
            <w:noWrap/>
          </w:tcPr>
          <w:p w14:paraId="47DE8BDA" w14:textId="77777777" w:rsidR="008B11CB"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882E86">
              <w:rPr>
                <w:rFonts w:ascii="Calibri" w:eastAsia="Times New Roman" w:hAnsi="Calibri" w:cs="Calibri"/>
                <w:color w:val="000000"/>
                <w:lang w:eastAsia="en-AU"/>
              </w:rPr>
              <w:t>Adelewa</w:t>
            </w:r>
            <w:proofErr w:type="spellEnd"/>
            <w:r w:rsidRPr="00882E86">
              <w:rPr>
                <w:rFonts w:ascii="Calibri" w:eastAsia="Times New Roman" w:hAnsi="Calibri" w:cs="Calibri"/>
                <w:color w:val="000000"/>
                <w:lang w:eastAsia="en-AU"/>
              </w:rPr>
              <w:t xml:space="preserve"> Idowu</w:t>
            </w:r>
          </w:p>
        </w:tc>
        <w:tc>
          <w:tcPr>
            <w:tcW w:w="4961" w:type="dxa"/>
            <w:noWrap/>
          </w:tcPr>
          <w:p w14:paraId="3FA809BB" w14:textId="77777777" w:rsidR="008B11CB" w:rsidRPr="003A4FE5" w:rsidRDefault="008B11CB" w:rsidP="008B11CB">
            <w:pPr>
              <w:pStyle w:val="xmsonormal"/>
              <w:cnfStyle w:val="000000000000" w:firstRow="0" w:lastRow="0" w:firstColumn="0" w:lastColumn="0" w:oddVBand="0" w:evenVBand="0" w:oddHBand="0" w:evenHBand="0" w:firstRowFirstColumn="0" w:firstRowLastColumn="0" w:lastRowFirstColumn="0" w:lastRowLastColumn="0"/>
            </w:pPr>
            <w:r>
              <w:rPr>
                <w:rFonts w:eastAsia="Times New Roman"/>
                <w:color w:val="000000"/>
              </w:rPr>
              <w:t xml:space="preserve">Student and </w:t>
            </w:r>
            <w:r w:rsidRPr="003A4FE5">
              <w:rPr>
                <w:rFonts w:eastAsia="Times New Roman"/>
                <w:color w:val="000000"/>
              </w:rPr>
              <w:t>Sydney University Dental Association (SUDA), Rural representative</w:t>
            </w:r>
          </w:p>
        </w:tc>
      </w:tr>
      <w:tr w:rsidR="008B11CB" w:rsidRPr="00505C9D" w14:paraId="34582A3A"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4858CCA1" w14:textId="77777777" w:rsidR="008B11CB" w:rsidRDefault="008B11CB" w:rsidP="008B11CB">
            <w:pPr>
              <w:jc w:val="left"/>
              <w:rPr>
                <w:rFonts w:ascii="Calibri" w:eastAsia="Times New Roman" w:hAnsi="Calibri" w:cs="Calibri"/>
                <w:color w:val="000000"/>
                <w:lang w:eastAsia="en-AU"/>
              </w:rPr>
            </w:pPr>
            <w:r>
              <w:rPr>
                <w:rFonts w:ascii="Calibri" w:eastAsia="Times New Roman" w:hAnsi="Calibri" w:cs="Calibri"/>
                <w:color w:val="000000"/>
                <w:lang w:eastAsia="en-AU"/>
              </w:rPr>
              <w:t xml:space="preserve">University of Sydney </w:t>
            </w:r>
          </w:p>
        </w:tc>
        <w:tc>
          <w:tcPr>
            <w:tcW w:w="2126" w:type="dxa"/>
            <w:noWrap/>
          </w:tcPr>
          <w:p w14:paraId="11AF2730" w14:textId="77777777" w:rsidR="008B11CB" w:rsidRPr="00882E86"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t xml:space="preserve">Yasmin </w:t>
            </w:r>
            <w:proofErr w:type="spellStart"/>
            <w:r>
              <w:t>Hamd</w:t>
            </w:r>
            <w:proofErr w:type="spellEnd"/>
          </w:p>
        </w:tc>
        <w:tc>
          <w:tcPr>
            <w:tcW w:w="4961" w:type="dxa"/>
            <w:noWrap/>
          </w:tcPr>
          <w:p w14:paraId="077F2918" w14:textId="77777777" w:rsidR="008B11CB" w:rsidRDefault="008B11CB" w:rsidP="008B11CB">
            <w:pPr>
              <w:pStyle w:val="xmsonormal"/>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 xml:space="preserve">Student and </w:t>
            </w:r>
            <w:r w:rsidRPr="003A4FE5">
              <w:rPr>
                <w:rFonts w:eastAsia="Times New Roman"/>
                <w:color w:val="000000"/>
              </w:rPr>
              <w:t>Sydney University Dental Association (SUDA), Rural representative</w:t>
            </w:r>
          </w:p>
        </w:tc>
      </w:tr>
      <w:tr w:rsidR="008B11CB" w:rsidRPr="00505C9D" w14:paraId="5EF15933"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3558C8DD"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Western NSW LHN</w:t>
            </w:r>
          </w:p>
        </w:tc>
        <w:tc>
          <w:tcPr>
            <w:tcW w:w="2126" w:type="dxa"/>
            <w:noWrap/>
            <w:hideMark/>
          </w:tcPr>
          <w:p w14:paraId="2A1E9F4D"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Heather Cameron</w:t>
            </w:r>
          </w:p>
        </w:tc>
        <w:tc>
          <w:tcPr>
            <w:tcW w:w="4961" w:type="dxa"/>
            <w:noWrap/>
            <w:hideMark/>
          </w:tcPr>
          <w:p w14:paraId="73D21EB7"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Orange Health Service</w:t>
            </w:r>
          </w:p>
        </w:tc>
      </w:tr>
      <w:tr w:rsidR="008B11CB" w:rsidRPr="00505C9D" w14:paraId="1844C9D2"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6BF7EA24"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Western NSW LHN</w:t>
            </w:r>
            <w:r>
              <w:rPr>
                <w:rFonts w:ascii="Calibri" w:eastAsia="Times New Roman" w:hAnsi="Calibri" w:cs="Calibri"/>
                <w:color w:val="000000"/>
                <w:lang w:eastAsia="en-AU"/>
              </w:rPr>
              <w:t xml:space="preserve">, Oral Health Service, </w:t>
            </w:r>
            <w:r w:rsidRPr="007929A4">
              <w:rPr>
                <w:lang w:eastAsia="en-AU"/>
              </w:rPr>
              <w:t>Orange Community Dental Clinic</w:t>
            </w:r>
          </w:p>
        </w:tc>
        <w:tc>
          <w:tcPr>
            <w:tcW w:w="2126" w:type="dxa"/>
            <w:noWrap/>
          </w:tcPr>
          <w:p w14:paraId="20DE6782"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0774DE">
              <w:rPr>
                <w:rFonts w:ascii="Calibri" w:eastAsia="Times New Roman" w:hAnsi="Calibri" w:cs="Calibri"/>
                <w:color w:val="000000"/>
                <w:lang w:eastAsia="en-AU"/>
              </w:rPr>
              <w:t>Ellen Clark</w:t>
            </w:r>
          </w:p>
        </w:tc>
        <w:tc>
          <w:tcPr>
            <w:tcW w:w="4961" w:type="dxa"/>
            <w:noWrap/>
          </w:tcPr>
          <w:p w14:paraId="0F35A698"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74DE">
              <w:rPr>
                <w:rFonts w:ascii="Calibri" w:eastAsia="Times New Roman" w:hAnsi="Calibri" w:cs="Calibri"/>
                <w:color w:val="000000"/>
                <w:lang w:eastAsia="en-AU"/>
              </w:rPr>
              <w:t>Senior Dental Officer</w:t>
            </w:r>
          </w:p>
        </w:tc>
      </w:tr>
      <w:tr w:rsidR="008B11CB" w:rsidRPr="00505C9D" w14:paraId="1FE8648E"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21FF4466" w14:textId="77777777" w:rsidR="008B11CB" w:rsidRPr="00104020" w:rsidRDefault="008B11CB" w:rsidP="008B11CB">
            <w:pPr>
              <w:jc w:val="left"/>
              <w:rPr>
                <w:rFonts w:ascii="Calibri" w:eastAsia="Times New Roman" w:hAnsi="Calibri" w:cs="Calibri"/>
                <w:lang w:eastAsia="en-AU"/>
              </w:rPr>
            </w:pPr>
            <w:r w:rsidRPr="00104020">
              <w:rPr>
                <w:rFonts w:ascii="Calibri" w:eastAsia="Times New Roman" w:hAnsi="Calibri" w:cs="Calibri"/>
                <w:lang w:eastAsia="en-AU"/>
              </w:rPr>
              <w:t xml:space="preserve">Western NSW LHN, Oral Health Service, </w:t>
            </w:r>
            <w:r w:rsidRPr="00104020">
              <w:rPr>
                <w:lang w:eastAsia="en-AU"/>
              </w:rPr>
              <w:t>Orange Community Dental Clinic</w:t>
            </w:r>
          </w:p>
        </w:tc>
        <w:tc>
          <w:tcPr>
            <w:tcW w:w="2126" w:type="dxa"/>
            <w:noWrap/>
          </w:tcPr>
          <w:p w14:paraId="58EFBEFE" w14:textId="77777777" w:rsidR="008B11CB" w:rsidRPr="00104020"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t xml:space="preserve">Dr. </w:t>
            </w:r>
            <w:r w:rsidRPr="00104020">
              <w:t xml:space="preserve">Kalyani </w:t>
            </w:r>
            <w:proofErr w:type="spellStart"/>
            <w:r w:rsidRPr="00104020">
              <w:t>Heyshankaran</w:t>
            </w:r>
            <w:proofErr w:type="spellEnd"/>
          </w:p>
        </w:tc>
        <w:tc>
          <w:tcPr>
            <w:tcW w:w="4961" w:type="dxa"/>
            <w:noWrap/>
          </w:tcPr>
          <w:p w14:paraId="007EEA1F" w14:textId="77777777" w:rsidR="008B11CB" w:rsidRPr="000774DE"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Supervising Dentist</w:t>
            </w:r>
          </w:p>
        </w:tc>
      </w:tr>
      <w:tr w:rsidR="008B11CB" w:rsidRPr="00505C9D" w14:paraId="1B2F2198"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31666565" w14:textId="77777777" w:rsidR="008B11CB" w:rsidRPr="00104020" w:rsidRDefault="008B11CB" w:rsidP="008B11CB">
            <w:pPr>
              <w:jc w:val="left"/>
              <w:rPr>
                <w:rFonts w:ascii="Calibri" w:eastAsia="Times New Roman" w:hAnsi="Calibri" w:cs="Calibri"/>
                <w:lang w:eastAsia="en-AU"/>
              </w:rPr>
            </w:pPr>
            <w:r w:rsidRPr="00505C9D">
              <w:rPr>
                <w:rFonts w:ascii="Calibri" w:eastAsia="Times New Roman" w:hAnsi="Calibri" w:cs="Calibri"/>
                <w:color w:val="000000"/>
                <w:lang w:eastAsia="en-AU"/>
              </w:rPr>
              <w:t>Western NSW LHN</w:t>
            </w:r>
            <w:r>
              <w:rPr>
                <w:rFonts w:ascii="Calibri" w:eastAsia="Times New Roman" w:hAnsi="Calibri" w:cs="Calibri"/>
                <w:color w:val="000000"/>
                <w:lang w:eastAsia="en-AU"/>
              </w:rPr>
              <w:t xml:space="preserve">, Oral Health Service, </w:t>
            </w:r>
            <w:r w:rsidRPr="007929A4">
              <w:rPr>
                <w:lang w:eastAsia="en-AU"/>
              </w:rPr>
              <w:t>Orange Community Dental Clinic</w:t>
            </w:r>
          </w:p>
        </w:tc>
        <w:tc>
          <w:tcPr>
            <w:tcW w:w="2126" w:type="dxa"/>
            <w:noWrap/>
          </w:tcPr>
          <w:p w14:paraId="404C8F72" w14:textId="77777777" w:rsidR="008B11CB" w:rsidRPr="00104020" w:rsidRDefault="008B11CB" w:rsidP="008B11CB">
            <w:pPr>
              <w:jc w:val="left"/>
              <w:cnfStyle w:val="000000000000" w:firstRow="0" w:lastRow="0" w:firstColumn="0" w:lastColumn="0" w:oddVBand="0" w:evenVBand="0" w:oddHBand="0" w:evenHBand="0" w:firstRowFirstColumn="0" w:firstRowLastColumn="0" w:lastRowFirstColumn="0" w:lastRowLastColumn="0"/>
            </w:pPr>
            <w:r>
              <w:t>Students x4</w:t>
            </w:r>
          </w:p>
        </w:tc>
        <w:tc>
          <w:tcPr>
            <w:tcW w:w="4961" w:type="dxa"/>
            <w:noWrap/>
          </w:tcPr>
          <w:p w14:paraId="5427F000" w14:textId="77777777" w:rsidR="008B11CB"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Sydney Uni students</w:t>
            </w:r>
          </w:p>
        </w:tc>
      </w:tr>
      <w:tr w:rsidR="008B11CB" w:rsidRPr="00505C9D" w14:paraId="42414803"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7A2885C7"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Newcastle</w:t>
            </w:r>
          </w:p>
        </w:tc>
        <w:tc>
          <w:tcPr>
            <w:tcW w:w="2126" w:type="dxa"/>
            <w:noWrap/>
            <w:hideMark/>
          </w:tcPr>
          <w:p w14:paraId="7FA12105" w14:textId="00B3F204"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 xml:space="preserve">Liz </w:t>
            </w:r>
            <w:r w:rsidR="00F63CB4" w:rsidRPr="00505C9D">
              <w:rPr>
                <w:rFonts w:ascii="Calibri" w:eastAsia="Times New Roman" w:hAnsi="Calibri" w:cs="Calibri"/>
                <w:color w:val="000000"/>
                <w:lang w:eastAsia="en-AU"/>
              </w:rPr>
              <w:t>Sullivan</w:t>
            </w:r>
          </w:p>
        </w:tc>
        <w:tc>
          <w:tcPr>
            <w:tcW w:w="4961" w:type="dxa"/>
            <w:noWrap/>
            <w:hideMark/>
          </w:tcPr>
          <w:p w14:paraId="637CB539"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Pro Vice-Chancellor, College of Health Medicine and Wellbeing</w:t>
            </w:r>
          </w:p>
        </w:tc>
      </w:tr>
      <w:tr w:rsidR="008B11CB" w:rsidRPr="00505C9D" w14:paraId="6E2247BB"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5D74820A"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Newcastle</w:t>
            </w:r>
          </w:p>
        </w:tc>
        <w:tc>
          <w:tcPr>
            <w:tcW w:w="2126" w:type="dxa"/>
            <w:noWrap/>
            <w:hideMark/>
          </w:tcPr>
          <w:p w14:paraId="59ADA980"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Alan Nimmo</w:t>
            </w:r>
          </w:p>
        </w:tc>
        <w:tc>
          <w:tcPr>
            <w:tcW w:w="4961" w:type="dxa"/>
            <w:noWrap/>
            <w:hideMark/>
          </w:tcPr>
          <w:p w14:paraId="764C749B"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Head of Discipline, Oral Health, University of Newcastle</w:t>
            </w:r>
          </w:p>
        </w:tc>
      </w:tr>
      <w:tr w:rsidR="008B11CB" w:rsidRPr="00505C9D" w14:paraId="4ADD2691"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3426C0A7"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Newcastle</w:t>
            </w:r>
          </w:p>
        </w:tc>
        <w:tc>
          <w:tcPr>
            <w:tcW w:w="2126" w:type="dxa"/>
            <w:noWrap/>
            <w:hideMark/>
          </w:tcPr>
          <w:p w14:paraId="4DB999EA"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Deborah Cockrell</w:t>
            </w:r>
          </w:p>
        </w:tc>
        <w:tc>
          <w:tcPr>
            <w:tcW w:w="4961" w:type="dxa"/>
            <w:noWrap/>
            <w:hideMark/>
          </w:tcPr>
          <w:p w14:paraId="64527847"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Academic and Private practice principal</w:t>
            </w:r>
          </w:p>
        </w:tc>
      </w:tr>
      <w:tr w:rsidR="008B11CB" w:rsidRPr="00505C9D" w14:paraId="41C54780"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211D5C4C"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Melbourne</w:t>
            </w:r>
          </w:p>
        </w:tc>
        <w:tc>
          <w:tcPr>
            <w:tcW w:w="2126" w:type="dxa"/>
            <w:noWrap/>
            <w:hideMark/>
          </w:tcPr>
          <w:p w14:paraId="7E6A9E5B"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 xml:space="preserve">Julie </w:t>
            </w:r>
            <w:proofErr w:type="spellStart"/>
            <w:r w:rsidRPr="00505C9D">
              <w:rPr>
                <w:rFonts w:ascii="Calibri" w:eastAsia="Times New Roman" w:hAnsi="Calibri" w:cs="Calibri"/>
                <w:color w:val="000000"/>
                <w:lang w:eastAsia="en-AU"/>
              </w:rPr>
              <w:t>Satur</w:t>
            </w:r>
            <w:proofErr w:type="spellEnd"/>
          </w:p>
        </w:tc>
        <w:tc>
          <w:tcPr>
            <w:tcW w:w="4961" w:type="dxa"/>
            <w:noWrap/>
            <w:hideMark/>
          </w:tcPr>
          <w:p w14:paraId="5B4A0597"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VP, Strategy and Culture, University of Melbourne</w:t>
            </w:r>
          </w:p>
        </w:tc>
      </w:tr>
      <w:tr w:rsidR="008B11CB" w:rsidRPr="00505C9D" w14:paraId="3FEC9C5B"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4854C494"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Melbourne</w:t>
            </w:r>
          </w:p>
        </w:tc>
        <w:tc>
          <w:tcPr>
            <w:tcW w:w="2126" w:type="dxa"/>
            <w:noWrap/>
            <w:hideMark/>
          </w:tcPr>
          <w:p w14:paraId="77063BC0"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 xml:space="preserve">Caroline </w:t>
            </w:r>
            <w:proofErr w:type="spellStart"/>
            <w:r w:rsidRPr="00505C9D">
              <w:rPr>
                <w:rFonts w:ascii="Calibri" w:eastAsia="Times New Roman" w:hAnsi="Calibri" w:cs="Calibri"/>
                <w:color w:val="000000"/>
                <w:lang w:eastAsia="en-AU"/>
              </w:rPr>
              <w:t>Koedyk</w:t>
            </w:r>
            <w:proofErr w:type="spellEnd"/>
          </w:p>
        </w:tc>
        <w:tc>
          <w:tcPr>
            <w:tcW w:w="4961" w:type="dxa"/>
            <w:noWrap/>
            <w:hideMark/>
          </w:tcPr>
          <w:p w14:paraId="452F3AB9"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Lecturer/Coordinator – Rural Dental Program</w:t>
            </w:r>
          </w:p>
        </w:tc>
      </w:tr>
      <w:tr w:rsidR="008B11CB" w:rsidRPr="00505C9D" w14:paraId="4D902A90"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73371E08"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Melbourne</w:t>
            </w:r>
          </w:p>
        </w:tc>
        <w:tc>
          <w:tcPr>
            <w:tcW w:w="2126" w:type="dxa"/>
            <w:noWrap/>
            <w:hideMark/>
          </w:tcPr>
          <w:p w14:paraId="248803FB"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Alastair Sloan</w:t>
            </w:r>
          </w:p>
        </w:tc>
        <w:tc>
          <w:tcPr>
            <w:tcW w:w="4961" w:type="dxa"/>
            <w:noWrap/>
            <w:hideMark/>
          </w:tcPr>
          <w:p w14:paraId="110D7D64"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Head, Melbourne Dental School</w:t>
            </w:r>
          </w:p>
        </w:tc>
      </w:tr>
      <w:tr w:rsidR="008B11CB" w:rsidRPr="00505C9D" w14:paraId="609AD354"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2EBDA9DC"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Melbourne</w:t>
            </w:r>
          </w:p>
        </w:tc>
        <w:tc>
          <w:tcPr>
            <w:tcW w:w="2126" w:type="dxa"/>
            <w:noWrap/>
          </w:tcPr>
          <w:p w14:paraId="3D2A24B4"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823E80">
              <w:rPr>
                <w:rFonts w:ascii="Calibri" w:eastAsia="Times New Roman" w:hAnsi="Calibri" w:cs="Calibri"/>
                <w:color w:val="000000"/>
                <w:lang w:eastAsia="en-AU"/>
              </w:rPr>
              <w:t>Roshine</w:t>
            </w:r>
            <w:proofErr w:type="spellEnd"/>
            <w:r w:rsidRPr="00823E80">
              <w:rPr>
                <w:rFonts w:ascii="Calibri" w:eastAsia="Times New Roman" w:hAnsi="Calibri" w:cs="Calibri"/>
                <w:color w:val="000000"/>
                <w:lang w:eastAsia="en-AU"/>
              </w:rPr>
              <w:t xml:space="preserve"> Linus</w:t>
            </w:r>
          </w:p>
        </w:tc>
        <w:tc>
          <w:tcPr>
            <w:tcW w:w="4961" w:type="dxa"/>
            <w:noWrap/>
          </w:tcPr>
          <w:p w14:paraId="14CEE7AF"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Student</w:t>
            </w:r>
          </w:p>
        </w:tc>
      </w:tr>
      <w:tr w:rsidR="008B11CB" w:rsidRPr="00505C9D" w14:paraId="6A36EC10"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2EAA248B"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Melbourne</w:t>
            </w:r>
          </w:p>
        </w:tc>
        <w:tc>
          <w:tcPr>
            <w:tcW w:w="2126" w:type="dxa"/>
            <w:noWrap/>
          </w:tcPr>
          <w:p w14:paraId="5048B8F8" w14:textId="77777777" w:rsidR="008B11CB" w:rsidRPr="00823E80"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4F2EA0">
              <w:rPr>
                <w:rFonts w:ascii="Calibri" w:eastAsia="Times New Roman" w:hAnsi="Calibri" w:cs="Calibri"/>
                <w:color w:val="000000"/>
                <w:lang w:eastAsia="en-AU"/>
              </w:rPr>
              <w:t>Dimitrios</w:t>
            </w:r>
            <w:proofErr w:type="spellEnd"/>
            <w:r w:rsidRPr="004F2EA0">
              <w:rPr>
                <w:rFonts w:ascii="Calibri" w:eastAsia="Times New Roman" w:hAnsi="Calibri" w:cs="Calibri"/>
                <w:color w:val="000000"/>
                <w:lang w:eastAsia="en-AU"/>
              </w:rPr>
              <w:t xml:space="preserve"> </w:t>
            </w:r>
            <w:proofErr w:type="spellStart"/>
            <w:r w:rsidRPr="004F2EA0">
              <w:rPr>
                <w:rFonts w:ascii="Calibri" w:eastAsia="Times New Roman" w:hAnsi="Calibri" w:cs="Calibri"/>
                <w:color w:val="000000"/>
                <w:lang w:eastAsia="en-AU"/>
              </w:rPr>
              <w:t>Parascos</w:t>
            </w:r>
            <w:proofErr w:type="spellEnd"/>
          </w:p>
        </w:tc>
        <w:tc>
          <w:tcPr>
            <w:tcW w:w="4961" w:type="dxa"/>
            <w:noWrap/>
          </w:tcPr>
          <w:p w14:paraId="10ECDF15" w14:textId="77777777" w:rsidR="008B11CB"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Student</w:t>
            </w:r>
          </w:p>
        </w:tc>
      </w:tr>
      <w:tr w:rsidR="008B11CB" w:rsidRPr="00505C9D" w14:paraId="06600F57"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580B0DEF"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lastRenderedPageBreak/>
              <w:t>University of Melbourne</w:t>
            </w:r>
          </w:p>
        </w:tc>
        <w:tc>
          <w:tcPr>
            <w:tcW w:w="2126" w:type="dxa"/>
            <w:noWrap/>
          </w:tcPr>
          <w:p w14:paraId="3B2267C9" w14:textId="77777777" w:rsidR="008B11CB" w:rsidRPr="004F2EA0"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Andrew He</w:t>
            </w:r>
          </w:p>
        </w:tc>
        <w:tc>
          <w:tcPr>
            <w:tcW w:w="4961" w:type="dxa"/>
            <w:noWrap/>
          </w:tcPr>
          <w:p w14:paraId="31F45B51" w14:textId="77777777" w:rsidR="008B11CB"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Student</w:t>
            </w:r>
          </w:p>
        </w:tc>
      </w:tr>
      <w:tr w:rsidR="008B11CB" w:rsidRPr="00505C9D" w14:paraId="13F02C58"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2E393913"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Melbourne</w:t>
            </w:r>
          </w:p>
        </w:tc>
        <w:tc>
          <w:tcPr>
            <w:tcW w:w="2126" w:type="dxa"/>
            <w:noWrap/>
          </w:tcPr>
          <w:p w14:paraId="644F57C8" w14:textId="77777777" w:rsidR="008B11CB"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J</w:t>
            </w:r>
            <w:r w:rsidRPr="00610FAF">
              <w:rPr>
                <w:rFonts w:ascii="Calibri" w:eastAsia="Times New Roman" w:hAnsi="Calibri" w:cs="Calibri"/>
                <w:color w:val="000000"/>
                <w:lang w:eastAsia="en-AU"/>
              </w:rPr>
              <w:t xml:space="preserve">oanna </w:t>
            </w:r>
            <w:proofErr w:type="spellStart"/>
            <w:r>
              <w:rPr>
                <w:rFonts w:ascii="Calibri" w:eastAsia="Times New Roman" w:hAnsi="Calibri" w:cs="Calibri"/>
                <w:color w:val="000000"/>
                <w:lang w:eastAsia="en-AU"/>
              </w:rPr>
              <w:t>Chiem</w:t>
            </w:r>
            <w:proofErr w:type="spellEnd"/>
            <w:r>
              <w:rPr>
                <w:rFonts w:ascii="Calibri" w:eastAsia="Times New Roman" w:hAnsi="Calibri" w:cs="Calibri"/>
                <w:color w:val="000000"/>
                <w:lang w:eastAsia="en-AU"/>
              </w:rPr>
              <w:t xml:space="preserve"> </w:t>
            </w:r>
          </w:p>
        </w:tc>
        <w:tc>
          <w:tcPr>
            <w:tcW w:w="4961" w:type="dxa"/>
            <w:noWrap/>
          </w:tcPr>
          <w:p w14:paraId="52E7713E" w14:textId="77777777" w:rsidR="008B11CB"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Student</w:t>
            </w:r>
          </w:p>
        </w:tc>
      </w:tr>
      <w:tr w:rsidR="008B11CB" w:rsidRPr="00505C9D" w14:paraId="615668A4"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7FE1F71E"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Melbourne</w:t>
            </w:r>
          </w:p>
        </w:tc>
        <w:tc>
          <w:tcPr>
            <w:tcW w:w="2126" w:type="dxa"/>
            <w:noWrap/>
          </w:tcPr>
          <w:p w14:paraId="1AD24139" w14:textId="77777777" w:rsidR="008B11CB"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Christine (?)</w:t>
            </w:r>
          </w:p>
        </w:tc>
        <w:tc>
          <w:tcPr>
            <w:tcW w:w="4961" w:type="dxa"/>
            <w:noWrap/>
          </w:tcPr>
          <w:p w14:paraId="0F1CDCFC" w14:textId="77777777" w:rsidR="008B11CB"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Student</w:t>
            </w:r>
          </w:p>
        </w:tc>
      </w:tr>
      <w:tr w:rsidR="008B11CB" w:rsidRPr="00505C9D" w14:paraId="3E91A945"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4AF94527"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val="en-US" w:eastAsia="en-AU"/>
              </w:rPr>
              <w:t>La Trobe Community Health</w:t>
            </w:r>
          </w:p>
        </w:tc>
        <w:tc>
          <w:tcPr>
            <w:tcW w:w="2126" w:type="dxa"/>
            <w:noWrap/>
            <w:hideMark/>
          </w:tcPr>
          <w:p w14:paraId="57DEC062"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val="en-US" w:eastAsia="en-AU"/>
              </w:rPr>
              <w:t xml:space="preserve">Anita </w:t>
            </w:r>
            <w:proofErr w:type="spellStart"/>
            <w:r w:rsidRPr="00505C9D">
              <w:rPr>
                <w:rFonts w:ascii="Calibri" w:eastAsia="Times New Roman" w:hAnsi="Calibri" w:cs="Calibri"/>
                <w:color w:val="000000"/>
                <w:lang w:val="en-US" w:eastAsia="en-AU"/>
              </w:rPr>
              <w:t>Pither</w:t>
            </w:r>
            <w:proofErr w:type="spellEnd"/>
          </w:p>
        </w:tc>
        <w:tc>
          <w:tcPr>
            <w:tcW w:w="4961" w:type="dxa"/>
            <w:noWrap/>
            <w:hideMark/>
          </w:tcPr>
          <w:p w14:paraId="178759ED"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val="en-US" w:eastAsia="en-AU"/>
              </w:rPr>
              <w:t>Assistant Manager Dental</w:t>
            </w:r>
          </w:p>
        </w:tc>
      </w:tr>
      <w:tr w:rsidR="008B11CB" w:rsidRPr="00505C9D" w14:paraId="53396E09"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7517A38A"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val="en-US" w:eastAsia="en-AU"/>
              </w:rPr>
              <w:t>La Trobe Community Health</w:t>
            </w:r>
          </w:p>
        </w:tc>
        <w:tc>
          <w:tcPr>
            <w:tcW w:w="2126" w:type="dxa"/>
            <w:noWrap/>
            <w:hideMark/>
          </w:tcPr>
          <w:p w14:paraId="26E9DF6B"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val="en-US" w:eastAsia="en-AU"/>
              </w:rPr>
              <w:t>Debra Brighton</w:t>
            </w:r>
          </w:p>
        </w:tc>
        <w:tc>
          <w:tcPr>
            <w:tcW w:w="4961" w:type="dxa"/>
            <w:noWrap/>
            <w:hideMark/>
          </w:tcPr>
          <w:p w14:paraId="752CD021"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val="en-US" w:eastAsia="en-AU"/>
              </w:rPr>
              <w:t>Clinical lead/student supervisor</w:t>
            </w:r>
          </w:p>
        </w:tc>
      </w:tr>
      <w:tr w:rsidR="008B11CB" w:rsidRPr="00505C9D" w14:paraId="3BDFA1D9"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5D3F2669"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val="en-US" w:eastAsia="en-AU"/>
              </w:rPr>
              <w:t>La Trobe Community Health</w:t>
            </w:r>
          </w:p>
        </w:tc>
        <w:tc>
          <w:tcPr>
            <w:tcW w:w="2126" w:type="dxa"/>
            <w:noWrap/>
            <w:hideMark/>
          </w:tcPr>
          <w:p w14:paraId="5AB16D80"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val="en-US" w:eastAsia="en-AU"/>
              </w:rPr>
              <w:t>Chrissy Wallace</w:t>
            </w:r>
          </w:p>
        </w:tc>
        <w:tc>
          <w:tcPr>
            <w:tcW w:w="4961" w:type="dxa"/>
            <w:noWrap/>
            <w:hideMark/>
          </w:tcPr>
          <w:p w14:paraId="63C29BCB"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val="en-US" w:eastAsia="en-AU"/>
              </w:rPr>
              <w:t>Dental Assistant</w:t>
            </w:r>
          </w:p>
        </w:tc>
      </w:tr>
      <w:tr w:rsidR="008B11CB" w:rsidRPr="00505C9D" w14:paraId="7999DF8B"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0D50D947"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val="en-US" w:eastAsia="en-AU"/>
              </w:rPr>
              <w:t>Echuca Regional Health</w:t>
            </w:r>
          </w:p>
        </w:tc>
        <w:tc>
          <w:tcPr>
            <w:tcW w:w="2126" w:type="dxa"/>
            <w:noWrap/>
            <w:hideMark/>
          </w:tcPr>
          <w:p w14:paraId="71AC2B4B"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val="en-US" w:eastAsia="en-AU"/>
              </w:rPr>
              <w:t xml:space="preserve">Dr. </w:t>
            </w:r>
            <w:r w:rsidRPr="00505C9D">
              <w:rPr>
                <w:rFonts w:ascii="Calibri" w:eastAsia="Times New Roman" w:hAnsi="Calibri" w:cs="Calibri"/>
                <w:color w:val="000000"/>
                <w:lang w:val="en-US" w:eastAsia="en-AU"/>
              </w:rPr>
              <w:t xml:space="preserve">Anjali </w:t>
            </w:r>
            <w:proofErr w:type="spellStart"/>
            <w:r w:rsidRPr="00505C9D">
              <w:rPr>
                <w:rFonts w:ascii="Calibri" w:eastAsia="Times New Roman" w:hAnsi="Calibri" w:cs="Calibri"/>
                <w:color w:val="000000"/>
                <w:lang w:val="en-US" w:eastAsia="en-AU"/>
              </w:rPr>
              <w:t>Ragade</w:t>
            </w:r>
            <w:proofErr w:type="spellEnd"/>
          </w:p>
        </w:tc>
        <w:tc>
          <w:tcPr>
            <w:tcW w:w="4961" w:type="dxa"/>
            <w:noWrap/>
            <w:hideMark/>
          </w:tcPr>
          <w:p w14:paraId="7505C66B"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val="en-US" w:eastAsia="en-AU"/>
              </w:rPr>
              <w:t>Senior Dentist/supervisor</w:t>
            </w:r>
          </w:p>
        </w:tc>
      </w:tr>
      <w:tr w:rsidR="008B11CB" w:rsidRPr="00505C9D" w14:paraId="5D9A3A70"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1F21CE43"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val="en-US" w:eastAsia="en-AU"/>
              </w:rPr>
              <w:t>Echuca Regional Health</w:t>
            </w:r>
          </w:p>
        </w:tc>
        <w:tc>
          <w:tcPr>
            <w:tcW w:w="2126" w:type="dxa"/>
            <w:noWrap/>
            <w:hideMark/>
          </w:tcPr>
          <w:p w14:paraId="6EF29011"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val="en-US" w:eastAsia="en-AU"/>
              </w:rPr>
              <w:t>Carmel Beck</w:t>
            </w:r>
          </w:p>
        </w:tc>
        <w:tc>
          <w:tcPr>
            <w:tcW w:w="4961" w:type="dxa"/>
            <w:noWrap/>
            <w:hideMark/>
          </w:tcPr>
          <w:p w14:paraId="6A8DD110"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val="en-US" w:eastAsia="en-AU"/>
              </w:rPr>
              <w:t>Clinic Manager</w:t>
            </w:r>
          </w:p>
        </w:tc>
      </w:tr>
      <w:tr w:rsidR="008B11CB" w:rsidRPr="00505C9D" w14:paraId="6724CB78"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00C0BC8C" w14:textId="77777777" w:rsidR="008B11CB" w:rsidRPr="00505C9D" w:rsidRDefault="008B11CB" w:rsidP="008B11CB">
            <w:pPr>
              <w:jc w:val="left"/>
              <w:rPr>
                <w:rFonts w:ascii="Calibri" w:eastAsia="Times New Roman" w:hAnsi="Calibri" w:cs="Calibri"/>
                <w:color w:val="000000"/>
                <w:lang w:eastAsia="en-AU"/>
              </w:rPr>
            </w:pPr>
            <w:proofErr w:type="spellStart"/>
            <w:r w:rsidRPr="00505C9D">
              <w:rPr>
                <w:rFonts w:ascii="Calibri" w:eastAsia="Times New Roman" w:hAnsi="Calibri" w:cs="Calibri"/>
                <w:color w:val="000000"/>
                <w:lang w:val="en-US" w:eastAsia="en-AU"/>
              </w:rPr>
              <w:t>Rumbalara</w:t>
            </w:r>
            <w:proofErr w:type="spellEnd"/>
            <w:r w:rsidRPr="00505C9D">
              <w:rPr>
                <w:rFonts w:ascii="Calibri" w:eastAsia="Times New Roman" w:hAnsi="Calibri" w:cs="Calibri"/>
                <w:color w:val="000000"/>
                <w:lang w:val="en-US" w:eastAsia="en-AU"/>
              </w:rPr>
              <w:t xml:space="preserve"> Aboriginal Co-operative</w:t>
            </w:r>
          </w:p>
        </w:tc>
        <w:tc>
          <w:tcPr>
            <w:tcW w:w="2126" w:type="dxa"/>
            <w:noWrap/>
            <w:hideMark/>
          </w:tcPr>
          <w:p w14:paraId="7D0E02E0"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val="en-US" w:eastAsia="en-AU"/>
              </w:rPr>
              <w:t>Eliza Collins</w:t>
            </w:r>
          </w:p>
        </w:tc>
        <w:tc>
          <w:tcPr>
            <w:tcW w:w="4961" w:type="dxa"/>
            <w:noWrap/>
            <w:hideMark/>
          </w:tcPr>
          <w:p w14:paraId="1D91382D"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Oral health therapist</w:t>
            </w:r>
          </w:p>
        </w:tc>
      </w:tr>
      <w:tr w:rsidR="008B11CB" w:rsidRPr="00505C9D" w14:paraId="20437B14"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099EB27C" w14:textId="77777777" w:rsidR="008B11CB" w:rsidRPr="00505C9D" w:rsidRDefault="008B11CB" w:rsidP="008B11CB">
            <w:pPr>
              <w:jc w:val="left"/>
              <w:rPr>
                <w:rFonts w:ascii="Calibri" w:eastAsia="Times New Roman" w:hAnsi="Calibri" w:cs="Calibri"/>
                <w:color w:val="000000"/>
                <w:lang w:eastAsia="en-AU"/>
              </w:rPr>
            </w:pPr>
            <w:proofErr w:type="spellStart"/>
            <w:r w:rsidRPr="00505C9D">
              <w:rPr>
                <w:rFonts w:ascii="Calibri" w:eastAsia="Times New Roman" w:hAnsi="Calibri" w:cs="Calibri"/>
                <w:color w:val="000000"/>
                <w:lang w:val="en-US" w:eastAsia="en-AU"/>
              </w:rPr>
              <w:t>Rumbalara</w:t>
            </w:r>
            <w:proofErr w:type="spellEnd"/>
            <w:r w:rsidRPr="00505C9D">
              <w:rPr>
                <w:rFonts w:ascii="Calibri" w:eastAsia="Times New Roman" w:hAnsi="Calibri" w:cs="Calibri"/>
                <w:color w:val="000000"/>
                <w:lang w:val="en-US" w:eastAsia="en-AU"/>
              </w:rPr>
              <w:t xml:space="preserve"> Aboriginal Co-operative</w:t>
            </w:r>
          </w:p>
        </w:tc>
        <w:tc>
          <w:tcPr>
            <w:tcW w:w="2126" w:type="dxa"/>
            <w:noWrap/>
            <w:hideMark/>
          </w:tcPr>
          <w:p w14:paraId="2831E423"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Tracey Hearn</w:t>
            </w:r>
          </w:p>
        </w:tc>
        <w:tc>
          <w:tcPr>
            <w:tcW w:w="4961" w:type="dxa"/>
            <w:noWrap/>
            <w:hideMark/>
          </w:tcPr>
          <w:p w14:paraId="1D09E92F"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val="en-US" w:eastAsia="en-AU"/>
              </w:rPr>
              <w:t>Dental clinic manager</w:t>
            </w:r>
          </w:p>
        </w:tc>
      </w:tr>
      <w:tr w:rsidR="008B11CB" w:rsidRPr="00505C9D" w14:paraId="25CE79AD"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57D58149"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val="en-US" w:eastAsia="en-AU"/>
              </w:rPr>
              <w:t>Goulburn Valley Health</w:t>
            </w:r>
          </w:p>
        </w:tc>
        <w:tc>
          <w:tcPr>
            <w:tcW w:w="2126" w:type="dxa"/>
            <w:noWrap/>
            <w:hideMark/>
          </w:tcPr>
          <w:p w14:paraId="34CDB140"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val="en-US" w:eastAsia="en-AU"/>
              </w:rPr>
              <w:t xml:space="preserve">Dr. </w:t>
            </w:r>
            <w:r w:rsidRPr="00505C9D">
              <w:rPr>
                <w:rFonts w:ascii="Calibri" w:eastAsia="Times New Roman" w:hAnsi="Calibri" w:cs="Calibri"/>
                <w:color w:val="000000"/>
                <w:lang w:val="en-US" w:eastAsia="en-AU"/>
              </w:rPr>
              <w:t>Scott Freeman</w:t>
            </w:r>
          </w:p>
        </w:tc>
        <w:tc>
          <w:tcPr>
            <w:tcW w:w="4961" w:type="dxa"/>
            <w:noWrap/>
            <w:hideMark/>
          </w:tcPr>
          <w:p w14:paraId="5215B506"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val="en-US" w:eastAsia="en-AU"/>
              </w:rPr>
              <w:t>Clinical director and senior dentist</w:t>
            </w:r>
          </w:p>
        </w:tc>
      </w:tr>
      <w:tr w:rsidR="008B11CB" w:rsidRPr="00505C9D" w14:paraId="2565147E" w14:textId="77777777" w:rsidTr="00894E62">
        <w:trPr>
          <w:trHeight w:val="345"/>
        </w:trPr>
        <w:tc>
          <w:tcPr>
            <w:cnfStyle w:val="001000000000" w:firstRow="0" w:lastRow="0" w:firstColumn="1" w:lastColumn="0" w:oddVBand="0" w:evenVBand="0" w:oddHBand="0" w:evenHBand="0" w:firstRowFirstColumn="0" w:firstRowLastColumn="0" w:lastRowFirstColumn="0" w:lastRowLastColumn="0"/>
            <w:tcW w:w="2235" w:type="dxa"/>
            <w:hideMark/>
          </w:tcPr>
          <w:p w14:paraId="7D1EBB29"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Melbourne</w:t>
            </w:r>
          </w:p>
        </w:tc>
        <w:tc>
          <w:tcPr>
            <w:tcW w:w="2126" w:type="dxa"/>
            <w:noWrap/>
            <w:hideMark/>
          </w:tcPr>
          <w:p w14:paraId="1EFF0184"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val="en-US" w:eastAsia="en-AU"/>
              </w:rPr>
              <w:t>Denise</w:t>
            </w:r>
          </w:p>
        </w:tc>
        <w:tc>
          <w:tcPr>
            <w:tcW w:w="4961" w:type="dxa"/>
            <w:noWrap/>
            <w:hideMark/>
          </w:tcPr>
          <w:p w14:paraId="37E9F4E7"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val="en-US" w:eastAsia="en-AU"/>
              </w:rPr>
              <w:t>Academic coordinator 4</w:t>
            </w:r>
            <w:r w:rsidRPr="00505C9D">
              <w:rPr>
                <w:rFonts w:ascii="Calibri" w:eastAsia="Times New Roman" w:hAnsi="Calibri" w:cs="Calibri"/>
                <w:color w:val="000000"/>
                <w:vertAlign w:val="superscript"/>
                <w:lang w:val="en-US" w:eastAsia="en-AU"/>
              </w:rPr>
              <w:t>th</w:t>
            </w:r>
            <w:r w:rsidRPr="00505C9D">
              <w:rPr>
                <w:rFonts w:ascii="Calibri" w:eastAsia="Times New Roman" w:hAnsi="Calibri" w:cs="Calibri"/>
                <w:color w:val="000000"/>
                <w:lang w:val="en-US" w:eastAsia="en-AU"/>
              </w:rPr>
              <w:t xml:space="preserve"> year dental</w:t>
            </w:r>
          </w:p>
        </w:tc>
      </w:tr>
      <w:tr w:rsidR="008B11CB" w:rsidRPr="00505C9D" w14:paraId="5C596B49"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31CFDFB2" w14:textId="77777777" w:rsidR="008B11CB" w:rsidRPr="00457041" w:rsidRDefault="008B11CB" w:rsidP="008B11CB">
            <w:pPr>
              <w:jc w:val="left"/>
              <w:rPr>
                <w:rFonts w:ascii="Calibri" w:eastAsia="Times New Roman" w:hAnsi="Calibri" w:cs="Calibri"/>
                <w:color w:val="000000"/>
                <w:lang w:eastAsia="en-AU"/>
              </w:rPr>
            </w:pPr>
            <w:proofErr w:type="spellStart"/>
            <w:r w:rsidRPr="00457041">
              <w:rPr>
                <w:rFonts w:ascii="Calibri" w:eastAsia="Times New Roman" w:hAnsi="Calibri" w:cs="Calibri"/>
                <w:color w:val="000000"/>
                <w:lang w:val="en-US" w:eastAsia="en-AU"/>
              </w:rPr>
              <w:t>LaTrobe</w:t>
            </w:r>
            <w:proofErr w:type="spellEnd"/>
            <w:r w:rsidRPr="00457041">
              <w:rPr>
                <w:rFonts w:ascii="Calibri" w:eastAsia="Times New Roman" w:hAnsi="Calibri" w:cs="Calibri"/>
                <w:color w:val="000000"/>
                <w:lang w:val="en-US" w:eastAsia="en-AU"/>
              </w:rPr>
              <w:t xml:space="preserve"> Community Health </w:t>
            </w:r>
          </w:p>
        </w:tc>
        <w:tc>
          <w:tcPr>
            <w:tcW w:w="2126" w:type="dxa"/>
            <w:noWrap/>
            <w:hideMark/>
          </w:tcPr>
          <w:p w14:paraId="0EC572CE" w14:textId="77777777" w:rsidR="008B11CB" w:rsidRPr="00457041"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7041">
              <w:rPr>
                <w:rFonts w:ascii="Calibri" w:eastAsia="Times New Roman" w:hAnsi="Calibri" w:cs="Calibri"/>
                <w:color w:val="000000"/>
                <w:lang w:val="en-US" w:eastAsia="en-AU"/>
              </w:rPr>
              <w:t>Alison Lewis</w:t>
            </w:r>
          </w:p>
        </w:tc>
        <w:tc>
          <w:tcPr>
            <w:tcW w:w="4961" w:type="dxa"/>
            <w:noWrap/>
            <w:hideMark/>
          </w:tcPr>
          <w:p w14:paraId="47D1F2B9"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7041">
              <w:rPr>
                <w:rFonts w:ascii="Calibri" w:eastAsia="Times New Roman" w:hAnsi="Calibri" w:cs="Calibri"/>
                <w:color w:val="000000"/>
                <w:lang w:val="en-US" w:eastAsia="en-AU"/>
              </w:rPr>
              <w:t>BOH supervisor</w:t>
            </w:r>
            <w:r w:rsidRPr="00505C9D">
              <w:rPr>
                <w:rFonts w:ascii="Calibri" w:eastAsia="Times New Roman" w:hAnsi="Calibri" w:cs="Calibri"/>
                <w:color w:val="000000"/>
                <w:lang w:val="en-US" w:eastAsia="en-AU"/>
              </w:rPr>
              <w:t xml:space="preserve"> </w:t>
            </w:r>
          </w:p>
        </w:tc>
      </w:tr>
      <w:tr w:rsidR="008B11CB" w:rsidRPr="00505C9D" w14:paraId="2B4BD70B"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6D75C5AE"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James Cook University (JCU), Townsville</w:t>
            </w:r>
          </w:p>
        </w:tc>
        <w:tc>
          <w:tcPr>
            <w:tcW w:w="2126" w:type="dxa"/>
            <w:noWrap/>
            <w:hideMark/>
          </w:tcPr>
          <w:p w14:paraId="5A2D8F35"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Richard Murray</w:t>
            </w:r>
          </w:p>
        </w:tc>
        <w:tc>
          <w:tcPr>
            <w:tcW w:w="4961" w:type="dxa"/>
            <w:noWrap/>
            <w:hideMark/>
          </w:tcPr>
          <w:p w14:paraId="20DBCCC8"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Deputy Vice Chancellor, Division of Tropical Health and Medicine</w:t>
            </w:r>
          </w:p>
        </w:tc>
      </w:tr>
      <w:tr w:rsidR="008B11CB" w:rsidRPr="00505C9D" w14:paraId="62FFCAF5"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1785984A"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James Cook University (JCU), Townsville</w:t>
            </w:r>
          </w:p>
        </w:tc>
        <w:tc>
          <w:tcPr>
            <w:tcW w:w="2126" w:type="dxa"/>
            <w:noWrap/>
            <w:hideMark/>
          </w:tcPr>
          <w:p w14:paraId="7B3019CF"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Sarah Larkin</w:t>
            </w:r>
          </w:p>
        </w:tc>
        <w:tc>
          <w:tcPr>
            <w:tcW w:w="4961" w:type="dxa"/>
            <w:noWrap/>
            <w:hideMark/>
          </w:tcPr>
          <w:p w14:paraId="7F5B0C9C"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Dean, College of Medicine and Dentistry</w:t>
            </w:r>
          </w:p>
        </w:tc>
      </w:tr>
      <w:tr w:rsidR="008B11CB" w:rsidRPr="00505C9D" w14:paraId="45861B26" w14:textId="77777777" w:rsidTr="00894E62">
        <w:trPr>
          <w:trHeight w:val="360"/>
        </w:trPr>
        <w:tc>
          <w:tcPr>
            <w:cnfStyle w:val="001000000000" w:firstRow="0" w:lastRow="0" w:firstColumn="1" w:lastColumn="0" w:oddVBand="0" w:evenVBand="0" w:oddHBand="0" w:evenHBand="0" w:firstRowFirstColumn="0" w:firstRowLastColumn="0" w:lastRowFirstColumn="0" w:lastRowLastColumn="0"/>
            <w:tcW w:w="2235" w:type="dxa"/>
            <w:hideMark/>
          </w:tcPr>
          <w:p w14:paraId="0A1A16D0"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James Cook University (JCU), Cairns</w:t>
            </w:r>
          </w:p>
        </w:tc>
        <w:tc>
          <w:tcPr>
            <w:tcW w:w="2126" w:type="dxa"/>
            <w:noWrap/>
            <w:hideMark/>
          </w:tcPr>
          <w:p w14:paraId="25E9DC11"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Peter Thomson</w:t>
            </w:r>
          </w:p>
        </w:tc>
        <w:tc>
          <w:tcPr>
            <w:tcW w:w="4961" w:type="dxa"/>
            <w:hideMark/>
          </w:tcPr>
          <w:p w14:paraId="17AC3BFD"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Head of Dentistry, Prof of Oral and Maxillofacial Sciences, College of medicine and Dentistry</w:t>
            </w:r>
          </w:p>
        </w:tc>
      </w:tr>
      <w:tr w:rsidR="008B11CB" w:rsidRPr="00505C9D" w14:paraId="7165FC49"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44CC4A29"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James Cook University (JCU), Cairns</w:t>
            </w:r>
          </w:p>
        </w:tc>
        <w:tc>
          <w:tcPr>
            <w:tcW w:w="2126" w:type="dxa"/>
            <w:noWrap/>
            <w:hideMark/>
          </w:tcPr>
          <w:p w14:paraId="6C45DA10"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Geoff Booth</w:t>
            </w:r>
          </w:p>
        </w:tc>
        <w:tc>
          <w:tcPr>
            <w:tcW w:w="4961" w:type="dxa"/>
            <w:noWrap/>
            <w:hideMark/>
          </w:tcPr>
          <w:p w14:paraId="4ECB897A"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505C9D">
              <w:rPr>
                <w:rFonts w:ascii="Calibri" w:eastAsia="Times New Roman" w:hAnsi="Calibri" w:cs="Calibri"/>
                <w:color w:val="000000"/>
                <w:lang w:eastAsia="en-AU"/>
              </w:rPr>
              <w:t>Yr</w:t>
            </w:r>
            <w:proofErr w:type="spellEnd"/>
            <w:r w:rsidRPr="00505C9D">
              <w:rPr>
                <w:rFonts w:ascii="Calibri" w:eastAsia="Times New Roman" w:hAnsi="Calibri" w:cs="Calibri"/>
                <w:color w:val="000000"/>
                <w:lang w:eastAsia="en-AU"/>
              </w:rPr>
              <w:t xml:space="preserve"> 5 Coordinator, Deputy Head of Dentistry</w:t>
            </w:r>
          </w:p>
        </w:tc>
      </w:tr>
      <w:tr w:rsidR="008B11CB" w:rsidRPr="00505C9D" w14:paraId="5357A419"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708C7D18"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James Cook University (JCU), Townsville</w:t>
            </w:r>
          </w:p>
        </w:tc>
        <w:tc>
          <w:tcPr>
            <w:tcW w:w="2126" w:type="dxa"/>
            <w:noWrap/>
            <w:hideMark/>
          </w:tcPr>
          <w:p w14:paraId="58A7F63B"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Rebecca Sealey</w:t>
            </w:r>
          </w:p>
        </w:tc>
        <w:tc>
          <w:tcPr>
            <w:tcW w:w="4961" w:type="dxa"/>
            <w:noWrap/>
            <w:hideMark/>
          </w:tcPr>
          <w:p w14:paraId="3E9E20A8"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Director Academic Quality and Strategy</w:t>
            </w:r>
          </w:p>
        </w:tc>
      </w:tr>
      <w:tr w:rsidR="008B11CB" w:rsidRPr="00505C9D" w14:paraId="2D28231B"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643F2F77"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James Cook University (JCU), Townsville</w:t>
            </w:r>
          </w:p>
        </w:tc>
        <w:tc>
          <w:tcPr>
            <w:tcW w:w="2126" w:type="dxa"/>
            <w:noWrap/>
            <w:hideMark/>
          </w:tcPr>
          <w:p w14:paraId="670CE702"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Marcelle Crawford</w:t>
            </w:r>
          </w:p>
        </w:tc>
        <w:tc>
          <w:tcPr>
            <w:tcW w:w="4961" w:type="dxa"/>
            <w:noWrap/>
            <w:hideMark/>
          </w:tcPr>
          <w:p w14:paraId="75071E73"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Manager, College Operations</w:t>
            </w:r>
          </w:p>
        </w:tc>
      </w:tr>
      <w:tr w:rsidR="008B11CB" w:rsidRPr="00505C9D" w14:paraId="52AF084C"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77D78A10"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James Cook University (JCU), Townsville</w:t>
            </w:r>
          </w:p>
        </w:tc>
        <w:tc>
          <w:tcPr>
            <w:tcW w:w="2126" w:type="dxa"/>
            <w:noWrap/>
            <w:hideMark/>
          </w:tcPr>
          <w:p w14:paraId="22D87E0D"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Tara Evans</w:t>
            </w:r>
          </w:p>
        </w:tc>
        <w:tc>
          <w:tcPr>
            <w:tcW w:w="4961" w:type="dxa"/>
            <w:noWrap/>
            <w:hideMark/>
          </w:tcPr>
          <w:p w14:paraId="66688479"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Manager, Partnerships and Project Development</w:t>
            </w:r>
          </w:p>
        </w:tc>
      </w:tr>
      <w:tr w:rsidR="008B11CB" w:rsidRPr="00505C9D" w14:paraId="7A9441E7"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1FDE2C7E"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James Cook University (JCU)</w:t>
            </w:r>
          </w:p>
        </w:tc>
        <w:tc>
          <w:tcPr>
            <w:tcW w:w="2126" w:type="dxa"/>
            <w:noWrap/>
            <w:hideMark/>
          </w:tcPr>
          <w:p w14:paraId="295DB24B"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Felicity Croker</w:t>
            </w:r>
          </w:p>
        </w:tc>
        <w:tc>
          <w:tcPr>
            <w:tcW w:w="4961" w:type="dxa"/>
            <w:noWrap/>
            <w:hideMark/>
          </w:tcPr>
          <w:p w14:paraId="0A8DBCE5"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 xml:space="preserve">Previous </w:t>
            </w:r>
            <w:proofErr w:type="spellStart"/>
            <w:r w:rsidRPr="00505C9D">
              <w:rPr>
                <w:rFonts w:ascii="Calibri" w:eastAsia="Times New Roman" w:hAnsi="Calibri" w:cs="Calibri"/>
                <w:color w:val="000000"/>
                <w:lang w:eastAsia="en-AU"/>
              </w:rPr>
              <w:t>Yr</w:t>
            </w:r>
            <w:proofErr w:type="spellEnd"/>
            <w:r w:rsidRPr="00505C9D">
              <w:rPr>
                <w:rFonts w:ascii="Calibri" w:eastAsia="Times New Roman" w:hAnsi="Calibri" w:cs="Calibri"/>
                <w:color w:val="000000"/>
                <w:lang w:eastAsia="en-AU"/>
              </w:rPr>
              <w:t xml:space="preserve"> 5 coordinator, developed DV subject/course</w:t>
            </w:r>
          </w:p>
        </w:tc>
      </w:tr>
      <w:tr w:rsidR="008B11CB" w:rsidRPr="00505C9D" w14:paraId="273FA581"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24B13B46"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James Cook University (JCU)</w:t>
            </w:r>
          </w:p>
        </w:tc>
        <w:tc>
          <w:tcPr>
            <w:tcW w:w="2126" w:type="dxa"/>
            <w:noWrap/>
            <w:hideMark/>
          </w:tcPr>
          <w:p w14:paraId="3E3BA5C0"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Catrina Felton-Busch</w:t>
            </w:r>
          </w:p>
        </w:tc>
        <w:tc>
          <w:tcPr>
            <w:tcW w:w="4961" w:type="dxa"/>
            <w:noWrap/>
            <w:hideMark/>
          </w:tcPr>
          <w:p w14:paraId="11528EDE"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 xml:space="preserve">Director </w:t>
            </w:r>
            <w:proofErr w:type="spellStart"/>
            <w:r w:rsidRPr="00505C9D">
              <w:rPr>
                <w:rFonts w:ascii="Calibri" w:eastAsia="Times New Roman" w:hAnsi="Calibri" w:cs="Calibri"/>
                <w:color w:val="000000"/>
                <w:lang w:eastAsia="en-AU"/>
              </w:rPr>
              <w:t>Murtunpuni</w:t>
            </w:r>
            <w:proofErr w:type="spellEnd"/>
            <w:r w:rsidRPr="00505C9D">
              <w:rPr>
                <w:rFonts w:ascii="Calibri" w:eastAsia="Times New Roman" w:hAnsi="Calibri" w:cs="Calibri"/>
                <w:color w:val="000000"/>
                <w:lang w:eastAsia="en-AU"/>
              </w:rPr>
              <w:t xml:space="preserve"> Centre (MICCRH)</w:t>
            </w:r>
          </w:p>
        </w:tc>
      </w:tr>
      <w:tr w:rsidR="008B11CB" w:rsidRPr="00505C9D" w14:paraId="256CB1F4"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4FBD0AF2"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lastRenderedPageBreak/>
              <w:t> James Cook University (JCU)</w:t>
            </w:r>
          </w:p>
        </w:tc>
        <w:tc>
          <w:tcPr>
            <w:tcW w:w="2126" w:type="dxa"/>
            <w:noWrap/>
            <w:hideMark/>
          </w:tcPr>
          <w:p w14:paraId="2259D1E3"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505C9D">
              <w:rPr>
                <w:rFonts w:ascii="Calibri" w:eastAsia="Times New Roman" w:hAnsi="Calibri" w:cs="Calibri"/>
                <w:color w:val="000000"/>
                <w:lang w:eastAsia="en-AU"/>
              </w:rPr>
              <w:t>Melitta</w:t>
            </w:r>
            <w:proofErr w:type="spellEnd"/>
            <w:r w:rsidRPr="00505C9D">
              <w:rPr>
                <w:rFonts w:ascii="Calibri" w:eastAsia="Times New Roman" w:hAnsi="Calibri" w:cs="Calibri"/>
                <w:color w:val="000000"/>
                <w:lang w:eastAsia="en-AU"/>
              </w:rPr>
              <w:t xml:space="preserve"> ??</w:t>
            </w:r>
          </w:p>
        </w:tc>
        <w:tc>
          <w:tcPr>
            <w:tcW w:w="4961" w:type="dxa"/>
            <w:noWrap/>
            <w:hideMark/>
          </w:tcPr>
          <w:p w14:paraId="6AD5C17C"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Clinical Manager, CAHS, NT (and 2014 graduate)</w:t>
            </w:r>
          </w:p>
        </w:tc>
      </w:tr>
      <w:tr w:rsidR="008B11CB" w:rsidRPr="00505C9D" w14:paraId="3A9287C0"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55F39383"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James Cook University (JCU)</w:t>
            </w:r>
            <w:r>
              <w:rPr>
                <w:rFonts w:ascii="Calibri" w:eastAsia="Times New Roman" w:hAnsi="Calibri" w:cs="Calibri"/>
                <w:color w:val="000000"/>
                <w:lang w:eastAsia="en-AU"/>
              </w:rPr>
              <w:t>,</w:t>
            </w:r>
            <w:r w:rsidRPr="00505C9D">
              <w:rPr>
                <w:rFonts w:ascii="Calibri" w:eastAsia="Times New Roman" w:hAnsi="Calibri" w:cs="Calibri"/>
                <w:color w:val="000000"/>
                <w:lang w:eastAsia="en-AU"/>
              </w:rPr>
              <w:t xml:space="preserve"> Townsville clinic</w:t>
            </w:r>
          </w:p>
        </w:tc>
        <w:tc>
          <w:tcPr>
            <w:tcW w:w="2126" w:type="dxa"/>
            <w:noWrap/>
            <w:hideMark/>
          </w:tcPr>
          <w:p w14:paraId="7C6EF96E"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Richard Coward</w:t>
            </w:r>
          </w:p>
        </w:tc>
        <w:tc>
          <w:tcPr>
            <w:tcW w:w="4961" w:type="dxa"/>
            <w:noWrap/>
            <w:hideMark/>
          </w:tcPr>
          <w:p w14:paraId="4863DFEE"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JCU, TSV Senior Clinician Manager</w:t>
            </w:r>
          </w:p>
        </w:tc>
      </w:tr>
      <w:tr w:rsidR="008B11CB" w:rsidRPr="00505C9D" w14:paraId="5649CBC6"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226EA5DF"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Kirwan, THHS</w:t>
            </w:r>
          </w:p>
        </w:tc>
        <w:tc>
          <w:tcPr>
            <w:tcW w:w="2126" w:type="dxa"/>
            <w:noWrap/>
            <w:hideMark/>
          </w:tcPr>
          <w:p w14:paraId="09DE1CAE"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Angie Nils</w:t>
            </w:r>
            <w:r>
              <w:rPr>
                <w:rFonts w:ascii="Calibri" w:eastAsia="Times New Roman" w:hAnsi="Calibri" w:cs="Calibri"/>
                <w:color w:val="000000"/>
                <w:lang w:eastAsia="en-AU"/>
              </w:rPr>
              <w:t>s</w:t>
            </w:r>
            <w:r w:rsidRPr="00505C9D">
              <w:rPr>
                <w:rFonts w:ascii="Calibri" w:eastAsia="Times New Roman" w:hAnsi="Calibri" w:cs="Calibri"/>
                <w:color w:val="000000"/>
                <w:lang w:eastAsia="en-AU"/>
              </w:rPr>
              <w:t>on</w:t>
            </w:r>
          </w:p>
        </w:tc>
        <w:tc>
          <w:tcPr>
            <w:tcW w:w="4961" w:type="dxa"/>
            <w:noWrap/>
            <w:hideMark/>
          </w:tcPr>
          <w:p w14:paraId="28FEE953"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Clinical Director Dental Townsville HHS</w:t>
            </w:r>
          </w:p>
        </w:tc>
      </w:tr>
      <w:tr w:rsidR="008B11CB" w:rsidRPr="00505C9D" w14:paraId="554D36C9"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681B54BA" w14:textId="77777777" w:rsidR="008B11CB" w:rsidRPr="00505C9D" w:rsidRDefault="008B11CB" w:rsidP="008B11CB">
            <w:pPr>
              <w:jc w:val="left"/>
              <w:rPr>
                <w:rFonts w:ascii="Calibri" w:eastAsia="Times New Roman" w:hAnsi="Calibri" w:cs="Calibri"/>
                <w:color w:val="000000"/>
                <w:lang w:eastAsia="en-AU"/>
              </w:rPr>
            </w:pPr>
            <w:r>
              <w:rPr>
                <w:rFonts w:ascii="Calibri" w:eastAsia="Times New Roman" w:hAnsi="Calibri" w:cs="Calibri"/>
                <w:color w:val="000000"/>
                <w:lang w:eastAsia="en-AU"/>
              </w:rPr>
              <w:t>Kirwan, THHA</w:t>
            </w:r>
          </w:p>
        </w:tc>
        <w:tc>
          <w:tcPr>
            <w:tcW w:w="2126" w:type="dxa"/>
            <w:noWrap/>
          </w:tcPr>
          <w:p w14:paraId="7B8E4FB0"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Dr. Tara Paul</w:t>
            </w:r>
          </w:p>
        </w:tc>
        <w:tc>
          <w:tcPr>
            <w:tcW w:w="4961" w:type="dxa"/>
            <w:noWrap/>
          </w:tcPr>
          <w:p w14:paraId="1D941743"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JCU Coordinator</w:t>
            </w:r>
          </w:p>
        </w:tc>
      </w:tr>
      <w:tr w:rsidR="008B11CB" w:rsidRPr="00505C9D" w14:paraId="3F322BED"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0E3BA7DF"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Cairns, CHHHS</w:t>
            </w:r>
          </w:p>
        </w:tc>
        <w:tc>
          <w:tcPr>
            <w:tcW w:w="2126" w:type="dxa"/>
            <w:noWrap/>
            <w:hideMark/>
          </w:tcPr>
          <w:p w14:paraId="21A3CA3D"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Harry Robertson</w:t>
            </w:r>
          </w:p>
        </w:tc>
        <w:tc>
          <w:tcPr>
            <w:tcW w:w="4961" w:type="dxa"/>
            <w:noWrap/>
            <w:hideMark/>
          </w:tcPr>
          <w:p w14:paraId="239250CA"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Director Oral Health, Cairns HHHS</w:t>
            </w:r>
          </w:p>
        </w:tc>
      </w:tr>
      <w:tr w:rsidR="008B11CB" w:rsidRPr="00505C9D" w14:paraId="2147DE01"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02CBF513"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Cairns HHS, Mareeba</w:t>
            </w:r>
          </w:p>
        </w:tc>
        <w:tc>
          <w:tcPr>
            <w:tcW w:w="2126" w:type="dxa"/>
            <w:noWrap/>
            <w:hideMark/>
          </w:tcPr>
          <w:p w14:paraId="65858270"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 xml:space="preserve">Phillip </w:t>
            </w:r>
            <w:proofErr w:type="spellStart"/>
            <w:r w:rsidRPr="00505C9D">
              <w:rPr>
                <w:rFonts w:ascii="Calibri" w:eastAsia="Times New Roman" w:hAnsi="Calibri" w:cs="Calibri"/>
                <w:color w:val="000000"/>
                <w:lang w:eastAsia="en-AU"/>
              </w:rPr>
              <w:t>Boxsell</w:t>
            </w:r>
            <w:proofErr w:type="spellEnd"/>
          </w:p>
        </w:tc>
        <w:tc>
          <w:tcPr>
            <w:tcW w:w="4961" w:type="dxa"/>
            <w:noWrap/>
            <w:hideMark/>
          </w:tcPr>
          <w:p w14:paraId="4DE9E6CB"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Principal Dentist, Mareeba, CHHS, Student supervisor (and 2013 graduate)</w:t>
            </w:r>
          </w:p>
        </w:tc>
      </w:tr>
      <w:tr w:rsidR="008B11CB" w:rsidRPr="00505C9D" w14:paraId="192E5674"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5D1C8130"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Cairns HH</w:t>
            </w:r>
            <w:r>
              <w:rPr>
                <w:rFonts w:ascii="Calibri" w:eastAsia="Times New Roman" w:hAnsi="Calibri" w:cs="Calibri"/>
                <w:color w:val="000000"/>
                <w:lang w:eastAsia="en-AU"/>
              </w:rPr>
              <w:t>S</w:t>
            </w:r>
            <w:r w:rsidRPr="00505C9D">
              <w:rPr>
                <w:rFonts w:ascii="Calibri" w:eastAsia="Times New Roman" w:hAnsi="Calibri" w:cs="Calibri"/>
                <w:color w:val="000000"/>
                <w:lang w:eastAsia="en-AU"/>
              </w:rPr>
              <w:t>, Mareeba</w:t>
            </w:r>
          </w:p>
        </w:tc>
        <w:tc>
          <w:tcPr>
            <w:tcW w:w="2126" w:type="dxa"/>
            <w:noWrap/>
            <w:hideMark/>
          </w:tcPr>
          <w:p w14:paraId="2994EA73"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Dr. M</w:t>
            </w:r>
            <w:r w:rsidRPr="00505C9D">
              <w:rPr>
                <w:rFonts w:ascii="Calibri" w:eastAsia="Times New Roman" w:hAnsi="Calibri" w:cs="Calibri"/>
                <w:color w:val="000000"/>
                <w:lang w:eastAsia="en-AU"/>
              </w:rPr>
              <w:t>elina Jab</w:t>
            </w:r>
            <w:r>
              <w:rPr>
                <w:rFonts w:ascii="Calibri" w:eastAsia="Times New Roman" w:hAnsi="Calibri" w:cs="Calibri"/>
                <w:color w:val="000000"/>
                <w:lang w:eastAsia="en-AU"/>
              </w:rPr>
              <w:t>l</w:t>
            </w:r>
            <w:r w:rsidRPr="00505C9D">
              <w:rPr>
                <w:rFonts w:ascii="Calibri" w:eastAsia="Times New Roman" w:hAnsi="Calibri" w:cs="Calibri"/>
                <w:color w:val="000000"/>
                <w:lang w:eastAsia="en-AU"/>
              </w:rPr>
              <w:t>onski</w:t>
            </w:r>
          </w:p>
        </w:tc>
        <w:tc>
          <w:tcPr>
            <w:tcW w:w="4961" w:type="dxa"/>
            <w:noWrap/>
            <w:hideMark/>
          </w:tcPr>
          <w:p w14:paraId="50F319B7"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Supervisor, 2017 Graduate</w:t>
            </w:r>
          </w:p>
        </w:tc>
      </w:tr>
      <w:tr w:rsidR="008B11CB" w:rsidRPr="00505C9D" w14:paraId="6A542BA8"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21B752DF" w14:textId="77777777" w:rsidR="008B11CB" w:rsidRPr="00505C9D" w:rsidRDefault="008B11CB" w:rsidP="008B11CB">
            <w:pPr>
              <w:jc w:val="left"/>
              <w:rPr>
                <w:rFonts w:ascii="Calibri" w:eastAsia="Times New Roman" w:hAnsi="Calibri" w:cs="Calibri"/>
                <w:color w:val="000000"/>
                <w:lang w:eastAsia="en-AU"/>
              </w:rPr>
            </w:pPr>
            <w:r>
              <w:rPr>
                <w:rFonts w:ascii="Calibri" w:eastAsia="Times New Roman" w:hAnsi="Calibri" w:cs="Calibri"/>
                <w:color w:val="000000"/>
                <w:lang w:eastAsia="en-AU"/>
              </w:rPr>
              <w:t>Cairns HHS, Mareeba</w:t>
            </w:r>
          </w:p>
        </w:tc>
        <w:tc>
          <w:tcPr>
            <w:tcW w:w="2126" w:type="dxa"/>
            <w:noWrap/>
          </w:tcPr>
          <w:p w14:paraId="10F2E75E" w14:textId="77777777" w:rsidR="008B11CB"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Students x4</w:t>
            </w:r>
          </w:p>
        </w:tc>
        <w:tc>
          <w:tcPr>
            <w:tcW w:w="4961" w:type="dxa"/>
            <w:noWrap/>
          </w:tcPr>
          <w:p w14:paraId="51A2B705"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r>
      <w:tr w:rsidR="008B11CB" w:rsidRPr="00505C9D" w14:paraId="5F2B0A22" w14:textId="77777777" w:rsidTr="00894E62">
        <w:trPr>
          <w:trHeight w:val="600"/>
        </w:trPr>
        <w:tc>
          <w:tcPr>
            <w:cnfStyle w:val="001000000000" w:firstRow="0" w:lastRow="0" w:firstColumn="1" w:lastColumn="0" w:oddVBand="0" w:evenVBand="0" w:oddHBand="0" w:evenHBand="0" w:firstRowFirstColumn="0" w:firstRowLastColumn="0" w:lastRowFirstColumn="0" w:lastRowLastColumn="0"/>
            <w:tcW w:w="2235" w:type="dxa"/>
            <w:hideMark/>
          </w:tcPr>
          <w:p w14:paraId="3A1BBB00" w14:textId="77777777" w:rsidR="008B11CB" w:rsidRPr="00505C9D" w:rsidRDefault="008B11CB" w:rsidP="008B11CB">
            <w:pPr>
              <w:jc w:val="left"/>
              <w:rPr>
                <w:rFonts w:ascii="Calibri" w:eastAsia="Times New Roman" w:hAnsi="Calibri" w:cs="Calibri"/>
                <w:color w:val="000000"/>
                <w:lang w:eastAsia="en-AU"/>
              </w:rPr>
            </w:pPr>
            <w:proofErr w:type="spellStart"/>
            <w:r w:rsidRPr="00505C9D">
              <w:rPr>
                <w:rFonts w:ascii="Calibri" w:eastAsia="Times New Roman" w:hAnsi="Calibri" w:cs="Calibri"/>
                <w:color w:val="000000"/>
                <w:lang w:eastAsia="en-AU"/>
              </w:rPr>
              <w:t>Mulungu</w:t>
            </w:r>
            <w:proofErr w:type="spellEnd"/>
            <w:r w:rsidRPr="00505C9D">
              <w:rPr>
                <w:rFonts w:ascii="Calibri" w:eastAsia="Times New Roman" w:hAnsi="Calibri" w:cs="Calibri"/>
                <w:color w:val="000000"/>
                <w:lang w:eastAsia="en-AU"/>
              </w:rPr>
              <w:t xml:space="preserve"> Aboriginal Corporat</w:t>
            </w:r>
            <w:r>
              <w:rPr>
                <w:rFonts w:ascii="Calibri" w:eastAsia="Times New Roman" w:hAnsi="Calibri" w:cs="Calibri"/>
                <w:color w:val="000000"/>
                <w:lang w:eastAsia="en-AU"/>
              </w:rPr>
              <w:t>i</w:t>
            </w:r>
            <w:r w:rsidRPr="00505C9D">
              <w:rPr>
                <w:rFonts w:ascii="Calibri" w:eastAsia="Times New Roman" w:hAnsi="Calibri" w:cs="Calibri"/>
                <w:color w:val="000000"/>
                <w:lang w:eastAsia="en-AU"/>
              </w:rPr>
              <w:t>on Primary Healthcare Services</w:t>
            </w:r>
          </w:p>
        </w:tc>
        <w:tc>
          <w:tcPr>
            <w:tcW w:w="2126" w:type="dxa"/>
            <w:noWrap/>
            <w:hideMark/>
          </w:tcPr>
          <w:p w14:paraId="54E1C936"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Ed Tucker</w:t>
            </w:r>
          </w:p>
        </w:tc>
        <w:tc>
          <w:tcPr>
            <w:tcW w:w="4961" w:type="dxa"/>
            <w:noWrap/>
            <w:hideMark/>
          </w:tcPr>
          <w:p w14:paraId="74F11121"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Chief Dental Officer and supervisor</w:t>
            </w:r>
          </w:p>
        </w:tc>
      </w:tr>
      <w:tr w:rsidR="008B11CB" w:rsidRPr="00505C9D" w14:paraId="02C1B66C" w14:textId="77777777" w:rsidTr="00894E62">
        <w:trPr>
          <w:trHeight w:val="600"/>
        </w:trPr>
        <w:tc>
          <w:tcPr>
            <w:cnfStyle w:val="001000000000" w:firstRow="0" w:lastRow="0" w:firstColumn="1" w:lastColumn="0" w:oddVBand="0" w:evenVBand="0" w:oddHBand="0" w:evenHBand="0" w:firstRowFirstColumn="0" w:firstRowLastColumn="0" w:lastRowFirstColumn="0" w:lastRowLastColumn="0"/>
            <w:tcW w:w="2235" w:type="dxa"/>
            <w:hideMark/>
          </w:tcPr>
          <w:p w14:paraId="1130B0F7" w14:textId="77777777" w:rsidR="008B11CB" w:rsidRPr="00505C9D" w:rsidRDefault="008B11CB" w:rsidP="008B11CB">
            <w:pPr>
              <w:jc w:val="left"/>
              <w:rPr>
                <w:rFonts w:ascii="Calibri" w:eastAsia="Times New Roman" w:hAnsi="Calibri" w:cs="Calibri"/>
                <w:color w:val="000000"/>
                <w:lang w:eastAsia="en-AU"/>
              </w:rPr>
            </w:pPr>
            <w:proofErr w:type="spellStart"/>
            <w:r w:rsidRPr="00505C9D">
              <w:rPr>
                <w:rFonts w:ascii="Calibri" w:eastAsia="Times New Roman" w:hAnsi="Calibri" w:cs="Calibri"/>
                <w:color w:val="000000"/>
                <w:lang w:eastAsia="en-AU"/>
              </w:rPr>
              <w:t>Mulungu</w:t>
            </w:r>
            <w:proofErr w:type="spellEnd"/>
            <w:r w:rsidRPr="00505C9D">
              <w:rPr>
                <w:rFonts w:ascii="Calibri" w:eastAsia="Times New Roman" w:hAnsi="Calibri" w:cs="Calibri"/>
                <w:color w:val="000000"/>
                <w:lang w:eastAsia="en-AU"/>
              </w:rPr>
              <w:t xml:space="preserve"> Aboriginal Corporat</w:t>
            </w:r>
            <w:r>
              <w:rPr>
                <w:rFonts w:ascii="Calibri" w:eastAsia="Times New Roman" w:hAnsi="Calibri" w:cs="Calibri"/>
                <w:color w:val="000000"/>
                <w:lang w:eastAsia="en-AU"/>
              </w:rPr>
              <w:t>i</w:t>
            </w:r>
            <w:r w:rsidRPr="00505C9D">
              <w:rPr>
                <w:rFonts w:ascii="Calibri" w:eastAsia="Times New Roman" w:hAnsi="Calibri" w:cs="Calibri"/>
                <w:color w:val="000000"/>
                <w:lang w:eastAsia="en-AU"/>
              </w:rPr>
              <w:t>on Primary Healthcare Services</w:t>
            </w:r>
          </w:p>
        </w:tc>
        <w:tc>
          <w:tcPr>
            <w:tcW w:w="2126" w:type="dxa"/>
            <w:noWrap/>
            <w:hideMark/>
          </w:tcPr>
          <w:p w14:paraId="1401BBD1"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Laura ??</w:t>
            </w:r>
          </w:p>
        </w:tc>
        <w:tc>
          <w:tcPr>
            <w:tcW w:w="4961" w:type="dxa"/>
            <w:noWrap/>
            <w:hideMark/>
          </w:tcPr>
          <w:p w14:paraId="218EEA5D"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Dentist and supervisor, Graduate JCU, 2017</w:t>
            </w:r>
          </w:p>
        </w:tc>
      </w:tr>
      <w:tr w:rsidR="008B11CB" w:rsidRPr="00505C9D" w14:paraId="4D1D4F32"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5C800F65"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James Cook University (JCU)</w:t>
            </w:r>
          </w:p>
        </w:tc>
        <w:tc>
          <w:tcPr>
            <w:tcW w:w="2126" w:type="dxa"/>
            <w:noWrap/>
            <w:hideMark/>
          </w:tcPr>
          <w:p w14:paraId="37DB7E72"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Nicholas Emtage</w:t>
            </w:r>
          </w:p>
        </w:tc>
        <w:tc>
          <w:tcPr>
            <w:tcW w:w="4961" w:type="dxa"/>
            <w:noWrap/>
            <w:hideMark/>
          </w:tcPr>
          <w:p w14:paraId="7A8EA358"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Business Insight Analyst</w:t>
            </w:r>
          </w:p>
        </w:tc>
      </w:tr>
      <w:tr w:rsidR="008B11CB" w:rsidRPr="00505C9D" w14:paraId="3F9D177C"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7873FE1D"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James Cook University (JCU)</w:t>
            </w:r>
          </w:p>
        </w:tc>
        <w:tc>
          <w:tcPr>
            <w:tcW w:w="2126" w:type="dxa"/>
            <w:noWrap/>
            <w:hideMark/>
          </w:tcPr>
          <w:p w14:paraId="14E88D48"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 xml:space="preserve">Ian </w:t>
            </w:r>
            <w:proofErr w:type="spellStart"/>
            <w:r w:rsidRPr="00505C9D">
              <w:rPr>
                <w:rFonts w:ascii="Calibri" w:eastAsia="Times New Roman" w:hAnsi="Calibri" w:cs="Calibri"/>
                <w:color w:val="000000"/>
                <w:lang w:eastAsia="en-AU"/>
              </w:rPr>
              <w:t>Wronski</w:t>
            </w:r>
            <w:proofErr w:type="spellEnd"/>
          </w:p>
        </w:tc>
        <w:tc>
          <w:tcPr>
            <w:tcW w:w="4961" w:type="dxa"/>
            <w:noWrap/>
            <w:hideMark/>
          </w:tcPr>
          <w:p w14:paraId="3880C89E"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Deputy Vice Chancellor of the Division of Tropical Health and Medicine</w:t>
            </w:r>
          </w:p>
        </w:tc>
      </w:tr>
      <w:tr w:rsidR="008B11CB" w:rsidRPr="00505C9D" w14:paraId="569EBA87"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089AD1D5"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Adelaide</w:t>
            </w:r>
          </w:p>
        </w:tc>
        <w:tc>
          <w:tcPr>
            <w:tcW w:w="2126" w:type="dxa"/>
            <w:noWrap/>
            <w:hideMark/>
          </w:tcPr>
          <w:p w14:paraId="36708D6E"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Richard Logan</w:t>
            </w:r>
          </w:p>
        </w:tc>
        <w:tc>
          <w:tcPr>
            <w:tcW w:w="4961" w:type="dxa"/>
            <w:noWrap/>
            <w:hideMark/>
          </w:tcPr>
          <w:p w14:paraId="16EE7F84"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Dean and Head of School</w:t>
            </w:r>
          </w:p>
        </w:tc>
      </w:tr>
      <w:tr w:rsidR="008B11CB" w:rsidRPr="00505C9D" w14:paraId="33ED63E0"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2266A323"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Adelaide</w:t>
            </w:r>
          </w:p>
        </w:tc>
        <w:tc>
          <w:tcPr>
            <w:tcW w:w="2126" w:type="dxa"/>
            <w:noWrap/>
            <w:hideMark/>
          </w:tcPr>
          <w:p w14:paraId="568D443D"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Lucie Walters</w:t>
            </w:r>
          </w:p>
        </w:tc>
        <w:tc>
          <w:tcPr>
            <w:tcW w:w="4961" w:type="dxa"/>
            <w:noWrap/>
            <w:hideMark/>
          </w:tcPr>
          <w:p w14:paraId="047FBFCA"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Director, RCS</w:t>
            </w:r>
          </w:p>
        </w:tc>
      </w:tr>
      <w:tr w:rsidR="008B11CB" w:rsidRPr="00505C9D" w14:paraId="53CBD5CA"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351D6AC2"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Adelaide</w:t>
            </w:r>
          </w:p>
        </w:tc>
        <w:tc>
          <w:tcPr>
            <w:tcW w:w="2126" w:type="dxa"/>
            <w:noWrap/>
            <w:hideMark/>
          </w:tcPr>
          <w:p w14:paraId="44955AE9"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Alan Broughton</w:t>
            </w:r>
          </w:p>
        </w:tc>
        <w:tc>
          <w:tcPr>
            <w:tcW w:w="4961" w:type="dxa"/>
            <w:noWrap/>
            <w:hideMark/>
          </w:tcPr>
          <w:p w14:paraId="30CD6C98"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Undergraduate Learning and Teaching Lead</w:t>
            </w:r>
          </w:p>
        </w:tc>
      </w:tr>
      <w:tr w:rsidR="008B11CB" w:rsidRPr="00505C9D" w14:paraId="1E233627" w14:textId="77777777" w:rsidTr="00894E62">
        <w:trPr>
          <w:trHeight w:val="273"/>
        </w:trPr>
        <w:tc>
          <w:tcPr>
            <w:cnfStyle w:val="001000000000" w:firstRow="0" w:lastRow="0" w:firstColumn="1" w:lastColumn="0" w:oddVBand="0" w:evenVBand="0" w:oddHBand="0" w:evenHBand="0" w:firstRowFirstColumn="0" w:firstRowLastColumn="0" w:lastRowFirstColumn="0" w:lastRowLastColumn="0"/>
            <w:tcW w:w="2235" w:type="dxa"/>
            <w:hideMark/>
          </w:tcPr>
          <w:p w14:paraId="4DD586AA"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Adelaide</w:t>
            </w:r>
          </w:p>
        </w:tc>
        <w:tc>
          <w:tcPr>
            <w:tcW w:w="2126" w:type="dxa"/>
            <w:noWrap/>
            <w:hideMark/>
          </w:tcPr>
          <w:p w14:paraId="139C1143"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Jennifer Gray</w:t>
            </w:r>
          </w:p>
        </w:tc>
        <w:tc>
          <w:tcPr>
            <w:tcW w:w="4961" w:type="dxa"/>
            <w:noWrap/>
            <w:hideMark/>
          </w:tcPr>
          <w:p w14:paraId="654EE139"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Undergraduate B</w:t>
            </w:r>
            <w:r>
              <w:rPr>
                <w:rFonts w:ascii="Calibri" w:eastAsia="Times New Roman" w:hAnsi="Calibri" w:cs="Calibri"/>
                <w:color w:val="000000"/>
                <w:lang w:eastAsia="en-AU"/>
              </w:rPr>
              <w:t xml:space="preserve"> </w:t>
            </w:r>
            <w:r w:rsidRPr="00505C9D">
              <w:rPr>
                <w:rFonts w:ascii="Calibri" w:eastAsia="Times New Roman" w:hAnsi="Calibri" w:cs="Calibri"/>
                <w:color w:val="000000"/>
                <w:lang w:eastAsia="en-AU"/>
              </w:rPr>
              <w:t>of</w:t>
            </w:r>
            <w:r>
              <w:rPr>
                <w:rFonts w:ascii="Calibri" w:eastAsia="Times New Roman" w:hAnsi="Calibri" w:cs="Calibri"/>
                <w:color w:val="000000"/>
                <w:lang w:eastAsia="en-AU"/>
              </w:rPr>
              <w:t xml:space="preserve"> </w:t>
            </w:r>
            <w:r w:rsidRPr="00505C9D">
              <w:rPr>
                <w:rFonts w:ascii="Calibri" w:eastAsia="Times New Roman" w:hAnsi="Calibri" w:cs="Calibri"/>
                <w:color w:val="000000"/>
                <w:lang w:eastAsia="en-AU"/>
              </w:rPr>
              <w:t>OH program Yr3</w:t>
            </w:r>
          </w:p>
        </w:tc>
      </w:tr>
      <w:tr w:rsidR="008B11CB" w:rsidRPr="00505C9D" w14:paraId="13C96079"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47E145F7"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Whyalla Oral Health Clinic</w:t>
            </w:r>
          </w:p>
        </w:tc>
        <w:tc>
          <w:tcPr>
            <w:tcW w:w="2126" w:type="dxa"/>
            <w:noWrap/>
            <w:hideMark/>
          </w:tcPr>
          <w:p w14:paraId="2845FFBB"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505C9D">
              <w:rPr>
                <w:rFonts w:ascii="Calibri" w:eastAsia="Times New Roman" w:hAnsi="Calibri" w:cs="Calibri"/>
                <w:color w:val="000000"/>
                <w:lang w:eastAsia="en-AU"/>
              </w:rPr>
              <w:t>Merridy</w:t>
            </w:r>
            <w:proofErr w:type="spellEnd"/>
            <w:r w:rsidRPr="00505C9D">
              <w:rPr>
                <w:rFonts w:ascii="Calibri" w:eastAsia="Times New Roman" w:hAnsi="Calibri" w:cs="Calibri"/>
                <w:color w:val="000000"/>
                <w:lang w:eastAsia="en-AU"/>
              </w:rPr>
              <w:t xml:space="preserve"> Dunn</w:t>
            </w:r>
          </w:p>
        </w:tc>
        <w:tc>
          <w:tcPr>
            <w:tcW w:w="4961" w:type="dxa"/>
            <w:noWrap/>
            <w:hideMark/>
          </w:tcPr>
          <w:p w14:paraId="20706B19"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Whyalla District Manager</w:t>
            </w:r>
          </w:p>
        </w:tc>
      </w:tr>
      <w:tr w:rsidR="008B11CB" w:rsidRPr="00505C9D" w14:paraId="4FE7D7E0" w14:textId="77777777" w:rsidTr="00894E62">
        <w:trPr>
          <w:trHeight w:val="600"/>
        </w:trPr>
        <w:tc>
          <w:tcPr>
            <w:cnfStyle w:val="001000000000" w:firstRow="0" w:lastRow="0" w:firstColumn="1" w:lastColumn="0" w:oddVBand="0" w:evenVBand="0" w:oddHBand="0" w:evenHBand="0" w:firstRowFirstColumn="0" w:firstRowLastColumn="0" w:lastRowFirstColumn="0" w:lastRowLastColumn="0"/>
            <w:tcW w:w="2235" w:type="dxa"/>
            <w:hideMark/>
          </w:tcPr>
          <w:p w14:paraId="2F86B2E3"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Adelaide Dental Hospital, SA Dental</w:t>
            </w:r>
          </w:p>
        </w:tc>
        <w:tc>
          <w:tcPr>
            <w:tcW w:w="2126" w:type="dxa"/>
            <w:noWrap/>
            <w:hideMark/>
          </w:tcPr>
          <w:p w14:paraId="5D897964"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BJ Cai</w:t>
            </w:r>
          </w:p>
        </w:tc>
        <w:tc>
          <w:tcPr>
            <w:tcW w:w="4961" w:type="dxa"/>
            <w:hideMark/>
          </w:tcPr>
          <w:p w14:paraId="7E02E3BD"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Acting General Manager, Adelaide Dental Hospital, Substantive position – Clinical Director, General practice clinic – ADH</w:t>
            </w:r>
          </w:p>
        </w:tc>
      </w:tr>
      <w:tr w:rsidR="008B11CB" w:rsidRPr="00505C9D" w14:paraId="5EFDF988"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0C517CED"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State-wide dental services SA Dental</w:t>
            </w:r>
          </w:p>
        </w:tc>
        <w:tc>
          <w:tcPr>
            <w:tcW w:w="2126" w:type="dxa"/>
            <w:noWrap/>
            <w:hideMark/>
          </w:tcPr>
          <w:p w14:paraId="2D324DB1"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 xml:space="preserve">Sharyn Collette </w:t>
            </w:r>
          </w:p>
        </w:tc>
        <w:tc>
          <w:tcPr>
            <w:tcW w:w="4961" w:type="dxa"/>
            <w:noWrap/>
            <w:hideMark/>
          </w:tcPr>
          <w:p w14:paraId="7DDB3E9D"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 xml:space="preserve">Director Clinical Ops </w:t>
            </w:r>
            <w:proofErr w:type="spellStart"/>
            <w:r w:rsidRPr="00505C9D">
              <w:rPr>
                <w:rFonts w:ascii="Calibri" w:eastAsia="Times New Roman" w:hAnsi="Calibri" w:cs="Calibri"/>
                <w:color w:val="000000"/>
                <w:lang w:eastAsia="en-AU"/>
              </w:rPr>
              <w:t>Statewide</w:t>
            </w:r>
            <w:proofErr w:type="spellEnd"/>
            <w:r w:rsidRPr="00505C9D">
              <w:rPr>
                <w:rFonts w:ascii="Calibri" w:eastAsia="Times New Roman" w:hAnsi="Calibri" w:cs="Calibri"/>
                <w:color w:val="000000"/>
                <w:lang w:eastAsia="en-AU"/>
              </w:rPr>
              <w:t xml:space="preserve"> Dental Services</w:t>
            </w:r>
          </w:p>
        </w:tc>
      </w:tr>
      <w:tr w:rsidR="008B11CB" w:rsidRPr="00505C9D" w14:paraId="13F36675"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505AB0D8"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State-wide Dental Services (SA Dental)</w:t>
            </w:r>
          </w:p>
        </w:tc>
        <w:tc>
          <w:tcPr>
            <w:tcW w:w="2126" w:type="dxa"/>
            <w:noWrap/>
            <w:hideMark/>
          </w:tcPr>
          <w:p w14:paraId="423F3186"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Stuart Marshall</w:t>
            </w:r>
          </w:p>
        </w:tc>
        <w:tc>
          <w:tcPr>
            <w:tcW w:w="4961" w:type="dxa"/>
            <w:noWrap/>
            <w:hideMark/>
          </w:tcPr>
          <w:p w14:paraId="0D5BC078"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Chief Dental Officer</w:t>
            </w:r>
          </w:p>
        </w:tc>
      </w:tr>
      <w:tr w:rsidR="008B11CB" w:rsidRPr="00505C9D" w14:paraId="7CC73AB2"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7BAE4614"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SA Dental Services</w:t>
            </w:r>
          </w:p>
        </w:tc>
        <w:tc>
          <w:tcPr>
            <w:tcW w:w="2126" w:type="dxa"/>
            <w:noWrap/>
            <w:hideMark/>
          </w:tcPr>
          <w:p w14:paraId="67C37A94"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Paulina Lee</w:t>
            </w:r>
          </w:p>
        </w:tc>
        <w:tc>
          <w:tcPr>
            <w:tcW w:w="4961" w:type="dxa"/>
            <w:noWrap/>
            <w:hideMark/>
          </w:tcPr>
          <w:p w14:paraId="51426FC8"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Manager, SA Dental services</w:t>
            </w:r>
          </w:p>
        </w:tc>
      </w:tr>
      <w:tr w:rsidR="008B11CB" w:rsidRPr="00505C9D" w14:paraId="38749AB4" w14:textId="77777777" w:rsidTr="00894E62">
        <w:trPr>
          <w:trHeight w:val="600"/>
        </w:trPr>
        <w:tc>
          <w:tcPr>
            <w:cnfStyle w:val="001000000000" w:firstRow="0" w:lastRow="0" w:firstColumn="1" w:lastColumn="0" w:oddVBand="0" w:evenVBand="0" w:oddHBand="0" w:evenHBand="0" w:firstRowFirstColumn="0" w:firstRowLastColumn="0" w:lastRowFirstColumn="0" w:lastRowLastColumn="0"/>
            <w:tcW w:w="2235" w:type="dxa"/>
            <w:hideMark/>
          </w:tcPr>
          <w:p w14:paraId="0223C637"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Whyalla Oral Health Clinic and Adelaide Dental Hospital/ U</w:t>
            </w:r>
            <w:r>
              <w:rPr>
                <w:rFonts w:ascii="Calibri" w:eastAsia="Times New Roman" w:hAnsi="Calibri" w:cs="Calibri"/>
                <w:color w:val="000000"/>
                <w:lang w:eastAsia="en-AU"/>
              </w:rPr>
              <w:t xml:space="preserve">ni </w:t>
            </w:r>
            <w:r w:rsidRPr="00505C9D">
              <w:rPr>
                <w:rFonts w:ascii="Calibri" w:eastAsia="Times New Roman" w:hAnsi="Calibri" w:cs="Calibri"/>
                <w:color w:val="000000"/>
                <w:lang w:eastAsia="en-AU"/>
              </w:rPr>
              <w:t>of A</w:t>
            </w:r>
            <w:r>
              <w:rPr>
                <w:rFonts w:ascii="Calibri" w:eastAsia="Times New Roman" w:hAnsi="Calibri" w:cs="Calibri"/>
                <w:color w:val="000000"/>
                <w:lang w:eastAsia="en-AU"/>
              </w:rPr>
              <w:t>delaide</w:t>
            </w:r>
          </w:p>
        </w:tc>
        <w:tc>
          <w:tcPr>
            <w:tcW w:w="2126" w:type="dxa"/>
            <w:noWrap/>
            <w:hideMark/>
          </w:tcPr>
          <w:p w14:paraId="3177CFB9"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 xml:space="preserve">John </w:t>
            </w:r>
            <w:proofErr w:type="spellStart"/>
            <w:r w:rsidRPr="00505C9D">
              <w:rPr>
                <w:rFonts w:ascii="Calibri" w:eastAsia="Times New Roman" w:hAnsi="Calibri" w:cs="Calibri"/>
                <w:color w:val="000000"/>
                <w:lang w:eastAsia="en-AU"/>
              </w:rPr>
              <w:t>Berkita</w:t>
            </w:r>
            <w:proofErr w:type="spellEnd"/>
          </w:p>
        </w:tc>
        <w:tc>
          <w:tcPr>
            <w:tcW w:w="4961" w:type="dxa"/>
            <w:noWrap/>
            <w:hideMark/>
          </w:tcPr>
          <w:p w14:paraId="5C68B856"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Supervisor + RFDS Dentist</w:t>
            </w:r>
          </w:p>
        </w:tc>
      </w:tr>
      <w:tr w:rsidR="008B11CB" w:rsidRPr="00505C9D" w14:paraId="35BC9085"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6C5FAE99"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Adelaide</w:t>
            </w:r>
          </w:p>
        </w:tc>
        <w:tc>
          <w:tcPr>
            <w:tcW w:w="2126" w:type="dxa"/>
            <w:noWrap/>
            <w:hideMark/>
          </w:tcPr>
          <w:p w14:paraId="2DBA212A"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Brendan</w:t>
            </w:r>
          </w:p>
        </w:tc>
        <w:tc>
          <w:tcPr>
            <w:tcW w:w="4961" w:type="dxa"/>
            <w:noWrap/>
            <w:hideMark/>
          </w:tcPr>
          <w:p w14:paraId="58970C37"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Dental Student, Y5</w:t>
            </w:r>
          </w:p>
        </w:tc>
      </w:tr>
      <w:tr w:rsidR="008B11CB" w:rsidRPr="00505C9D" w14:paraId="4FAA9178"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1E00FF6E"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Adelaide</w:t>
            </w:r>
          </w:p>
        </w:tc>
        <w:tc>
          <w:tcPr>
            <w:tcW w:w="2126" w:type="dxa"/>
            <w:noWrap/>
            <w:hideMark/>
          </w:tcPr>
          <w:p w14:paraId="2753F2E2"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Vincent</w:t>
            </w:r>
          </w:p>
        </w:tc>
        <w:tc>
          <w:tcPr>
            <w:tcW w:w="4961" w:type="dxa"/>
            <w:noWrap/>
            <w:hideMark/>
          </w:tcPr>
          <w:p w14:paraId="5A998C5C"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Dental Student, Y5</w:t>
            </w:r>
          </w:p>
        </w:tc>
      </w:tr>
      <w:tr w:rsidR="008B11CB" w:rsidRPr="00505C9D" w14:paraId="60469810"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5D9B7F96"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Adelaide</w:t>
            </w:r>
          </w:p>
        </w:tc>
        <w:tc>
          <w:tcPr>
            <w:tcW w:w="2126" w:type="dxa"/>
            <w:noWrap/>
            <w:hideMark/>
          </w:tcPr>
          <w:p w14:paraId="317A72E9"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505C9D">
              <w:rPr>
                <w:rFonts w:ascii="Calibri" w:eastAsia="Times New Roman" w:hAnsi="Calibri" w:cs="Calibri"/>
                <w:color w:val="000000"/>
                <w:lang w:eastAsia="en-AU"/>
              </w:rPr>
              <w:t>Huu</w:t>
            </w:r>
            <w:proofErr w:type="spellEnd"/>
          </w:p>
        </w:tc>
        <w:tc>
          <w:tcPr>
            <w:tcW w:w="4961" w:type="dxa"/>
            <w:noWrap/>
            <w:hideMark/>
          </w:tcPr>
          <w:p w14:paraId="4197312E"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Dental Student, Y5</w:t>
            </w:r>
          </w:p>
        </w:tc>
      </w:tr>
      <w:tr w:rsidR="008B11CB" w:rsidRPr="00505C9D" w14:paraId="5F1E766F"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0F447C4D"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lastRenderedPageBreak/>
              <w:t>University of Adelaide</w:t>
            </w:r>
          </w:p>
        </w:tc>
        <w:tc>
          <w:tcPr>
            <w:tcW w:w="2126" w:type="dxa"/>
            <w:noWrap/>
            <w:hideMark/>
          </w:tcPr>
          <w:p w14:paraId="51614B52"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Nick</w:t>
            </w:r>
          </w:p>
        </w:tc>
        <w:tc>
          <w:tcPr>
            <w:tcW w:w="4961" w:type="dxa"/>
            <w:noWrap/>
            <w:hideMark/>
          </w:tcPr>
          <w:p w14:paraId="1C936F38"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Dental Student, Y5</w:t>
            </w:r>
          </w:p>
        </w:tc>
      </w:tr>
      <w:tr w:rsidR="008B11CB" w:rsidRPr="00505C9D" w14:paraId="7BC66856"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2EB257EB"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Central QLD University</w:t>
            </w:r>
          </w:p>
        </w:tc>
        <w:tc>
          <w:tcPr>
            <w:tcW w:w="2126" w:type="dxa"/>
            <w:noWrap/>
            <w:hideMark/>
          </w:tcPr>
          <w:p w14:paraId="0AE392D0"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 xml:space="preserve">Carol Tran </w:t>
            </w:r>
          </w:p>
        </w:tc>
        <w:tc>
          <w:tcPr>
            <w:tcW w:w="4961" w:type="dxa"/>
            <w:noWrap/>
            <w:hideMark/>
          </w:tcPr>
          <w:p w14:paraId="5783F121"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Head of Course, Oral Health</w:t>
            </w:r>
          </w:p>
        </w:tc>
      </w:tr>
      <w:tr w:rsidR="008B11CB" w:rsidRPr="00505C9D" w14:paraId="29D4AF0D"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059D93EC"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Charles Sturt University (CSU)</w:t>
            </w:r>
          </w:p>
        </w:tc>
        <w:tc>
          <w:tcPr>
            <w:tcW w:w="2126" w:type="dxa"/>
            <w:noWrap/>
            <w:hideMark/>
          </w:tcPr>
          <w:p w14:paraId="09406EC6"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 xml:space="preserve">Andrew </w:t>
            </w:r>
            <w:proofErr w:type="spellStart"/>
            <w:r w:rsidRPr="00505C9D">
              <w:rPr>
                <w:rFonts w:ascii="Calibri" w:eastAsia="Times New Roman" w:hAnsi="Calibri" w:cs="Calibri"/>
                <w:color w:val="000000"/>
                <w:lang w:eastAsia="en-AU"/>
              </w:rPr>
              <w:t>Flatau</w:t>
            </w:r>
            <w:proofErr w:type="spellEnd"/>
          </w:p>
        </w:tc>
        <w:tc>
          <w:tcPr>
            <w:tcW w:w="4961" w:type="dxa"/>
            <w:noWrap/>
            <w:hideMark/>
          </w:tcPr>
          <w:p w14:paraId="07E65196"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Dean, Centre for Rural Dentistry and Oral Health</w:t>
            </w:r>
          </w:p>
        </w:tc>
      </w:tr>
      <w:tr w:rsidR="008B11CB" w:rsidRPr="00505C9D" w14:paraId="5CA2120E"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5F4C4B1B"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Charles Sturt University (CSU)</w:t>
            </w:r>
          </w:p>
        </w:tc>
        <w:tc>
          <w:tcPr>
            <w:tcW w:w="2126" w:type="dxa"/>
            <w:noWrap/>
            <w:hideMark/>
          </w:tcPr>
          <w:p w14:paraId="0CEA2C4B"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Judy Stone</w:t>
            </w:r>
          </w:p>
        </w:tc>
        <w:tc>
          <w:tcPr>
            <w:tcW w:w="4961" w:type="dxa"/>
            <w:noWrap/>
            <w:hideMark/>
          </w:tcPr>
          <w:p w14:paraId="0EB1F8CA"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Workplace Learning Officer, Centre for Rural Dentistry and Oral Health</w:t>
            </w:r>
          </w:p>
        </w:tc>
      </w:tr>
      <w:tr w:rsidR="008B11CB" w:rsidRPr="00505C9D" w14:paraId="08FA0C37"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509B9786"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Charles Sturt University (CSU)</w:t>
            </w:r>
          </w:p>
        </w:tc>
        <w:tc>
          <w:tcPr>
            <w:tcW w:w="2126" w:type="dxa"/>
            <w:noWrap/>
            <w:hideMark/>
          </w:tcPr>
          <w:p w14:paraId="7C10D3DB"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 xml:space="preserve">Jake Ball </w:t>
            </w:r>
          </w:p>
        </w:tc>
        <w:tc>
          <w:tcPr>
            <w:tcW w:w="4961" w:type="dxa"/>
            <w:noWrap/>
            <w:hideMark/>
          </w:tcPr>
          <w:p w14:paraId="2C9C7325"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505C9D">
              <w:rPr>
                <w:rFonts w:ascii="Calibri" w:eastAsia="Times New Roman" w:hAnsi="Calibri" w:cs="Calibri"/>
                <w:color w:val="000000"/>
                <w:lang w:eastAsia="en-AU"/>
              </w:rPr>
              <w:t>BDsc</w:t>
            </w:r>
            <w:proofErr w:type="spellEnd"/>
            <w:r w:rsidRPr="00505C9D">
              <w:rPr>
                <w:rFonts w:ascii="Calibri" w:eastAsia="Times New Roman" w:hAnsi="Calibri" w:cs="Calibri"/>
                <w:color w:val="000000"/>
                <w:lang w:eastAsia="en-AU"/>
              </w:rPr>
              <w:t xml:space="preserve"> </w:t>
            </w:r>
            <w:proofErr w:type="spellStart"/>
            <w:r w:rsidRPr="00505C9D">
              <w:rPr>
                <w:rFonts w:ascii="Calibri" w:eastAsia="Times New Roman" w:hAnsi="Calibri" w:cs="Calibri"/>
                <w:color w:val="000000"/>
                <w:lang w:eastAsia="en-AU"/>
              </w:rPr>
              <w:t>Yr</w:t>
            </w:r>
            <w:proofErr w:type="spellEnd"/>
            <w:r w:rsidRPr="00505C9D">
              <w:rPr>
                <w:rFonts w:ascii="Calibri" w:eastAsia="Times New Roman" w:hAnsi="Calibri" w:cs="Calibri"/>
                <w:color w:val="000000"/>
                <w:lang w:eastAsia="en-AU"/>
              </w:rPr>
              <w:t xml:space="preserve"> 5 Coordinator</w:t>
            </w:r>
          </w:p>
        </w:tc>
      </w:tr>
      <w:tr w:rsidR="008B11CB" w:rsidRPr="00505C9D" w14:paraId="747E3B6B"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7BB34F2D"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Charles Sturt University (CSU)</w:t>
            </w:r>
          </w:p>
        </w:tc>
        <w:tc>
          <w:tcPr>
            <w:tcW w:w="2126" w:type="dxa"/>
            <w:noWrap/>
            <w:hideMark/>
          </w:tcPr>
          <w:p w14:paraId="28F17034"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Alex Jones</w:t>
            </w:r>
          </w:p>
        </w:tc>
        <w:tc>
          <w:tcPr>
            <w:tcW w:w="4961" w:type="dxa"/>
            <w:noWrap/>
            <w:hideMark/>
          </w:tcPr>
          <w:p w14:paraId="516A424C"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CSU Clinical Director</w:t>
            </w:r>
          </w:p>
        </w:tc>
      </w:tr>
      <w:tr w:rsidR="008B11CB" w:rsidRPr="00505C9D" w14:paraId="4121D92F"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29BA6199"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Curtin University</w:t>
            </w:r>
          </w:p>
        </w:tc>
        <w:tc>
          <w:tcPr>
            <w:tcW w:w="2126" w:type="dxa"/>
            <w:noWrap/>
            <w:hideMark/>
          </w:tcPr>
          <w:p w14:paraId="6E3EE972"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 xml:space="preserve">Natasha </w:t>
            </w:r>
            <w:proofErr w:type="spellStart"/>
            <w:r w:rsidRPr="00505C9D">
              <w:rPr>
                <w:rFonts w:ascii="Calibri" w:eastAsia="Times New Roman" w:hAnsi="Calibri" w:cs="Calibri"/>
                <w:color w:val="000000"/>
                <w:lang w:eastAsia="en-AU"/>
              </w:rPr>
              <w:t>Lethorn</w:t>
            </w:r>
            <w:proofErr w:type="spellEnd"/>
          </w:p>
        </w:tc>
        <w:tc>
          <w:tcPr>
            <w:tcW w:w="4961" w:type="dxa"/>
            <w:noWrap/>
            <w:hideMark/>
          </w:tcPr>
          <w:p w14:paraId="7E8EA376"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Course Coordinator, Oral Health Therapy</w:t>
            </w:r>
          </w:p>
        </w:tc>
      </w:tr>
      <w:tr w:rsidR="008B11CB" w:rsidRPr="00505C9D" w14:paraId="7B0DFE20"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4A95A888"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Curtin University</w:t>
            </w:r>
          </w:p>
        </w:tc>
        <w:tc>
          <w:tcPr>
            <w:tcW w:w="2126" w:type="dxa"/>
            <w:noWrap/>
            <w:hideMark/>
          </w:tcPr>
          <w:p w14:paraId="6A6F35AE"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Helen McCutcheon</w:t>
            </w:r>
          </w:p>
        </w:tc>
        <w:tc>
          <w:tcPr>
            <w:tcW w:w="4961" w:type="dxa"/>
            <w:noWrap/>
            <w:hideMark/>
          </w:tcPr>
          <w:p w14:paraId="476B50F7"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Deputy Pro Vice Chancellor of the Faculty of Health Sciences</w:t>
            </w:r>
          </w:p>
        </w:tc>
      </w:tr>
      <w:tr w:rsidR="008B11CB" w:rsidRPr="00505C9D" w14:paraId="03A95756"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62DB0F21"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WA</w:t>
            </w:r>
          </w:p>
        </w:tc>
        <w:tc>
          <w:tcPr>
            <w:tcW w:w="2126" w:type="dxa"/>
            <w:noWrap/>
            <w:hideMark/>
          </w:tcPr>
          <w:p w14:paraId="08E0486C"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 xml:space="preserve">Hien Ngo </w:t>
            </w:r>
          </w:p>
        </w:tc>
        <w:tc>
          <w:tcPr>
            <w:tcW w:w="4961" w:type="dxa"/>
            <w:noWrap/>
            <w:hideMark/>
          </w:tcPr>
          <w:p w14:paraId="1F470C23"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Dean and Head of School of Dentistry; Director of OHCWA</w:t>
            </w:r>
          </w:p>
        </w:tc>
      </w:tr>
      <w:tr w:rsidR="008B11CB" w:rsidRPr="00505C9D" w14:paraId="5B497EB8" w14:textId="77777777" w:rsidTr="00894E62">
        <w:trPr>
          <w:trHeight w:val="600"/>
        </w:trPr>
        <w:tc>
          <w:tcPr>
            <w:cnfStyle w:val="001000000000" w:firstRow="0" w:lastRow="0" w:firstColumn="1" w:lastColumn="0" w:oddVBand="0" w:evenVBand="0" w:oddHBand="0" w:evenHBand="0" w:firstRowFirstColumn="0" w:firstRowLastColumn="0" w:lastRowFirstColumn="0" w:lastRowLastColumn="0"/>
            <w:tcW w:w="2235" w:type="dxa"/>
            <w:hideMark/>
          </w:tcPr>
          <w:p w14:paraId="12882FB3"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WA</w:t>
            </w:r>
          </w:p>
        </w:tc>
        <w:tc>
          <w:tcPr>
            <w:tcW w:w="2126" w:type="dxa"/>
            <w:noWrap/>
            <w:hideMark/>
          </w:tcPr>
          <w:p w14:paraId="0D9A9503"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proofErr w:type="spellStart"/>
            <w:r w:rsidRPr="00505C9D">
              <w:rPr>
                <w:rFonts w:ascii="Calibri" w:eastAsia="Times New Roman" w:hAnsi="Calibri" w:cs="Calibri"/>
                <w:color w:val="000000"/>
                <w:lang w:eastAsia="en-AU"/>
              </w:rPr>
              <w:t>Jilen</w:t>
            </w:r>
            <w:proofErr w:type="spellEnd"/>
            <w:r w:rsidRPr="00505C9D">
              <w:rPr>
                <w:rFonts w:ascii="Calibri" w:eastAsia="Times New Roman" w:hAnsi="Calibri" w:cs="Calibri"/>
                <w:color w:val="000000"/>
                <w:lang w:eastAsia="en-AU"/>
              </w:rPr>
              <w:t xml:space="preserve"> Patel </w:t>
            </w:r>
          </w:p>
        </w:tc>
        <w:tc>
          <w:tcPr>
            <w:tcW w:w="4961" w:type="dxa"/>
            <w:hideMark/>
          </w:tcPr>
          <w:p w14:paraId="7E53434B"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Specialist Paediatric Dentist, Senior Lecturer in Clinical Dentistry, UWA Dental School. Director of the Kimberley Dental Team (volunteer service)</w:t>
            </w:r>
          </w:p>
        </w:tc>
      </w:tr>
      <w:tr w:rsidR="008B11CB" w:rsidRPr="00505C9D" w14:paraId="53191CC7"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2D8F3708" w14:textId="59FEC6FE" w:rsidR="008B11CB" w:rsidRPr="00505C9D" w:rsidRDefault="008B11CB" w:rsidP="008B11CB">
            <w:pPr>
              <w:jc w:val="left"/>
              <w:rPr>
                <w:rFonts w:ascii="Calibri" w:eastAsia="Times New Roman" w:hAnsi="Calibri" w:cs="Calibri"/>
                <w:color w:val="000000"/>
                <w:lang w:eastAsia="en-AU"/>
              </w:rPr>
            </w:pPr>
            <w:proofErr w:type="spellStart"/>
            <w:r w:rsidRPr="00505C9D">
              <w:rPr>
                <w:rFonts w:ascii="Calibri" w:eastAsia="Times New Roman" w:hAnsi="Calibri" w:cs="Calibri"/>
                <w:color w:val="000000"/>
                <w:lang w:val="en-US" w:eastAsia="en-AU"/>
              </w:rPr>
              <w:t>Goondir</w:t>
            </w:r>
            <w:proofErr w:type="spellEnd"/>
            <w:r w:rsidRPr="00505C9D">
              <w:rPr>
                <w:rFonts w:ascii="Calibri" w:eastAsia="Times New Roman" w:hAnsi="Calibri" w:cs="Calibri"/>
                <w:color w:val="000000"/>
                <w:lang w:val="en-US" w:eastAsia="en-AU"/>
              </w:rPr>
              <w:t xml:space="preserve"> Health Service, Dalby</w:t>
            </w:r>
            <w:r w:rsidR="009F525A">
              <w:rPr>
                <w:rFonts w:ascii="Calibri" w:eastAsia="Times New Roman" w:hAnsi="Calibri" w:cs="Calibri"/>
                <w:color w:val="000000"/>
                <w:lang w:val="en-US" w:eastAsia="en-AU"/>
              </w:rPr>
              <w:t xml:space="preserve"> </w:t>
            </w:r>
          </w:p>
        </w:tc>
        <w:tc>
          <w:tcPr>
            <w:tcW w:w="2126" w:type="dxa"/>
            <w:noWrap/>
            <w:hideMark/>
          </w:tcPr>
          <w:p w14:paraId="6A3EEDBE"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 xml:space="preserve">Floyd </w:t>
            </w:r>
            <w:proofErr w:type="spellStart"/>
            <w:r w:rsidRPr="00505C9D">
              <w:rPr>
                <w:rFonts w:ascii="Calibri" w:eastAsia="Times New Roman" w:hAnsi="Calibri" w:cs="Calibri"/>
                <w:color w:val="000000"/>
                <w:lang w:eastAsia="en-AU"/>
              </w:rPr>
              <w:t>Leedie</w:t>
            </w:r>
            <w:proofErr w:type="spellEnd"/>
          </w:p>
        </w:tc>
        <w:tc>
          <w:tcPr>
            <w:tcW w:w="4961" w:type="dxa"/>
            <w:noWrap/>
            <w:hideMark/>
          </w:tcPr>
          <w:p w14:paraId="0B3388F0"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 xml:space="preserve">CEO, Dalby </w:t>
            </w:r>
            <w:proofErr w:type="spellStart"/>
            <w:r w:rsidRPr="00505C9D">
              <w:rPr>
                <w:rFonts w:ascii="Calibri" w:eastAsia="Times New Roman" w:hAnsi="Calibri" w:cs="Calibri"/>
                <w:color w:val="000000"/>
                <w:lang w:eastAsia="en-AU"/>
              </w:rPr>
              <w:t>Goondir</w:t>
            </w:r>
            <w:proofErr w:type="spellEnd"/>
            <w:r w:rsidRPr="00505C9D">
              <w:rPr>
                <w:rFonts w:ascii="Calibri" w:eastAsia="Times New Roman" w:hAnsi="Calibri" w:cs="Calibri"/>
                <w:color w:val="000000"/>
                <w:lang w:eastAsia="en-AU"/>
              </w:rPr>
              <w:t xml:space="preserve"> (ACCHO)</w:t>
            </w:r>
          </w:p>
        </w:tc>
      </w:tr>
      <w:tr w:rsidR="008B11CB" w:rsidRPr="00505C9D" w14:paraId="27608461"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0571E3F9"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QLD - St George</w:t>
            </w:r>
          </w:p>
        </w:tc>
        <w:tc>
          <w:tcPr>
            <w:tcW w:w="2126" w:type="dxa"/>
            <w:noWrap/>
            <w:hideMark/>
          </w:tcPr>
          <w:p w14:paraId="7D438D96"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 xml:space="preserve">Maddie </w:t>
            </w:r>
            <w:proofErr w:type="spellStart"/>
            <w:r w:rsidRPr="00505C9D">
              <w:rPr>
                <w:rFonts w:ascii="Calibri" w:eastAsia="Times New Roman" w:hAnsi="Calibri" w:cs="Calibri"/>
                <w:color w:val="000000"/>
                <w:lang w:eastAsia="en-AU"/>
              </w:rPr>
              <w:t>Worboys</w:t>
            </w:r>
            <w:proofErr w:type="spellEnd"/>
          </w:p>
        </w:tc>
        <w:tc>
          <w:tcPr>
            <w:tcW w:w="4961" w:type="dxa"/>
            <w:noWrap/>
            <w:hideMark/>
          </w:tcPr>
          <w:p w14:paraId="239BB44C"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Dental Assistant Coordinator, St George Clinic</w:t>
            </w:r>
          </w:p>
        </w:tc>
      </w:tr>
      <w:tr w:rsidR="008B11CB" w:rsidRPr="00505C9D" w14:paraId="4B46F76A"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3CC33CA1"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QLD - St George</w:t>
            </w:r>
          </w:p>
        </w:tc>
        <w:tc>
          <w:tcPr>
            <w:tcW w:w="2126" w:type="dxa"/>
            <w:noWrap/>
            <w:hideMark/>
          </w:tcPr>
          <w:p w14:paraId="28F9B997"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Bruce Kidd</w:t>
            </w:r>
          </w:p>
        </w:tc>
        <w:tc>
          <w:tcPr>
            <w:tcW w:w="4961" w:type="dxa"/>
            <w:noWrap/>
            <w:hideMark/>
          </w:tcPr>
          <w:p w14:paraId="0F51AC2D"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Supervisor, St George Clinic</w:t>
            </w:r>
          </w:p>
        </w:tc>
      </w:tr>
      <w:tr w:rsidR="008B11CB" w:rsidRPr="00505C9D" w14:paraId="5B3AEC10"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7C8E78C4"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QLD - St George</w:t>
            </w:r>
          </w:p>
        </w:tc>
        <w:tc>
          <w:tcPr>
            <w:tcW w:w="2126" w:type="dxa"/>
            <w:noWrap/>
            <w:hideMark/>
          </w:tcPr>
          <w:p w14:paraId="00BC008D"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Students x4</w:t>
            </w:r>
          </w:p>
        </w:tc>
        <w:tc>
          <w:tcPr>
            <w:tcW w:w="4961" w:type="dxa"/>
            <w:noWrap/>
            <w:hideMark/>
          </w:tcPr>
          <w:p w14:paraId="476DD2C0"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val="en-US" w:eastAsia="en-AU"/>
              </w:rPr>
              <w:t xml:space="preserve">Dental </w:t>
            </w:r>
            <w:proofErr w:type="gramStart"/>
            <w:r w:rsidRPr="00505C9D">
              <w:rPr>
                <w:rFonts w:ascii="Calibri" w:eastAsia="Times New Roman" w:hAnsi="Calibri" w:cs="Calibri"/>
                <w:color w:val="000000"/>
                <w:lang w:val="en-US" w:eastAsia="en-AU"/>
              </w:rPr>
              <w:t>students</w:t>
            </w:r>
            <w:proofErr w:type="gramEnd"/>
            <w:r w:rsidRPr="00505C9D">
              <w:rPr>
                <w:rFonts w:ascii="Calibri" w:eastAsia="Times New Roman" w:hAnsi="Calibri" w:cs="Calibri"/>
                <w:color w:val="000000"/>
                <w:lang w:val="en-US" w:eastAsia="en-AU"/>
              </w:rPr>
              <w:t xml:space="preserve"> year 5</w:t>
            </w:r>
          </w:p>
        </w:tc>
      </w:tr>
      <w:tr w:rsidR="008B11CB" w:rsidRPr="00505C9D" w14:paraId="4923560C"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7E7EFEB8"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QLD</w:t>
            </w:r>
          </w:p>
        </w:tc>
        <w:tc>
          <w:tcPr>
            <w:tcW w:w="2126" w:type="dxa"/>
            <w:noWrap/>
            <w:hideMark/>
          </w:tcPr>
          <w:p w14:paraId="68FEE209"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 xml:space="preserve">Bruce Abernethy </w:t>
            </w:r>
          </w:p>
        </w:tc>
        <w:tc>
          <w:tcPr>
            <w:tcW w:w="4961" w:type="dxa"/>
            <w:noWrap/>
            <w:hideMark/>
          </w:tcPr>
          <w:p w14:paraId="15326397"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Executive Dean FHBS</w:t>
            </w:r>
          </w:p>
        </w:tc>
      </w:tr>
      <w:tr w:rsidR="008B11CB" w:rsidRPr="00505C9D" w14:paraId="4A6C4FDC"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6BA8DB0E"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QLD</w:t>
            </w:r>
          </w:p>
        </w:tc>
        <w:tc>
          <w:tcPr>
            <w:tcW w:w="2126" w:type="dxa"/>
            <w:noWrap/>
            <w:hideMark/>
          </w:tcPr>
          <w:p w14:paraId="47E899FA"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 xml:space="preserve">Pauline Ford </w:t>
            </w:r>
          </w:p>
        </w:tc>
        <w:tc>
          <w:tcPr>
            <w:tcW w:w="4961" w:type="dxa"/>
            <w:noWrap/>
            <w:hideMark/>
          </w:tcPr>
          <w:p w14:paraId="4167E942"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Associate Dean FHBS</w:t>
            </w:r>
          </w:p>
        </w:tc>
      </w:tr>
      <w:tr w:rsidR="008B11CB" w:rsidRPr="00505C9D" w14:paraId="4C3E39F8"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38407E51"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QLD</w:t>
            </w:r>
          </w:p>
        </w:tc>
        <w:tc>
          <w:tcPr>
            <w:tcW w:w="2126" w:type="dxa"/>
            <w:noWrap/>
            <w:hideMark/>
          </w:tcPr>
          <w:p w14:paraId="1D3AC9A3"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proofErr w:type="spellStart"/>
            <w:r w:rsidRPr="00505C9D">
              <w:rPr>
                <w:rFonts w:ascii="Calibri" w:eastAsia="Times New Roman" w:hAnsi="Calibri" w:cs="Calibri"/>
                <w:color w:val="000000"/>
                <w:lang w:eastAsia="en-AU"/>
              </w:rPr>
              <w:t>Saso</w:t>
            </w:r>
            <w:proofErr w:type="spellEnd"/>
            <w:r w:rsidRPr="00505C9D">
              <w:rPr>
                <w:rFonts w:ascii="Calibri" w:eastAsia="Times New Roman" w:hAnsi="Calibri" w:cs="Calibri"/>
                <w:color w:val="000000"/>
                <w:lang w:eastAsia="en-AU"/>
              </w:rPr>
              <w:t xml:space="preserve"> </w:t>
            </w:r>
            <w:proofErr w:type="spellStart"/>
            <w:r w:rsidRPr="00505C9D">
              <w:rPr>
                <w:rFonts w:ascii="Calibri" w:eastAsia="Times New Roman" w:hAnsi="Calibri" w:cs="Calibri"/>
                <w:color w:val="000000"/>
                <w:lang w:eastAsia="en-AU"/>
              </w:rPr>
              <w:t>Ivanovski</w:t>
            </w:r>
            <w:proofErr w:type="spellEnd"/>
          </w:p>
        </w:tc>
        <w:tc>
          <w:tcPr>
            <w:tcW w:w="4961" w:type="dxa"/>
            <w:noWrap/>
            <w:hideMark/>
          </w:tcPr>
          <w:p w14:paraId="73562E61"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Head of School, Dentistry</w:t>
            </w:r>
          </w:p>
        </w:tc>
      </w:tr>
      <w:tr w:rsidR="008B11CB" w:rsidRPr="00505C9D" w14:paraId="4C07C76C"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0A42CD51"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University of QLD</w:t>
            </w:r>
          </w:p>
        </w:tc>
        <w:tc>
          <w:tcPr>
            <w:tcW w:w="2126" w:type="dxa"/>
            <w:noWrap/>
            <w:hideMark/>
          </w:tcPr>
          <w:p w14:paraId="3FCB5752"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val="en-US" w:eastAsia="en-AU"/>
              </w:rPr>
              <w:t>Sarah Robinson</w:t>
            </w:r>
          </w:p>
        </w:tc>
        <w:tc>
          <w:tcPr>
            <w:tcW w:w="4961" w:type="dxa"/>
            <w:noWrap/>
            <w:hideMark/>
          </w:tcPr>
          <w:p w14:paraId="76E1B5C9"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val="en-US" w:eastAsia="en-AU"/>
              </w:rPr>
              <w:t>School Manager Dentistry</w:t>
            </w:r>
          </w:p>
        </w:tc>
      </w:tr>
      <w:tr w:rsidR="008B11CB" w:rsidRPr="00505C9D" w14:paraId="47A2D518"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617A472F"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La Trobe</w:t>
            </w:r>
          </w:p>
        </w:tc>
        <w:tc>
          <w:tcPr>
            <w:tcW w:w="2126" w:type="dxa"/>
            <w:noWrap/>
            <w:hideMark/>
          </w:tcPr>
          <w:p w14:paraId="2B09C4D2"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Mike Angove</w:t>
            </w:r>
          </w:p>
        </w:tc>
        <w:tc>
          <w:tcPr>
            <w:tcW w:w="4961" w:type="dxa"/>
            <w:noWrap/>
            <w:hideMark/>
          </w:tcPr>
          <w:p w14:paraId="30D07199"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 xml:space="preserve">Head, Department of Rural Clinical Sciences </w:t>
            </w:r>
          </w:p>
        </w:tc>
      </w:tr>
      <w:tr w:rsidR="008B11CB" w:rsidRPr="00505C9D" w14:paraId="3EE2C131"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4CD5E3BE"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La Trobe</w:t>
            </w:r>
          </w:p>
        </w:tc>
        <w:tc>
          <w:tcPr>
            <w:tcW w:w="2126" w:type="dxa"/>
            <w:noWrap/>
            <w:hideMark/>
          </w:tcPr>
          <w:p w14:paraId="448ECAB0"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 xml:space="preserve">Elizabeth Sari </w:t>
            </w:r>
          </w:p>
        </w:tc>
        <w:tc>
          <w:tcPr>
            <w:tcW w:w="4961" w:type="dxa"/>
            <w:noWrap/>
            <w:hideMark/>
          </w:tcPr>
          <w:p w14:paraId="35029389"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Senior Lecturer Dentistry</w:t>
            </w:r>
          </w:p>
        </w:tc>
      </w:tr>
      <w:tr w:rsidR="008B11CB" w:rsidRPr="00505C9D" w14:paraId="277D9087"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1C1A4726"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La Trobe</w:t>
            </w:r>
          </w:p>
        </w:tc>
        <w:tc>
          <w:tcPr>
            <w:tcW w:w="2126" w:type="dxa"/>
            <w:noWrap/>
            <w:hideMark/>
          </w:tcPr>
          <w:p w14:paraId="3728482F"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Jenny Cooper</w:t>
            </w:r>
          </w:p>
        </w:tc>
        <w:tc>
          <w:tcPr>
            <w:tcW w:w="4961" w:type="dxa"/>
            <w:noWrap/>
            <w:hideMark/>
          </w:tcPr>
          <w:p w14:paraId="1F660293"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Placement Coordinator</w:t>
            </w:r>
          </w:p>
        </w:tc>
      </w:tr>
      <w:tr w:rsidR="008B11CB" w:rsidRPr="00505C9D" w14:paraId="0A3DB08E"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171E5DB1"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La Trobe</w:t>
            </w:r>
          </w:p>
        </w:tc>
        <w:tc>
          <w:tcPr>
            <w:tcW w:w="2126" w:type="dxa"/>
            <w:noWrap/>
            <w:hideMark/>
          </w:tcPr>
          <w:p w14:paraId="02FD1031"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 xml:space="preserve">Mel </w:t>
            </w:r>
            <w:proofErr w:type="spellStart"/>
            <w:r w:rsidRPr="00505C9D">
              <w:rPr>
                <w:rFonts w:ascii="Calibri" w:eastAsia="Times New Roman" w:hAnsi="Calibri" w:cs="Calibri"/>
                <w:color w:val="000000"/>
                <w:lang w:eastAsia="en-AU"/>
              </w:rPr>
              <w:t>Bish</w:t>
            </w:r>
            <w:proofErr w:type="spellEnd"/>
            <w:r w:rsidRPr="00505C9D">
              <w:rPr>
                <w:rFonts w:ascii="Calibri" w:eastAsia="Times New Roman" w:hAnsi="Calibri" w:cs="Calibri"/>
                <w:color w:val="000000"/>
                <w:lang w:eastAsia="en-AU"/>
              </w:rPr>
              <w:t xml:space="preserve"> </w:t>
            </w:r>
          </w:p>
        </w:tc>
        <w:tc>
          <w:tcPr>
            <w:tcW w:w="4961" w:type="dxa"/>
            <w:noWrap/>
            <w:hideMark/>
          </w:tcPr>
          <w:p w14:paraId="4162E6D1"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Deputy and Assoc Dean, Academic Partnerships</w:t>
            </w:r>
          </w:p>
        </w:tc>
      </w:tr>
      <w:tr w:rsidR="008B11CB" w:rsidRPr="00505C9D" w14:paraId="12366773"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7BAAECC8"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La Trobe</w:t>
            </w:r>
          </w:p>
        </w:tc>
        <w:tc>
          <w:tcPr>
            <w:tcW w:w="2126" w:type="dxa"/>
            <w:noWrap/>
            <w:hideMark/>
          </w:tcPr>
          <w:p w14:paraId="674AB382"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Ron Knevel</w:t>
            </w:r>
          </w:p>
        </w:tc>
        <w:tc>
          <w:tcPr>
            <w:tcW w:w="4961" w:type="dxa"/>
            <w:noWrap/>
            <w:hideMark/>
          </w:tcPr>
          <w:p w14:paraId="37D56FFF"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Discipline lead OH and Dental</w:t>
            </w:r>
          </w:p>
        </w:tc>
      </w:tr>
      <w:tr w:rsidR="008B11CB" w:rsidRPr="00505C9D" w14:paraId="5C4E31DB"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4C2B6A23" w14:textId="77777777" w:rsidR="008B11CB" w:rsidRPr="00505C9D" w:rsidRDefault="008B11CB" w:rsidP="008B11CB">
            <w:pPr>
              <w:jc w:val="left"/>
              <w:rPr>
                <w:rFonts w:ascii="Calibri" w:eastAsia="Times New Roman" w:hAnsi="Calibri" w:cs="Calibri"/>
                <w:color w:val="000000"/>
                <w:lang w:eastAsia="en-AU"/>
              </w:rPr>
            </w:pPr>
            <w:r>
              <w:rPr>
                <w:rFonts w:ascii="Calibri" w:eastAsia="Times New Roman" w:hAnsi="Calibri" w:cs="Calibri"/>
                <w:color w:val="000000"/>
                <w:lang w:eastAsia="en-AU"/>
              </w:rPr>
              <w:t>La Trobe</w:t>
            </w:r>
          </w:p>
        </w:tc>
        <w:tc>
          <w:tcPr>
            <w:tcW w:w="2126" w:type="dxa"/>
            <w:noWrap/>
          </w:tcPr>
          <w:p w14:paraId="3893A5DE"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Joan Harkin</w:t>
            </w:r>
          </w:p>
        </w:tc>
        <w:tc>
          <w:tcPr>
            <w:tcW w:w="4961" w:type="dxa"/>
            <w:noWrap/>
          </w:tcPr>
          <w:p w14:paraId="134F17BC"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Student</w:t>
            </w:r>
          </w:p>
        </w:tc>
      </w:tr>
      <w:tr w:rsidR="008B11CB" w:rsidRPr="00505C9D" w14:paraId="2CD3D770"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3EDB7EFE" w14:textId="77777777" w:rsidR="008B11CB" w:rsidRDefault="008B11CB" w:rsidP="008B11CB">
            <w:pPr>
              <w:jc w:val="left"/>
              <w:rPr>
                <w:rFonts w:ascii="Calibri" w:eastAsia="Times New Roman" w:hAnsi="Calibri" w:cs="Calibri"/>
                <w:color w:val="000000"/>
                <w:lang w:eastAsia="en-AU"/>
              </w:rPr>
            </w:pPr>
            <w:r>
              <w:rPr>
                <w:rFonts w:ascii="Calibri" w:eastAsia="Times New Roman" w:hAnsi="Calibri" w:cs="Calibri"/>
                <w:color w:val="000000"/>
                <w:lang w:eastAsia="en-AU"/>
              </w:rPr>
              <w:t>La Trobe</w:t>
            </w:r>
          </w:p>
        </w:tc>
        <w:tc>
          <w:tcPr>
            <w:tcW w:w="2126" w:type="dxa"/>
            <w:noWrap/>
          </w:tcPr>
          <w:p w14:paraId="05A3A75A" w14:textId="77777777" w:rsidR="008B11CB"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Wan Ying Chia</w:t>
            </w:r>
          </w:p>
        </w:tc>
        <w:tc>
          <w:tcPr>
            <w:tcW w:w="4961" w:type="dxa"/>
            <w:noWrap/>
          </w:tcPr>
          <w:p w14:paraId="7257C956"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Student</w:t>
            </w:r>
          </w:p>
        </w:tc>
      </w:tr>
      <w:tr w:rsidR="008B11CB" w:rsidRPr="00505C9D" w14:paraId="127BF902"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55FCAC71" w14:textId="77777777" w:rsidR="008B11CB" w:rsidRDefault="008B11CB" w:rsidP="008B11CB">
            <w:pPr>
              <w:jc w:val="left"/>
              <w:rPr>
                <w:rFonts w:ascii="Calibri" w:eastAsia="Times New Roman" w:hAnsi="Calibri" w:cs="Calibri"/>
                <w:color w:val="000000"/>
                <w:lang w:eastAsia="en-AU"/>
              </w:rPr>
            </w:pPr>
            <w:r>
              <w:rPr>
                <w:rFonts w:ascii="Calibri" w:eastAsia="Times New Roman" w:hAnsi="Calibri" w:cs="Calibri"/>
                <w:color w:val="000000"/>
                <w:lang w:eastAsia="en-AU"/>
              </w:rPr>
              <w:t>La Trobe</w:t>
            </w:r>
          </w:p>
        </w:tc>
        <w:tc>
          <w:tcPr>
            <w:tcW w:w="2126" w:type="dxa"/>
            <w:noWrap/>
          </w:tcPr>
          <w:p w14:paraId="59705333" w14:textId="77777777" w:rsidR="008B11CB"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Hao-Qian Leung</w:t>
            </w:r>
          </w:p>
        </w:tc>
        <w:tc>
          <w:tcPr>
            <w:tcW w:w="4961" w:type="dxa"/>
            <w:noWrap/>
          </w:tcPr>
          <w:p w14:paraId="4534B7CC"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Student</w:t>
            </w:r>
          </w:p>
        </w:tc>
      </w:tr>
      <w:tr w:rsidR="008B11CB" w:rsidRPr="00505C9D" w14:paraId="6EB26003"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390C8AC8"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Ballarat Health Service</w:t>
            </w:r>
          </w:p>
        </w:tc>
        <w:tc>
          <w:tcPr>
            <w:tcW w:w="2126" w:type="dxa"/>
            <w:noWrap/>
            <w:hideMark/>
          </w:tcPr>
          <w:p w14:paraId="3134F851"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Jac</w:t>
            </w:r>
            <w:r>
              <w:rPr>
                <w:rFonts w:ascii="Calibri" w:eastAsia="Times New Roman" w:hAnsi="Calibri" w:cs="Calibri"/>
                <w:color w:val="000000"/>
                <w:lang w:eastAsia="en-AU"/>
              </w:rPr>
              <w:t>qui</w:t>
            </w:r>
            <w:r w:rsidRPr="00505C9D">
              <w:rPr>
                <w:rFonts w:ascii="Calibri" w:eastAsia="Times New Roman" w:hAnsi="Calibri" w:cs="Calibri"/>
                <w:color w:val="000000"/>
                <w:lang w:eastAsia="en-AU"/>
              </w:rPr>
              <w:t xml:space="preserve"> Nolan</w:t>
            </w:r>
          </w:p>
        </w:tc>
        <w:tc>
          <w:tcPr>
            <w:tcW w:w="4961" w:type="dxa"/>
            <w:noWrap/>
            <w:hideMark/>
          </w:tcPr>
          <w:p w14:paraId="58271736"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Dental Manager</w:t>
            </w:r>
          </w:p>
        </w:tc>
      </w:tr>
      <w:tr w:rsidR="008B11CB" w:rsidRPr="00505C9D" w14:paraId="2E09CA6B"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4C1A346C"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val="en-US" w:eastAsia="en-AU"/>
              </w:rPr>
              <w:t>Griffith Uni Gold Coast</w:t>
            </w:r>
          </w:p>
        </w:tc>
        <w:tc>
          <w:tcPr>
            <w:tcW w:w="2126" w:type="dxa"/>
            <w:noWrap/>
            <w:hideMark/>
          </w:tcPr>
          <w:p w14:paraId="2459EB47"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Robert Love</w:t>
            </w:r>
          </w:p>
        </w:tc>
        <w:tc>
          <w:tcPr>
            <w:tcW w:w="4961" w:type="dxa"/>
            <w:noWrap/>
            <w:hideMark/>
          </w:tcPr>
          <w:p w14:paraId="28A3C6AE"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Dean of Dentistry and ACODS Chair</w:t>
            </w:r>
          </w:p>
        </w:tc>
      </w:tr>
      <w:tr w:rsidR="008B11CB" w:rsidRPr="00505C9D" w14:paraId="0E279B66"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48A7301B"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val="en-US" w:eastAsia="en-AU"/>
              </w:rPr>
              <w:t>Griffith Uni Gold Coast</w:t>
            </w:r>
          </w:p>
        </w:tc>
        <w:tc>
          <w:tcPr>
            <w:tcW w:w="2126" w:type="dxa"/>
            <w:noWrap/>
            <w:hideMark/>
          </w:tcPr>
          <w:p w14:paraId="50ED4F5A"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Megan Gray</w:t>
            </w:r>
          </w:p>
        </w:tc>
        <w:tc>
          <w:tcPr>
            <w:tcW w:w="4961" w:type="dxa"/>
            <w:noWrap/>
            <w:hideMark/>
          </w:tcPr>
          <w:p w14:paraId="3B0A1DD7"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Placements academic</w:t>
            </w:r>
          </w:p>
        </w:tc>
      </w:tr>
      <w:tr w:rsidR="008B11CB" w:rsidRPr="00505C9D" w14:paraId="4D06387B" w14:textId="77777777" w:rsidTr="00894E62">
        <w:trPr>
          <w:trHeight w:val="600"/>
        </w:trPr>
        <w:tc>
          <w:tcPr>
            <w:cnfStyle w:val="001000000000" w:firstRow="0" w:lastRow="0" w:firstColumn="1" w:lastColumn="0" w:oddVBand="0" w:evenVBand="0" w:oddHBand="0" w:evenHBand="0" w:firstRowFirstColumn="0" w:firstRowLastColumn="0" w:lastRowFirstColumn="0" w:lastRowLastColumn="0"/>
            <w:tcW w:w="2235" w:type="dxa"/>
            <w:hideMark/>
          </w:tcPr>
          <w:p w14:paraId="208146D0"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Griffith University</w:t>
            </w:r>
          </w:p>
        </w:tc>
        <w:tc>
          <w:tcPr>
            <w:tcW w:w="2126" w:type="dxa"/>
            <w:noWrap/>
            <w:hideMark/>
          </w:tcPr>
          <w:p w14:paraId="1A865A3A"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proofErr w:type="spellStart"/>
            <w:r w:rsidRPr="00505C9D">
              <w:rPr>
                <w:rFonts w:ascii="Calibri" w:eastAsia="Times New Roman" w:hAnsi="Calibri" w:cs="Calibri"/>
                <w:color w:val="000000"/>
                <w:lang w:eastAsia="en-AU"/>
              </w:rPr>
              <w:t>Menaka</w:t>
            </w:r>
            <w:proofErr w:type="spellEnd"/>
            <w:r w:rsidRPr="00505C9D">
              <w:rPr>
                <w:rFonts w:ascii="Calibri" w:eastAsia="Times New Roman" w:hAnsi="Calibri" w:cs="Calibri"/>
                <w:color w:val="000000"/>
                <w:lang w:eastAsia="en-AU"/>
              </w:rPr>
              <w:t xml:space="preserve"> </w:t>
            </w:r>
            <w:proofErr w:type="spellStart"/>
            <w:r w:rsidRPr="00505C9D">
              <w:rPr>
                <w:rFonts w:ascii="Calibri" w:eastAsia="Times New Roman" w:hAnsi="Calibri" w:cs="Calibri"/>
                <w:color w:val="000000"/>
                <w:lang w:eastAsia="en-AU"/>
              </w:rPr>
              <w:t>Abuzar</w:t>
            </w:r>
            <w:proofErr w:type="spellEnd"/>
            <w:r w:rsidRPr="00505C9D">
              <w:rPr>
                <w:rFonts w:ascii="Calibri" w:eastAsia="Times New Roman" w:hAnsi="Calibri" w:cs="Calibri"/>
                <w:color w:val="000000"/>
                <w:lang w:eastAsia="en-AU"/>
              </w:rPr>
              <w:t xml:space="preserve"> </w:t>
            </w:r>
          </w:p>
        </w:tc>
        <w:tc>
          <w:tcPr>
            <w:tcW w:w="4961" w:type="dxa"/>
            <w:hideMark/>
          </w:tcPr>
          <w:p w14:paraId="2F40338B"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Program Director, Discipline Lead Prosthodontics, School of Medicine and Dentistry, Prof Dentistry</w:t>
            </w:r>
          </w:p>
        </w:tc>
      </w:tr>
      <w:tr w:rsidR="008B11CB" w:rsidRPr="00505C9D" w14:paraId="7DFEE07B"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02B1B07D"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val="en-US" w:eastAsia="en-AU"/>
              </w:rPr>
              <w:lastRenderedPageBreak/>
              <w:t>Kingaroy Qld Health</w:t>
            </w:r>
          </w:p>
        </w:tc>
        <w:tc>
          <w:tcPr>
            <w:tcW w:w="2126" w:type="dxa"/>
            <w:noWrap/>
            <w:hideMark/>
          </w:tcPr>
          <w:p w14:paraId="75CC4ACD"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val="en-US" w:eastAsia="en-AU"/>
              </w:rPr>
              <w:t xml:space="preserve">Dr. </w:t>
            </w:r>
            <w:r w:rsidRPr="00505C9D">
              <w:rPr>
                <w:rFonts w:ascii="Calibri" w:eastAsia="Times New Roman" w:hAnsi="Calibri" w:cs="Calibri"/>
                <w:color w:val="000000"/>
                <w:lang w:val="en-US" w:eastAsia="en-AU"/>
              </w:rPr>
              <w:t>Sam Zahed</w:t>
            </w:r>
            <w:r>
              <w:rPr>
                <w:rFonts w:ascii="Calibri" w:eastAsia="Times New Roman" w:hAnsi="Calibri" w:cs="Calibri"/>
                <w:color w:val="000000"/>
                <w:lang w:val="en-US" w:eastAsia="en-AU"/>
              </w:rPr>
              <w:t>i</w:t>
            </w:r>
          </w:p>
        </w:tc>
        <w:tc>
          <w:tcPr>
            <w:tcW w:w="4961" w:type="dxa"/>
            <w:noWrap/>
            <w:hideMark/>
          </w:tcPr>
          <w:p w14:paraId="395E9ECD"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val="en-US" w:eastAsia="en-AU"/>
              </w:rPr>
              <w:t>Principal dentist - Supervisor - Kingaroy</w:t>
            </w:r>
          </w:p>
        </w:tc>
      </w:tr>
      <w:tr w:rsidR="008B11CB" w:rsidRPr="00505C9D" w14:paraId="0999B0AC"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35F6CFDC"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val="en-US" w:eastAsia="en-AU"/>
              </w:rPr>
              <w:t>Kingaroy Qld Health</w:t>
            </w:r>
          </w:p>
        </w:tc>
        <w:tc>
          <w:tcPr>
            <w:tcW w:w="2126" w:type="dxa"/>
            <w:noWrap/>
            <w:hideMark/>
          </w:tcPr>
          <w:p w14:paraId="58910A74"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val="en-US" w:eastAsia="en-AU"/>
              </w:rPr>
              <w:t xml:space="preserve">Dr. </w:t>
            </w:r>
            <w:r w:rsidRPr="00505C9D">
              <w:rPr>
                <w:rFonts w:ascii="Calibri" w:eastAsia="Times New Roman" w:hAnsi="Calibri" w:cs="Calibri"/>
                <w:color w:val="000000"/>
                <w:lang w:val="en-US" w:eastAsia="en-AU"/>
              </w:rPr>
              <w:t>Robert Foster</w:t>
            </w:r>
          </w:p>
        </w:tc>
        <w:tc>
          <w:tcPr>
            <w:tcW w:w="4961" w:type="dxa"/>
            <w:noWrap/>
            <w:hideMark/>
          </w:tcPr>
          <w:p w14:paraId="4F4AF4AF"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val="en-US" w:eastAsia="en-AU"/>
              </w:rPr>
              <w:t>Senior dentist</w:t>
            </w:r>
          </w:p>
        </w:tc>
      </w:tr>
      <w:tr w:rsidR="008B11CB" w:rsidRPr="00505C9D" w14:paraId="0D52FB08"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681B7AD1"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val="en-US" w:eastAsia="en-AU"/>
              </w:rPr>
              <w:t>Kingaroy Qld Health</w:t>
            </w:r>
          </w:p>
        </w:tc>
        <w:tc>
          <w:tcPr>
            <w:tcW w:w="2126" w:type="dxa"/>
            <w:noWrap/>
            <w:hideMark/>
          </w:tcPr>
          <w:p w14:paraId="014396F2"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val="en-US" w:eastAsia="en-AU"/>
              </w:rPr>
              <w:t xml:space="preserve">Dr. </w:t>
            </w:r>
            <w:r w:rsidRPr="00505C9D">
              <w:rPr>
                <w:rFonts w:ascii="Calibri" w:eastAsia="Times New Roman" w:hAnsi="Calibri" w:cs="Calibri"/>
                <w:color w:val="000000"/>
                <w:lang w:val="en-US" w:eastAsia="en-AU"/>
              </w:rPr>
              <w:t>Jason Xu</w:t>
            </w:r>
          </w:p>
        </w:tc>
        <w:tc>
          <w:tcPr>
            <w:tcW w:w="4961" w:type="dxa"/>
            <w:noWrap/>
            <w:hideMark/>
          </w:tcPr>
          <w:p w14:paraId="19026E6D"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val="en-US" w:eastAsia="en-AU"/>
              </w:rPr>
              <w:t>Dentist and supervisor</w:t>
            </w:r>
          </w:p>
        </w:tc>
      </w:tr>
      <w:tr w:rsidR="008B11CB" w:rsidRPr="00505C9D" w14:paraId="6DED4B57"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4375200F"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Griffith University</w:t>
            </w:r>
          </w:p>
        </w:tc>
        <w:tc>
          <w:tcPr>
            <w:tcW w:w="2126" w:type="dxa"/>
            <w:noWrap/>
            <w:hideMark/>
          </w:tcPr>
          <w:p w14:paraId="7F5BBFD7"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val="en-US" w:eastAsia="en-AU"/>
              </w:rPr>
              <w:t xml:space="preserve">Dr. </w:t>
            </w:r>
            <w:r w:rsidRPr="00505C9D">
              <w:rPr>
                <w:rFonts w:ascii="Calibri" w:eastAsia="Times New Roman" w:hAnsi="Calibri" w:cs="Calibri"/>
                <w:color w:val="000000"/>
                <w:lang w:val="en-US" w:eastAsia="en-AU"/>
              </w:rPr>
              <w:t>Nickolas Teo</w:t>
            </w:r>
          </w:p>
        </w:tc>
        <w:tc>
          <w:tcPr>
            <w:tcW w:w="4961" w:type="dxa"/>
            <w:noWrap/>
            <w:hideMark/>
          </w:tcPr>
          <w:p w14:paraId="7DDBA246"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val="en-US" w:eastAsia="en-AU"/>
              </w:rPr>
              <w:t>Supervising dentist -Warwick</w:t>
            </w:r>
          </w:p>
        </w:tc>
      </w:tr>
      <w:tr w:rsidR="008B11CB" w:rsidRPr="00505C9D" w14:paraId="0523C98A"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437048CF"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val="en-US" w:eastAsia="en-AU"/>
              </w:rPr>
              <w:t>Qld Health</w:t>
            </w:r>
          </w:p>
        </w:tc>
        <w:tc>
          <w:tcPr>
            <w:tcW w:w="2126" w:type="dxa"/>
            <w:noWrap/>
            <w:hideMark/>
          </w:tcPr>
          <w:p w14:paraId="45A5FEF2"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val="en-US" w:eastAsia="en-AU"/>
              </w:rPr>
              <w:t>Karen</w:t>
            </w:r>
          </w:p>
        </w:tc>
        <w:tc>
          <w:tcPr>
            <w:tcW w:w="4961" w:type="dxa"/>
            <w:noWrap/>
            <w:hideMark/>
          </w:tcPr>
          <w:p w14:paraId="0C326A46"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val="en-US" w:eastAsia="en-AU"/>
              </w:rPr>
              <w:t>Admin</w:t>
            </w:r>
          </w:p>
        </w:tc>
      </w:tr>
      <w:tr w:rsidR="008B11CB" w:rsidRPr="00505C9D" w14:paraId="1232C78B"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48F758E5"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val="en-US" w:eastAsia="en-AU"/>
              </w:rPr>
              <w:t>Qld Health</w:t>
            </w:r>
          </w:p>
        </w:tc>
        <w:tc>
          <w:tcPr>
            <w:tcW w:w="2126" w:type="dxa"/>
            <w:noWrap/>
            <w:hideMark/>
          </w:tcPr>
          <w:p w14:paraId="541A3802"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val="en-US" w:eastAsia="en-AU"/>
              </w:rPr>
              <w:t>Stacy</w:t>
            </w:r>
          </w:p>
        </w:tc>
        <w:tc>
          <w:tcPr>
            <w:tcW w:w="4961" w:type="dxa"/>
            <w:noWrap/>
            <w:hideMark/>
          </w:tcPr>
          <w:p w14:paraId="0CE3975F"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val="en-US" w:eastAsia="en-AU"/>
              </w:rPr>
              <w:t>Dental assistant (DA)</w:t>
            </w:r>
          </w:p>
        </w:tc>
      </w:tr>
      <w:tr w:rsidR="008B11CB" w:rsidRPr="00505C9D" w14:paraId="50B11F46"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411DE388"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Griffith University</w:t>
            </w:r>
          </w:p>
        </w:tc>
        <w:tc>
          <w:tcPr>
            <w:tcW w:w="2126" w:type="dxa"/>
            <w:noWrap/>
            <w:hideMark/>
          </w:tcPr>
          <w:p w14:paraId="32AEAF8D"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val="en-US" w:eastAsia="en-AU"/>
              </w:rPr>
              <w:t>Students x 9</w:t>
            </w:r>
          </w:p>
        </w:tc>
        <w:tc>
          <w:tcPr>
            <w:tcW w:w="4961" w:type="dxa"/>
            <w:noWrap/>
            <w:hideMark/>
          </w:tcPr>
          <w:p w14:paraId="72917136"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val="en-US" w:eastAsia="en-AU"/>
              </w:rPr>
              <w:t>Year 5 students - Warwick</w:t>
            </w:r>
          </w:p>
        </w:tc>
      </w:tr>
      <w:tr w:rsidR="008B11CB" w:rsidRPr="00505C9D" w14:paraId="12D1EB0B"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3609A79B"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Griffith University</w:t>
            </w:r>
          </w:p>
        </w:tc>
        <w:tc>
          <w:tcPr>
            <w:tcW w:w="2126" w:type="dxa"/>
            <w:noWrap/>
            <w:hideMark/>
          </w:tcPr>
          <w:p w14:paraId="2B6FC3B8"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val="en-US" w:eastAsia="en-AU"/>
              </w:rPr>
              <w:t>Students x 2 (representing all 10 students)</w:t>
            </w:r>
          </w:p>
        </w:tc>
        <w:tc>
          <w:tcPr>
            <w:tcW w:w="4961" w:type="dxa"/>
            <w:noWrap/>
            <w:hideMark/>
          </w:tcPr>
          <w:p w14:paraId="79B43E96"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val="en-US" w:eastAsia="en-AU"/>
              </w:rPr>
              <w:t>Year 5 students - Kingaroy</w:t>
            </w:r>
          </w:p>
        </w:tc>
      </w:tr>
      <w:tr w:rsidR="008B11CB" w:rsidRPr="00505C9D" w14:paraId="2653FCC9"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1A32C3DD"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Warwick Dental</w:t>
            </w:r>
          </w:p>
        </w:tc>
        <w:tc>
          <w:tcPr>
            <w:tcW w:w="2126" w:type="dxa"/>
            <w:noWrap/>
            <w:hideMark/>
          </w:tcPr>
          <w:p w14:paraId="2890B7F9"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val="en-US" w:eastAsia="en-AU"/>
              </w:rPr>
              <w:t>Bec</w:t>
            </w:r>
          </w:p>
        </w:tc>
        <w:tc>
          <w:tcPr>
            <w:tcW w:w="4961" w:type="dxa"/>
            <w:noWrap/>
            <w:hideMark/>
          </w:tcPr>
          <w:p w14:paraId="52EE9842"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val="en-US" w:eastAsia="en-AU"/>
              </w:rPr>
              <w:t>DA - Warwick</w:t>
            </w:r>
          </w:p>
        </w:tc>
      </w:tr>
      <w:tr w:rsidR="008B11CB" w:rsidRPr="00505C9D" w14:paraId="55DB1275"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7F157891"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State Jurisdictional Directors, QLD</w:t>
            </w:r>
          </w:p>
        </w:tc>
        <w:tc>
          <w:tcPr>
            <w:tcW w:w="2126" w:type="dxa"/>
            <w:noWrap/>
            <w:hideMark/>
          </w:tcPr>
          <w:p w14:paraId="75BF52CD"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Mark Brown</w:t>
            </w:r>
          </w:p>
        </w:tc>
        <w:tc>
          <w:tcPr>
            <w:tcW w:w="4961" w:type="dxa"/>
            <w:noWrap/>
            <w:hideMark/>
          </w:tcPr>
          <w:p w14:paraId="47D873B0"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Chief Dental Officer, Department of Health, Queensland Government</w:t>
            </w:r>
          </w:p>
        </w:tc>
      </w:tr>
      <w:tr w:rsidR="008B11CB" w:rsidRPr="00505C9D" w14:paraId="16168D40" w14:textId="77777777" w:rsidTr="00894E62">
        <w:trPr>
          <w:trHeight w:val="600"/>
        </w:trPr>
        <w:tc>
          <w:tcPr>
            <w:cnfStyle w:val="001000000000" w:firstRow="0" w:lastRow="0" w:firstColumn="1" w:lastColumn="0" w:oddVBand="0" w:evenVBand="0" w:oddHBand="0" w:evenHBand="0" w:firstRowFirstColumn="0" w:firstRowLastColumn="0" w:lastRowFirstColumn="0" w:lastRowLastColumn="0"/>
            <w:tcW w:w="2235" w:type="dxa"/>
            <w:hideMark/>
          </w:tcPr>
          <w:p w14:paraId="50600571"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State Jurisdictional Directors, NT</w:t>
            </w:r>
          </w:p>
        </w:tc>
        <w:tc>
          <w:tcPr>
            <w:tcW w:w="2126" w:type="dxa"/>
            <w:noWrap/>
            <w:hideMark/>
          </w:tcPr>
          <w:p w14:paraId="0EBDB252"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Kate Raymond</w:t>
            </w:r>
          </w:p>
        </w:tc>
        <w:tc>
          <w:tcPr>
            <w:tcW w:w="4961" w:type="dxa"/>
            <w:hideMark/>
          </w:tcPr>
          <w:p w14:paraId="1E6EA758"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Chief Dental Officer</w:t>
            </w:r>
            <w:r w:rsidRPr="00505C9D">
              <w:rPr>
                <w:rFonts w:ascii="Calibri" w:eastAsia="Times New Roman" w:hAnsi="Calibri" w:cs="Calibri"/>
                <w:color w:val="000000"/>
                <w:lang w:eastAsia="en-AU"/>
              </w:rPr>
              <w:br/>
              <w:t>Sector and System Leadership, Department of Health, Northern Territory Government</w:t>
            </w:r>
          </w:p>
        </w:tc>
      </w:tr>
      <w:tr w:rsidR="008B11CB" w:rsidRPr="00505C9D" w14:paraId="0943E1D0"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7A357F27"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State Jurisdictional Directors, TAS</w:t>
            </w:r>
          </w:p>
        </w:tc>
        <w:tc>
          <w:tcPr>
            <w:tcW w:w="2126" w:type="dxa"/>
            <w:noWrap/>
            <w:hideMark/>
          </w:tcPr>
          <w:p w14:paraId="715BF021"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proofErr w:type="spellStart"/>
            <w:r w:rsidRPr="00505C9D">
              <w:rPr>
                <w:rFonts w:ascii="Calibri" w:eastAsia="Times New Roman" w:hAnsi="Calibri" w:cs="Calibri"/>
                <w:color w:val="000000"/>
                <w:lang w:eastAsia="en-AU"/>
              </w:rPr>
              <w:t>Ioan</w:t>
            </w:r>
            <w:proofErr w:type="spellEnd"/>
            <w:r w:rsidRPr="00505C9D">
              <w:rPr>
                <w:rFonts w:ascii="Calibri" w:eastAsia="Times New Roman" w:hAnsi="Calibri" w:cs="Calibri"/>
                <w:color w:val="000000"/>
                <w:lang w:eastAsia="en-AU"/>
              </w:rPr>
              <w:t xml:space="preserve"> Jones</w:t>
            </w:r>
          </w:p>
        </w:tc>
        <w:tc>
          <w:tcPr>
            <w:tcW w:w="4961" w:type="dxa"/>
            <w:hideMark/>
          </w:tcPr>
          <w:p w14:paraId="6F1810A8"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Clinical Director, Oral Health Services Tasmania</w:t>
            </w:r>
          </w:p>
        </w:tc>
      </w:tr>
      <w:tr w:rsidR="008B11CB" w:rsidRPr="00505C9D" w14:paraId="7A9197D4"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0C3AA7E1"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State Jurisdictional Directors, WA</w:t>
            </w:r>
          </w:p>
        </w:tc>
        <w:tc>
          <w:tcPr>
            <w:tcW w:w="2126" w:type="dxa"/>
            <w:noWrap/>
            <w:hideMark/>
          </w:tcPr>
          <w:p w14:paraId="414728DF"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proofErr w:type="spellStart"/>
            <w:r w:rsidRPr="00505C9D">
              <w:rPr>
                <w:rFonts w:ascii="Calibri" w:eastAsia="Times New Roman" w:hAnsi="Calibri" w:cs="Calibri"/>
                <w:color w:val="000000"/>
                <w:lang w:eastAsia="en-AU"/>
              </w:rPr>
              <w:t>Soniya</w:t>
            </w:r>
            <w:proofErr w:type="spellEnd"/>
            <w:r w:rsidRPr="00505C9D">
              <w:rPr>
                <w:rFonts w:ascii="Calibri" w:eastAsia="Times New Roman" w:hAnsi="Calibri" w:cs="Calibri"/>
                <w:color w:val="000000"/>
                <w:lang w:eastAsia="en-AU"/>
              </w:rPr>
              <w:t xml:space="preserve"> Nanda</w:t>
            </w:r>
          </w:p>
        </w:tc>
        <w:tc>
          <w:tcPr>
            <w:tcW w:w="4961" w:type="dxa"/>
            <w:hideMark/>
          </w:tcPr>
          <w:p w14:paraId="61F7CD73"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Chief Dental Officer, Office of the Chief Dental Officer, Health WA</w:t>
            </w:r>
          </w:p>
        </w:tc>
      </w:tr>
      <w:tr w:rsidR="008B11CB" w:rsidRPr="00505C9D" w14:paraId="51D933F8"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3E7AA52A"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State Jurisdictional Directors, NSW</w:t>
            </w:r>
          </w:p>
        </w:tc>
        <w:tc>
          <w:tcPr>
            <w:tcW w:w="2126" w:type="dxa"/>
            <w:noWrap/>
            <w:hideMark/>
          </w:tcPr>
          <w:p w14:paraId="021F0D8F"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Graeme Liston</w:t>
            </w:r>
          </w:p>
        </w:tc>
        <w:tc>
          <w:tcPr>
            <w:tcW w:w="4961" w:type="dxa"/>
            <w:hideMark/>
          </w:tcPr>
          <w:p w14:paraId="7C57DD7E"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Director, Centre for Oral Health Strategy, NSW</w:t>
            </w:r>
          </w:p>
        </w:tc>
      </w:tr>
      <w:tr w:rsidR="008B11CB" w:rsidRPr="00505C9D" w14:paraId="2F141D54" w14:textId="77777777" w:rsidTr="00894E62">
        <w:trPr>
          <w:trHeight w:val="600"/>
        </w:trPr>
        <w:tc>
          <w:tcPr>
            <w:cnfStyle w:val="001000000000" w:firstRow="0" w:lastRow="0" w:firstColumn="1" w:lastColumn="0" w:oddVBand="0" w:evenVBand="0" w:oddHBand="0" w:evenHBand="0" w:firstRowFirstColumn="0" w:firstRowLastColumn="0" w:lastRowFirstColumn="0" w:lastRowLastColumn="0"/>
            <w:tcW w:w="2235" w:type="dxa"/>
            <w:hideMark/>
          </w:tcPr>
          <w:p w14:paraId="14AB91FB"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State Jurisdictional Directors, VIC</w:t>
            </w:r>
          </w:p>
        </w:tc>
        <w:tc>
          <w:tcPr>
            <w:tcW w:w="2126" w:type="dxa"/>
            <w:noWrap/>
            <w:hideMark/>
          </w:tcPr>
          <w:p w14:paraId="150BF858"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 xml:space="preserve">Kerryn </w:t>
            </w:r>
            <w:proofErr w:type="spellStart"/>
            <w:r w:rsidRPr="00505C9D">
              <w:rPr>
                <w:rFonts w:ascii="Calibri" w:eastAsia="Times New Roman" w:hAnsi="Calibri" w:cs="Calibri"/>
                <w:color w:val="000000"/>
                <w:lang w:eastAsia="en-AU"/>
              </w:rPr>
              <w:t>Dejussing</w:t>
            </w:r>
            <w:proofErr w:type="spellEnd"/>
          </w:p>
        </w:tc>
        <w:tc>
          <w:tcPr>
            <w:tcW w:w="4961" w:type="dxa"/>
            <w:hideMark/>
          </w:tcPr>
          <w:p w14:paraId="0742F741"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A/Manager, Dental Health Primary and Community Health, Department of Health and Human Services, Victoria</w:t>
            </w:r>
          </w:p>
        </w:tc>
      </w:tr>
      <w:tr w:rsidR="008B11CB" w:rsidRPr="00505C9D" w14:paraId="4A23D2C8" w14:textId="77777777" w:rsidTr="00894E62">
        <w:trPr>
          <w:trHeight w:val="600"/>
        </w:trPr>
        <w:tc>
          <w:tcPr>
            <w:cnfStyle w:val="001000000000" w:firstRow="0" w:lastRow="0" w:firstColumn="1" w:lastColumn="0" w:oddVBand="0" w:evenVBand="0" w:oddHBand="0" w:evenHBand="0" w:firstRowFirstColumn="0" w:firstRowLastColumn="0" w:lastRowFirstColumn="0" w:lastRowLastColumn="0"/>
            <w:tcW w:w="2235" w:type="dxa"/>
          </w:tcPr>
          <w:p w14:paraId="31B5F981"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State Jurisdictional Directors, VIC</w:t>
            </w:r>
          </w:p>
        </w:tc>
        <w:tc>
          <w:tcPr>
            <w:tcW w:w="2126" w:type="dxa"/>
            <w:noWrap/>
          </w:tcPr>
          <w:p w14:paraId="2D31A979"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Denise Laughlin</w:t>
            </w:r>
          </w:p>
        </w:tc>
        <w:tc>
          <w:tcPr>
            <w:tcW w:w="4961" w:type="dxa"/>
          </w:tcPr>
          <w:p w14:paraId="653F581A"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Director,</w:t>
            </w:r>
            <w:r>
              <w:t xml:space="preserve"> </w:t>
            </w:r>
            <w:r w:rsidRPr="000F0216">
              <w:rPr>
                <w:rFonts w:ascii="Calibri" w:eastAsia="Times New Roman" w:hAnsi="Calibri" w:cs="Calibri"/>
                <w:color w:val="000000"/>
                <w:lang w:eastAsia="en-AU"/>
              </w:rPr>
              <w:t>Primary, Community and Oral Health</w:t>
            </w:r>
          </w:p>
        </w:tc>
      </w:tr>
      <w:tr w:rsidR="008B11CB" w:rsidRPr="00505C9D" w14:paraId="6C7010B7" w14:textId="77777777" w:rsidTr="00894E62">
        <w:trPr>
          <w:trHeight w:val="600"/>
        </w:trPr>
        <w:tc>
          <w:tcPr>
            <w:cnfStyle w:val="001000000000" w:firstRow="0" w:lastRow="0" w:firstColumn="1" w:lastColumn="0" w:oddVBand="0" w:evenVBand="0" w:oddHBand="0" w:evenHBand="0" w:firstRowFirstColumn="0" w:firstRowLastColumn="0" w:lastRowFirstColumn="0" w:lastRowLastColumn="0"/>
            <w:tcW w:w="2235" w:type="dxa"/>
          </w:tcPr>
          <w:p w14:paraId="5B5A2DBA"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State Jurisdictional Directors, VIC</w:t>
            </w:r>
          </w:p>
        </w:tc>
        <w:tc>
          <w:tcPr>
            <w:tcW w:w="2126" w:type="dxa"/>
            <w:noWrap/>
          </w:tcPr>
          <w:p w14:paraId="2D992811" w14:textId="77777777" w:rsidR="008B11CB"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Mark Sullivan</w:t>
            </w:r>
          </w:p>
        </w:tc>
        <w:tc>
          <w:tcPr>
            <w:tcW w:w="4961" w:type="dxa"/>
          </w:tcPr>
          <w:p w14:paraId="67A2D270"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t>Executive, Dental Health Services Victoria</w:t>
            </w:r>
          </w:p>
        </w:tc>
      </w:tr>
      <w:tr w:rsidR="008B11CB" w:rsidRPr="00505C9D" w14:paraId="1BFB7B08" w14:textId="77777777" w:rsidTr="00894E62">
        <w:trPr>
          <w:trHeight w:val="600"/>
        </w:trPr>
        <w:tc>
          <w:tcPr>
            <w:cnfStyle w:val="001000000000" w:firstRow="0" w:lastRow="0" w:firstColumn="1" w:lastColumn="0" w:oddVBand="0" w:evenVBand="0" w:oddHBand="0" w:evenHBand="0" w:firstRowFirstColumn="0" w:firstRowLastColumn="0" w:lastRowFirstColumn="0" w:lastRowLastColumn="0"/>
            <w:tcW w:w="2235" w:type="dxa"/>
            <w:hideMark/>
          </w:tcPr>
          <w:p w14:paraId="223E2A41"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Australian Government Department of Health</w:t>
            </w:r>
          </w:p>
        </w:tc>
        <w:tc>
          <w:tcPr>
            <w:tcW w:w="2126" w:type="dxa"/>
            <w:noWrap/>
            <w:hideMark/>
          </w:tcPr>
          <w:p w14:paraId="45E7B723"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Melissa Crampton</w:t>
            </w:r>
          </w:p>
        </w:tc>
        <w:tc>
          <w:tcPr>
            <w:tcW w:w="4961" w:type="dxa"/>
            <w:hideMark/>
          </w:tcPr>
          <w:p w14:paraId="6569840B"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Director - Dental Section, Allied Health and Service Integration Branch,</w:t>
            </w:r>
            <w:r>
              <w:rPr>
                <w:rFonts w:ascii="Calibri" w:eastAsia="Times New Roman" w:hAnsi="Calibri" w:cs="Calibri"/>
                <w:color w:val="000000"/>
                <w:lang w:eastAsia="en-AU"/>
              </w:rPr>
              <w:t xml:space="preserve"> </w:t>
            </w:r>
            <w:r w:rsidRPr="00505C9D">
              <w:rPr>
                <w:rFonts w:ascii="Calibri" w:eastAsia="Times New Roman" w:hAnsi="Calibri" w:cs="Calibri"/>
                <w:color w:val="000000"/>
                <w:lang w:eastAsia="en-AU"/>
              </w:rPr>
              <w:t>Primary Care Division</w:t>
            </w:r>
          </w:p>
        </w:tc>
      </w:tr>
      <w:tr w:rsidR="008B11CB" w:rsidRPr="00505C9D" w14:paraId="1649BDD6" w14:textId="77777777" w:rsidTr="00894E62">
        <w:trPr>
          <w:trHeight w:val="600"/>
        </w:trPr>
        <w:tc>
          <w:tcPr>
            <w:cnfStyle w:val="001000000000" w:firstRow="0" w:lastRow="0" w:firstColumn="1" w:lastColumn="0" w:oddVBand="0" w:evenVBand="0" w:oddHBand="0" w:evenHBand="0" w:firstRowFirstColumn="0" w:firstRowLastColumn="0" w:lastRowFirstColumn="0" w:lastRowLastColumn="0"/>
            <w:tcW w:w="2235" w:type="dxa"/>
            <w:hideMark/>
          </w:tcPr>
          <w:p w14:paraId="19AB9E00"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Australian Dental and Oral Health Therapists Association (ADOHTA)</w:t>
            </w:r>
          </w:p>
        </w:tc>
        <w:tc>
          <w:tcPr>
            <w:tcW w:w="2126" w:type="dxa"/>
            <w:noWrap/>
            <w:hideMark/>
          </w:tcPr>
          <w:p w14:paraId="67D93366"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 xml:space="preserve">Nicole </w:t>
            </w:r>
            <w:proofErr w:type="spellStart"/>
            <w:r w:rsidRPr="00505C9D">
              <w:rPr>
                <w:rFonts w:ascii="Calibri" w:eastAsia="Times New Roman" w:hAnsi="Calibri" w:cs="Calibri"/>
                <w:color w:val="000000"/>
                <w:lang w:eastAsia="en-AU"/>
              </w:rPr>
              <w:t>Stormon</w:t>
            </w:r>
            <w:proofErr w:type="spellEnd"/>
          </w:p>
        </w:tc>
        <w:tc>
          <w:tcPr>
            <w:tcW w:w="4961" w:type="dxa"/>
            <w:noWrap/>
            <w:hideMark/>
          </w:tcPr>
          <w:p w14:paraId="1295C240"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President</w:t>
            </w:r>
          </w:p>
        </w:tc>
      </w:tr>
      <w:tr w:rsidR="008B11CB" w:rsidRPr="00505C9D" w14:paraId="03275A9B"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26047124" w14:textId="77777777" w:rsidR="008B11CB" w:rsidRPr="00505C9D" w:rsidRDefault="008B11CB" w:rsidP="008B11CB">
            <w:pPr>
              <w:jc w:val="left"/>
              <w:rPr>
                <w:rFonts w:ascii="Calibri" w:eastAsia="Times New Roman" w:hAnsi="Calibri" w:cs="Calibri"/>
                <w:color w:val="000000"/>
                <w:lang w:eastAsia="en-AU"/>
              </w:rPr>
            </w:pPr>
            <w:r>
              <w:rPr>
                <w:rFonts w:ascii="Calibri" w:eastAsia="Times New Roman" w:hAnsi="Calibri" w:cs="Calibri"/>
                <w:color w:val="000000"/>
                <w:lang w:eastAsia="en-AU"/>
              </w:rPr>
              <w:t>Australian Dental Association (</w:t>
            </w:r>
            <w:r w:rsidRPr="00505C9D">
              <w:rPr>
                <w:rFonts w:ascii="Calibri" w:eastAsia="Times New Roman" w:hAnsi="Calibri" w:cs="Calibri"/>
                <w:color w:val="000000"/>
                <w:lang w:eastAsia="en-AU"/>
              </w:rPr>
              <w:t>ADA</w:t>
            </w:r>
            <w:r>
              <w:rPr>
                <w:rFonts w:ascii="Calibri" w:eastAsia="Times New Roman" w:hAnsi="Calibri" w:cs="Calibri"/>
                <w:color w:val="000000"/>
                <w:lang w:eastAsia="en-AU"/>
              </w:rPr>
              <w:t>)</w:t>
            </w:r>
            <w:r w:rsidRPr="00505C9D">
              <w:rPr>
                <w:rFonts w:ascii="Calibri" w:eastAsia="Times New Roman" w:hAnsi="Calibri" w:cs="Calibri"/>
                <w:color w:val="000000"/>
                <w:lang w:eastAsia="en-AU"/>
              </w:rPr>
              <w:t xml:space="preserve"> NSW</w:t>
            </w:r>
          </w:p>
        </w:tc>
        <w:tc>
          <w:tcPr>
            <w:tcW w:w="2126" w:type="dxa"/>
            <w:noWrap/>
            <w:hideMark/>
          </w:tcPr>
          <w:p w14:paraId="137546FA"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Michael Jonas</w:t>
            </w:r>
          </w:p>
        </w:tc>
        <w:tc>
          <w:tcPr>
            <w:tcW w:w="4961" w:type="dxa"/>
            <w:noWrap/>
            <w:hideMark/>
          </w:tcPr>
          <w:p w14:paraId="15309095"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President ADA NSW and Private practice principal</w:t>
            </w:r>
          </w:p>
        </w:tc>
      </w:tr>
      <w:tr w:rsidR="008B11CB" w:rsidRPr="00505C9D" w14:paraId="5D26505F"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17CBA1CF" w14:textId="77777777" w:rsidR="008B11CB" w:rsidRPr="00505C9D" w:rsidRDefault="008B11CB" w:rsidP="008B11CB">
            <w:pPr>
              <w:jc w:val="left"/>
              <w:rPr>
                <w:rFonts w:ascii="Calibri" w:eastAsia="Times New Roman" w:hAnsi="Calibri" w:cs="Calibri"/>
                <w:color w:val="000000"/>
                <w:lang w:eastAsia="en-AU"/>
              </w:rPr>
            </w:pPr>
            <w:r>
              <w:rPr>
                <w:rFonts w:ascii="Calibri" w:eastAsia="Times New Roman" w:hAnsi="Calibri" w:cs="Calibri"/>
                <w:color w:val="000000"/>
                <w:lang w:eastAsia="en-AU"/>
              </w:rPr>
              <w:t>Australian Dental Association (</w:t>
            </w:r>
            <w:r w:rsidRPr="00505C9D">
              <w:rPr>
                <w:rFonts w:ascii="Calibri" w:eastAsia="Times New Roman" w:hAnsi="Calibri" w:cs="Calibri"/>
                <w:color w:val="000000"/>
                <w:lang w:eastAsia="en-AU"/>
              </w:rPr>
              <w:t>ADA</w:t>
            </w:r>
            <w:r>
              <w:rPr>
                <w:rFonts w:ascii="Calibri" w:eastAsia="Times New Roman" w:hAnsi="Calibri" w:cs="Calibri"/>
                <w:color w:val="000000"/>
                <w:lang w:eastAsia="en-AU"/>
              </w:rPr>
              <w:t>)</w:t>
            </w:r>
            <w:r w:rsidRPr="00505C9D">
              <w:rPr>
                <w:rFonts w:ascii="Calibri" w:eastAsia="Times New Roman" w:hAnsi="Calibri" w:cs="Calibri"/>
                <w:color w:val="000000"/>
                <w:lang w:eastAsia="en-AU"/>
              </w:rPr>
              <w:t xml:space="preserve"> NSW</w:t>
            </w:r>
          </w:p>
        </w:tc>
        <w:tc>
          <w:tcPr>
            <w:tcW w:w="2126" w:type="dxa"/>
            <w:noWrap/>
            <w:hideMark/>
          </w:tcPr>
          <w:p w14:paraId="7A0B5033"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Tim McAnulty</w:t>
            </w:r>
          </w:p>
        </w:tc>
        <w:tc>
          <w:tcPr>
            <w:tcW w:w="4961" w:type="dxa"/>
            <w:noWrap/>
            <w:hideMark/>
          </w:tcPr>
          <w:p w14:paraId="1F10A8BE"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Director ADA NSW and Private practice principal</w:t>
            </w:r>
          </w:p>
        </w:tc>
      </w:tr>
      <w:tr w:rsidR="008B11CB" w:rsidRPr="00505C9D" w14:paraId="7D5DA076"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21E63411"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Australian Dental Council</w:t>
            </w:r>
            <w:r>
              <w:rPr>
                <w:rFonts w:ascii="Calibri" w:eastAsia="Times New Roman" w:hAnsi="Calibri" w:cs="Calibri"/>
                <w:color w:val="000000"/>
                <w:lang w:eastAsia="en-AU"/>
              </w:rPr>
              <w:t xml:space="preserve"> (ADC)</w:t>
            </w:r>
          </w:p>
        </w:tc>
        <w:tc>
          <w:tcPr>
            <w:tcW w:w="2126" w:type="dxa"/>
            <w:noWrap/>
            <w:hideMark/>
          </w:tcPr>
          <w:p w14:paraId="176824B4"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Narelle Mills</w:t>
            </w:r>
          </w:p>
        </w:tc>
        <w:tc>
          <w:tcPr>
            <w:tcW w:w="4961" w:type="dxa"/>
            <w:noWrap/>
            <w:hideMark/>
          </w:tcPr>
          <w:p w14:paraId="1154CD88"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Chief Executive Officer</w:t>
            </w:r>
          </w:p>
        </w:tc>
      </w:tr>
      <w:tr w:rsidR="008B11CB" w:rsidRPr="00505C9D" w14:paraId="436889A6"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0BE1C8B4"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Australian Dental Council</w:t>
            </w:r>
            <w:r>
              <w:rPr>
                <w:rFonts w:ascii="Calibri" w:eastAsia="Times New Roman" w:hAnsi="Calibri" w:cs="Calibri"/>
                <w:color w:val="000000"/>
                <w:lang w:eastAsia="en-AU"/>
              </w:rPr>
              <w:t xml:space="preserve"> (ADC)</w:t>
            </w:r>
          </w:p>
        </w:tc>
        <w:tc>
          <w:tcPr>
            <w:tcW w:w="2126" w:type="dxa"/>
            <w:noWrap/>
          </w:tcPr>
          <w:p w14:paraId="6FDD625A"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90CFC">
              <w:rPr>
                <w:rFonts w:ascii="Calibri" w:eastAsia="Times New Roman" w:hAnsi="Calibri" w:cs="Calibri"/>
                <w:color w:val="000000"/>
                <w:lang w:eastAsia="en-AU"/>
              </w:rPr>
              <w:t xml:space="preserve">Philippa Davis </w:t>
            </w:r>
          </w:p>
        </w:tc>
        <w:tc>
          <w:tcPr>
            <w:tcW w:w="4961" w:type="dxa"/>
            <w:noWrap/>
          </w:tcPr>
          <w:p w14:paraId="1B13030B"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A90CFC">
              <w:rPr>
                <w:rFonts w:ascii="Calibri" w:eastAsia="Times New Roman" w:hAnsi="Calibri" w:cs="Calibri"/>
                <w:color w:val="000000"/>
                <w:lang w:eastAsia="en-AU"/>
              </w:rPr>
              <w:t>Director, Accreditation Policy and Research</w:t>
            </w:r>
          </w:p>
        </w:tc>
      </w:tr>
      <w:tr w:rsidR="008B11CB" w:rsidRPr="00505C9D" w14:paraId="04937C78"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1C75782E"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Dental Hygienists Association of Australia (DHAA)</w:t>
            </w:r>
          </w:p>
        </w:tc>
        <w:tc>
          <w:tcPr>
            <w:tcW w:w="2126" w:type="dxa"/>
            <w:noWrap/>
            <w:hideMark/>
          </w:tcPr>
          <w:p w14:paraId="61902C24"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Bill Suen</w:t>
            </w:r>
          </w:p>
        </w:tc>
        <w:tc>
          <w:tcPr>
            <w:tcW w:w="4961" w:type="dxa"/>
            <w:noWrap/>
            <w:hideMark/>
          </w:tcPr>
          <w:p w14:paraId="72FA3A17"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Chief Executive Officer</w:t>
            </w:r>
          </w:p>
        </w:tc>
      </w:tr>
      <w:tr w:rsidR="008B11CB" w:rsidRPr="00505C9D" w14:paraId="2FEA84CC"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291AC1AA"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lastRenderedPageBreak/>
              <w:t>Dental Hygienists Association of Australia (DHAA)</w:t>
            </w:r>
          </w:p>
        </w:tc>
        <w:tc>
          <w:tcPr>
            <w:tcW w:w="2126" w:type="dxa"/>
            <w:noWrap/>
          </w:tcPr>
          <w:p w14:paraId="028467D6"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Lyn Carman</w:t>
            </w:r>
          </w:p>
        </w:tc>
        <w:tc>
          <w:tcPr>
            <w:tcW w:w="4961" w:type="dxa"/>
            <w:noWrap/>
          </w:tcPr>
          <w:p w14:paraId="2C901E63"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Rural and Remote Chair</w:t>
            </w:r>
          </w:p>
        </w:tc>
      </w:tr>
      <w:tr w:rsidR="008B11CB" w:rsidRPr="00505C9D" w14:paraId="25C3B35E"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52F565DE"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Indigenous Allied Health Australia (IAHA)</w:t>
            </w:r>
          </w:p>
        </w:tc>
        <w:tc>
          <w:tcPr>
            <w:tcW w:w="2126" w:type="dxa"/>
            <w:noWrap/>
            <w:hideMark/>
          </w:tcPr>
          <w:p w14:paraId="2B51D4BC"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Paul Gibson</w:t>
            </w:r>
          </w:p>
        </w:tc>
        <w:tc>
          <w:tcPr>
            <w:tcW w:w="4961" w:type="dxa"/>
            <w:noWrap/>
            <w:hideMark/>
          </w:tcPr>
          <w:p w14:paraId="7D5AF707"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Director of Policy and Research</w:t>
            </w:r>
          </w:p>
        </w:tc>
      </w:tr>
      <w:tr w:rsidR="008B11CB" w:rsidRPr="00505C9D" w14:paraId="724FB677"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5FC4DF4F"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Indigenous Allied Health Australia (IAHA)</w:t>
            </w:r>
          </w:p>
        </w:tc>
        <w:tc>
          <w:tcPr>
            <w:tcW w:w="2126" w:type="dxa"/>
            <w:noWrap/>
            <w:hideMark/>
          </w:tcPr>
          <w:p w14:paraId="1EB7C274"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 xml:space="preserve">Kylie </w:t>
            </w:r>
            <w:proofErr w:type="spellStart"/>
            <w:r w:rsidRPr="00505C9D">
              <w:rPr>
                <w:rFonts w:ascii="Calibri" w:eastAsia="Times New Roman" w:hAnsi="Calibri" w:cs="Calibri"/>
                <w:color w:val="000000"/>
                <w:lang w:eastAsia="en-AU"/>
              </w:rPr>
              <w:t>Stothers</w:t>
            </w:r>
            <w:proofErr w:type="spellEnd"/>
          </w:p>
        </w:tc>
        <w:tc>
          <w:tcPr>
            <w:tcW w:w="4961" w:type="dxa"/>
            <w:noWrap/>
            <w:hideMark/>
          </w:tcPr>
          <w:p w14:paraId="0AAB8D13"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Director of Workforce Development</w:t>
            </w:r>
          </w:p>
        </w:tc>
      </w:tr>
      <w:tr w:rsidR="008B11CB" w:rsidRPr="00505C9D" w14:paraId="47C0594C"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7717E5A5"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Indigenous Allied Health Australia (IAHA)</w:t>
            </w:r>
          </w:p>
        </w:tc>
        <w:tc>
          <w:tcPr>
            <w:tcW w:w="2126" w:type="dxa"/>
            <w:noWrap/>
            <w:hideMark/>
          </w:tcPr>
          <w:p w14:paraId="6AD1D2DD"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Donna Murray</w:t>
            </w:r>
          </w:p>
        </w:tc>
        <w:tc>
          <w:tcPr>
            <w:tcW w:w="4961" w:type="dxa"/>
            <w:noWrap/>
            <w:hideMark/>
          </w:tcPr>
          <w:p w14:paraId="0E936618"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Chief Executive Officer</w:t>
            </w:r>
          </w:p>
        </w:tc>
      </w:tr>
      <w:tr w:rsidR="008B11CB" w:rsidRPr="00505C9D" w14:paraId="585DF717" w14:textId="77777777" w:rsidTr="00894E62">
        <w:trPr>
          <w:trHeight w:val="486"/>
        </w:trPr>
        <w:tc>
          <w:tcPr>
            <w:cnfStyle w:val="001000000000" w:firstRow="0" w:lastRow="0" w:firstColumn="1" w:lastColumn="0" w:oddVBand="0" w:evenVBand="0" w:oddHBand="0" w:evenHBand="0" w:firstRowFirstColumn="0" w:firstRowLastColumn="0" w:lastRowFirstColumn="0" w:lastRowLastColumn="0"/>
            <w:tcW w:w="2235" w:type="dxa"/>
            <w:hideMark/>
          </w:tcPr>
          <w:p w14:paraId="392E8363"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Australian Rural Health Education Network (ARHEN)</w:t>
            </w:r>
          </w:p>
        </w:tc>
        <w:tc>
          <w:tcPr>
            <w:tcW w:w="2126" w:type="dxa"/>
            <w:noWrap/>
            <w:hideMark/>
          </w:tcPr>
          <w:p w14:paraId="48735172"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Joanne Hutchinson</w:t>
            </w:r>
          </w:p>
        </w:tc>
        <w:tc>
          <w:tcPr>
            <w:tcW w:w="4961" w:type="dxa"/>
            <w:noWrap/>
            <w:hideMark/>
          </w:tcPr>
          <w:p w14:paraId="0B084C26"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National Director</w:t>
            </w:r>
          </w:p>
        </w:tc>
      </w:tr>
      <w:tr w:rsidR="008B11CB" w:rsidRPr="00505C9D" w14:paraId="1F24E84C" w14:textId="77777777" w:rsidTr="00894E62">
        <w:trPr>
          <w:trHeight w:val="600"/>
        </w:trPr>
        <w:tc>
          <w:tcPr>
            <w:cnfStyle w:val="001000000000" w:firstRow="0" w:lastRow="0" w:firstColumn="1" w:lastColumn="0" w:oddVBand="0" w:evenVBand="0" w:oddHBand="0" w:evenHBand="0" w:firstRowFirstColumn="0" w:firstRowLastColumn="0" w:lastRowFirstColumn="0" w:lastRowLastColumn="0"/>
            <w:tcW w:w="2235" w:type="dxa"/>
          </w:tcPr>
          <w:p w14:paraId="27DD0A6B"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Australian Rural Health Education Network (ARHEN)</w:t>
            </w:r>
          </w:p>
        </w:tc>
        <w:tc>
          <w:tcPr>
            <w:tcW w:w="2126" w:type="dxa"/>
            <w:noWrap/>
          </w:tcPr>
          <w:p w14:paraId="65E57546"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Board (16 members)</w:t>
            </w:r>
          </w:p>
        </w:tc>
        <w:tc>
          <w:tcPr>
            <w:tcW w:w="4961" w:type="dxa"/>
            <w:noWrap/>
          </w:tcPr>
          <w:p w14:paraId="2ED0E66E"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Board</w:t>
            </w:r>
          </w:p>
        </w:tc>
      </w:tr>
      <w:tr w:rsidR="008B11CB" w:rsidRPr="00505C9D" w14:paraId="0AEC3E34"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65F07962"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National Rural Health Commissioner (NHRC)</w:t>
            </w:r>
          </w:p>
        </w:tc>
        <w:tc>
          <w:tcPr>
            <w:tcW w:w="2126" w:type="dxa"/>
            <w:noWrap/>
            <w:hideMark/>
          </w:tcPr>
          <w:p w14:paraId="556D9345"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Ruth Stewart</w:t>
            </w:r>
          </w:p>
        </w:tc>
        <w:tc>
          <w:tcPr>
            <w:tcW w:w="4961" w:type="dxa"/>
            <w:noWrap/>
            <w:hideMark/>
          </w:tcPr>
          <w:p w14:paraId="67B7A2C5"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National Rural Health Commissioner</w:t>
            </w:r>
          </w:p>
        </w:tc>
      </w:tr>
      <w:tr w:rsidR="008B11CB" w:rsidRPr="00505C9D" w14:paraId="5F7DDC38"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241B142E"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Australian Dental Students Association (ADSA)</w:t>
            </w:r>
          </w:p>
        </w:tc>
        <w:tc>
          <w:tcPr>
            <w:tcW w:w="2126" w:type="dxa"/>
            <w:noWrap/>
            <w:hideMark/>
          </w:tcPr>
          <w:p w14:paraId="3DE1E088"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John Do</w:t>
            </w:r>
          </w:p>
        </w:tc>
        <w:tc>
          <w:tcPr>
            <w:tcW w:w="4961" w:type="dxa"/>
            <w:noWrap/>
            <w:hideMark/>
          </w:tcPr>
          <w:p w14:paraId="1D6FA79C"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President</w:t>
            </w:r>
          </w:p>
        </w:tc>
      </w:tr>
      <w:tr w:rsidR="008B11CB" w:rsidRPr="00505C9D" w14:paraId="416EF1C3"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7A76344B"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A</w:t>
            </w:r>
            <w:r>
              <w:rPr>
                <w:rFonts w:ascii="Calibri" w:eastAsia="Times New Roman" w:hAnsi="Calibri" w:cs="Calibri"/>
                <w:color w:val="000000"/>
                <w:lang w:eastAsia="en-AU"/>
              </w:rPr>
              <w:t xml:space="preserve">ustralian </w:t>
            </w:r>
            <w:r w:rsidRPr="00505C9D">
              <w:rPr>
                <w:rFonts w:ascii="Calibri" w:eastAsia="Times New Roman" w:hAnsi="Calibri" w:cs="Calibri"/>
                <w:color w:val="000000"/>
                <w:lang w:eastAsia="en-AU"/>
              </w:rPr>
              <w:t>D</w:t>
            </w:r>
            <w:r>
              <w:rPr>
                <w:rFonts w:ascii="Calibri" w:eastAsia="Times New Roman" w:hAnsi="Calibri" w:cs="Calibri"/>
                <w:color w:val="000000"/>
                <w:lang w:eastAsia="en-AU"/>
              </w:rPr>
              <w:t xml:space="preserve">ental </w:t>
            </w:r>
            <w:r w:rsidRPr="00505C9D">
              <w:rPr>
                <w:rFonts w:ascii="Calibri" w:eastAsia="Times New Roman" w:hAnsi="Calibri" w:cs="Calibri"/>
                <w:color w:val="000000"/>
                <w:lang w:eastAsia="en-AU"/>
              </w:rPr>
              <w:t>S</w:t>
            </w:r>
            <w:r>
              <w:rPr>
                <w:rFonts w:ascii="Calibri" w:eastAsia="Times New Roman" w:hAnsi="Calibri" w:cs="Calibri"/>
                <w:color w:val="000000"/>
                <w:lang w:eastAsia="en-AU"/>
              </w:rPr>
              <w:t xml:space="preserve">tudents </w:t>
            </w:r>
            <w:r w:rsidRPr="00505C9D">
              <w:rPr>
                <w:rFonts w:ascii="Calibri" w:eastAsia="Times New Roman" w:hAnsi="Calibri" w:cs="Calibri"/>
                <w:color w:val="000000"/>
                <w:lang w:eastAsia="en-AU"/>
              </w:rPr>
              <w:t>A</w:t>
            </w:r>
            <w:r>
              <w:rPr>
                <w:rFonts w:ascii="Calibri" w:eastAsia="Times New Roman" w:hAnsi="Calibri" w:cs="Calibri"/>
                <w:color w:val="000000"/>
                <w:lang w:eastAsia="en-AU"/>
              </w:rPr>
              <w:t>ssociation (ADSA)</w:t>
            </w:r>
          </w:p>
        </w:tc>
        <w:tc>
          <w:tcPr>
            <w:tcW w:w="2126" w:type="dxa"/>
            <w:noWrap/>
            <w:hideMark/>
          </w:tcPr>
          <w:p w14:paraId="23C12D4A"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Jim Rae</w:t>
            </w:r>
          </w:p>
        </w:tc>
        <w:tc>
          <w:tcPr>
            <w:tcW w:w="4961" w:type="dxa"/>
            <w:noWrap/>
            <w:hideMark/>
          </w:tcPr>
          <w:p w14:paraId="44F33617"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2nd year student (written response</w:t>
            </w:r>
            <w:r>
              <w:rPr>
                <w:rFonts w:ascii="Calibri" w:eastAsia="Times New Roman" w:hAnsi="Calibri" w:cs="Calibri"/>
                <w:color w:val="000000"/>
                <w:lang w:eastAsia="en-AU"/>
              </w:rPr>
              <w:t>)</w:t>
            </w:r>
          </w:p>
        </w:tc>
      </w:tr>
      <w:tr w:rsidR="008B11CB" w:rsidRPr="00505C9D" w14:paraId="58D097C9" w14:textId="77777777" w:rsidTr="00894E62">
        <w:trPr>
          <w:trHeight w:val="600"/>
        </w:trPr>
        <w:tc>
          <w:tcPr>
            <w:cnfStyle w:val="001000000000" w:firstRow="0" w:lastRow="0" w:firstColumn="1" w:lastColumn="0" w:oddVBand="0" w:evenVBand="0" w:oddHBand="0" w:evenHBand="0" w:firstRowFirstColumn="0" w:firstRowLastColumn="0" w:lastRowFirstColumn="0" w:lastRowLastColumn="0"/>
            <w:tcW w:w="2235" w:type="dxa"/>
            <w:hideMark/>
          </w:tcPr>
          <w:p w14:paraId="583DA4C6"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Indigenous Dentists Association of Australia (IDAA)</w:t>
            </w:r>
          </w:p>
        </w:tc>
        <w:tc>
          <w:tcPr>
            <w:tcW w:w="2126" w:type="dxa"/>
            <w:noWrap/>
            <w:hideMark/>
          </w:tcPr>
          <w:p w14:paraId="4FE71F17"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Gari Watson</w:t>
            </w:r>
          </w:p>
        </w:tc>
        <w:tc>
          <w:tcPr>
            <w:tcW w:w="4961" w:type="dxa"/>
            <w:noWrap/>
            <w:hideMark/>
          </w:tcPr>
          <w:p w14:paraId="70A0830E"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President</w:t>
            </w:r>
          </w:p>
        </w:tc>
      </w:tr>
      <w:tr w:rsidR="008B11CB" w:rsidRPr="00505C9D" w14:paraId="406EE773" w14:textId="77777777" w:rsidTr="00894E62">
        <w:trPr>
          <w:trHeight w:val="600"/>
        </w:trPr>
        <w:tc>
          <w:tcPr>
            <w:cnfStyle w:val="001000000000" w:firstRow="0" w:lastRow="0" w:firstColumn="1" w:lastColumn="0" w:oddVBand="0" w:evenVBand="0" w:oddHBand="0" w:evenHBand="0" w:firstRowFirstColumn="0" w:firstRowLastColumn="0" w:lastRowFirstColumn="0" w:lastRowLastColumn="0"/>
            <w:tcW w:w="2235" w:type="dxa"/>
            <w:hideMark/>
          </w:tcPr>
          <w:p w14:paraId="555BE2D8"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National Aboriginal Community Controlled Organisation (NACCHO)</w:t>
            </w:r>
          </w:p>
        </w:tc>
        <w:tc>
          <w:tcPr>
            <w:tcW w:w="2126" w:type="dxa"/>
            <w:noWrap/>
            <w:hideMark/>
          </w:tcPr>
          <w:p w14:paraId="411A56BB"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Nadine Blair</w:t>
            </w:r>
          </w:p>
        </w:tc>
        <w:tc>
          <w:tcPr>
            <w:tcW w:w="4961" w:type="dxa"/>
            <w:noWrap/>
            <w:hideMark/>
          </w:tcPr>
          <w:p w14:paraId="2A7E0ABE"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Director of Policy</w:t>
            </w:r>
          </w:p>
        </w:tc>
      </w:tr>
      <w:tr w:rsidR="008B11CB" w:rsidRPr="00505C9D" w14:paraId="7F1E4AD0" w14:textId="77777777" w:rsidTr="00894E62">
        <w:trPr>
          <w:trHeight w:val="600"/>
        </w:trPr>
        <w:tc>
          <w:tcPr>
            <w:cnfStyle w:val="001000000000" w:firstRow="0" w:lastRow="0" w:firstColumn="1" w:lastColumn="0" w:oddVBand="0" w:evenVBand="0" w:oddHBand="0" w:evenHBand="0" w:firstRowFirstColumn="0" w:firstRowLastColumn="0" w:lastRowFirstColumn="0" w:lastRowLastColumn="0"/>
            <w:tcW w:w="2235" w:type="dxa"/>
            <w:hideMark/>
          </w:tcPr>
          <w:p w14:paraId="79B20B1A"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National Aboriginal Community Controlled Organisation (NACCHO)</w:t>
            </w:r>
          </w:p>
        </w:tc>
        <w:tc>
          <w:tcPr>
            <w:tcW w:w="2126" w:type="dxa"/>
            <w:noWrap/>
            <w:hideMark/>
          </w:tcPr>
          <w:p w14:paraId="3E60ECF7"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Kate Armstrong</w:t>
            </w:r>
          </w:p>
        </w:tc>
        <w:tc>
          <w:tcPr>
            <w:tcW w:w="4961" w:type="dxa"/>
            <w:noWrap/>
            <w:hideMark/>
          </w:tcPr>
          <w:p w14:paraId="276F97C6"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Medical Advisor</w:t>
            </w:r>
          </w:p>
        </w:tc>
      </w:tr>
      <w:tr w:rsidR="008B11CB" w:rsidRPr="00505C9D" w14:paraId="6C607D4D"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4828FD21"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Royal Flying Doctors Service (RFDS)</w:t>
            </w:r>
          </w:p>
        </w:tc>
        <w:tc>
          <w:tcPr>
            <w:tcW w:w="2126" w:type="dxa"/>
            <w:noWrap/>
            <w:hideMark/>
          </w:tcPr>
          <w:p w14:paraId="6783C6A8"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Vaibhav "</w:t>
            </w:r>
            <w:proofErr w:type="spellStart"/>
            <w:r w:rsidRPr="00505C9D">
              <w:rPr>
                <w:rFonts w:ascii="Calibri" w:eastAsia="Times New Roman" w:hAnsi="Calibri" w:cs="Calibri"/>
                <w:color w:val="000000"/>
                <w:lang w:eastAsia="en-AU"/>
              </w:rPr>
              <w:t>Vai</w:t>
            </w:r>
            <w:proofErr w:type="spellEnd"/>
            <w:r w:rsidRPr="00505C9D">
              <w:rPr>
                <w:rFonts w:ascii="Calibri" w:eastAsia="Times New Roman" w:hAnsi="Calibri" w:cs="Calibri"/>
                <w:color w:val="000000"/>
                <w:lang w:eastAsia="en-AU"/>
              </w:rPr>
              <w:t>" Garg</w:t>
            </w:r>
          </w:p>
        </w:tc>
        <w:tc>
          <w:tcPr>
            <w:tcW w:w="4961" w:type="dxa"/>
            <w:noWrap/>
            <w:hideMark/>
          </w:tcPr>
          <w:p w14:paraId="45691BE8"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Senior Dentist &amp; Manager Oral Health Program</w:t>
            </w:r>
          </w:p>
        </w:tc>
      </w:tr>
      <w:tr w:rsidR="008B11CB" w:rsidRPr="00505C9D" w14:paraId="7697697D"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4CB3F400" w14:textId="77777777" w:rsidR="008B11CB" w:rsidRPr="00505C9D" w:rsidRDefault="008B11CB" w:rsidP="008B11CB">
            <w:pPr>
              <w:jc w:val="left"/>
              <w:rPr>
                <w:rFonts w:ascii="Calibri" w:eastAsia="Times New Roman" w:hAnsi="Calibri" w:cs="Calibri"/>
                <w:color w:val="000000"/>
                <w:lang w:eastAsia="en-AU"/>
              </w:rPr>
            </w:pPr>
            <w:r>
              <w:rPr>
                <w:rFonts w:ascii="Calibri" w:eastAsia="Times New Roman" w:hAnsi="Calibri" w:cs="Calibri"/>
                <w:color w:val="000000"/>
                <w:lang w:eastAsia="en-AU"/>
              </w:rPr>
              <w:t>Orange Aboriginal Medical Service (OAMS)</w:t>
            </w:r>
          </w:p>
        </w:tc>
        <w:tc>
          <w:tcPr>
            <w:tcW w:w="2126" w:type="dxa"/>
            <w:noWrap/>
          </w:tcPr>
          <w:p w14:paraId="2EA475C0"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Dr. Jamie Newman</w:t>
            </w:r>
          </w:p>
        </w:tc>
        <w:tc>
          <w:tcPr>
            <w:tcW w:w="4961" w:type="dxa"/>
            <w:noWrap/>
          </w:tcPr>
          <w:p w14:paraId="764600BE"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CEO</w:t>
            </w:r>
          </w:p>
        </w:tc>
      </w:tr>
      <w:tr w:rsidR="008B11CB" w:rsidRPr="00505C9D" w14:paraId="19A6ABA8"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29B6D2FA" w14:textId="77777777" w:rsidR="008B11CB" w:rsidRDefault="008B11CB" w:rsidP="008B11CB">
            <w:pPr>
              <w:jc w:val="left"/>
              <w:rPr>
                <w:rFonts w:ascii="Calibri" w:eastAsia="Times New Roman" w:hAnsi="Calibri" w:cs="Calibri"/>
                <w:color w:val="000000"/>
                <w:lang w:eastAsia="en-AU"/>
              </w:rPr>
            </w:pPr>
            <w:r>
              <w:rPr>
                <w:rFonts w:ascii="Calibri" w:eastAsia="Times New Roman" w:hAnsi="Calibri" w:cs="Calibri"/>
                <w:color w:val="000000"/>
                <w:lang w:eastAsia="en-AU"/>
              </w:rPr>
              <w:t>Orange Aboriginal Medical Service (OAMS)</w:t>
            </w:r>
          </w:p>
        </w:tc>
        <w:tc>
          <w:tcPr>
            <w:tcW w:w="2126" w:type="dxa"/>
            <w:noWrap/>
          </w:tcPr>
          <w:p w14:paraId="65C89051" w14:textId="77777777" w:rsidR="008B11CB"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Michael Newman</w:t>
            </w:r>
          </w:p>
        </w:tc>
        <w:tc>
          <w:tcPr>
            <w:tcW w:w="4961" w:type="dxa"/>
            <w:noWrap/>
          </w:tcPr>
          <w:p w14:paraId="5A5568E9" w14:textId="77777777" w:rsidR="008B11CB"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Operations Manager</w:t>
            </w:r>
          </w:p>
        </w:tc>
      </w:tr>
      <w:tr w:rsidR="008B11CB" w:rsidRPr="00505C9D" w14:paraId="46B0DD6F"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2A140CEC" w14:textId="77777777" w:rsidR="008B11CB" w:rsidRDefault="008B11CB" w:rsidP="008B11CB">
            <w:pPr>
              <w:jc w:val="left"/>
              <w:rPr>
                <w:rFonts w:ascii="Calibri" w:eastAsia="Times New Roman" w:hAnsi="Calibri" w:cs="Calibri"/>
                <w:color w:val="000000"/>
                <w:lang w:eastAsia="en-AU"/>
              </w:rPr>
            </w:pPr>
            <w:r>
              <w:rPr>
                <w:rFonts w:ascii="Calibri" w:eastAsia="Times New Roman" w:hAnsi="Calibri" w:cs="Calibri"/>
                <w:color w:val="000000"/>
                <w:lang w:eastAsia="en-AU"/>
              </w:rPr>
              <w:t>Orange Aboriginal Medical Service (OAMS)</w:t>
            </w:r>
          </w:p>
        </w:tc>
        <w:tc>
          <w:tcPr>
            <w:tcW w:w="2126" w:type="dxa"/>
            <w:noWrap/>
          </w:tcPr>
          <w:p w14:paraId="5E4078BF" w14:textId="77777777" w:rsidR="008B11CB"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Fiona Clark</w:t>
            </w:r>
          </w:p>
        </w:tc>
        <w:tc>
          <w:tcPr>
            <w:tcW w:w="4961" w:type="dxa"/>
            <w:noWrap/>
          </w:tcPr>
          <w:p w14:paraId="6A652E5F" w14:textId="77777777" w:rsidR="008B11CB"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Dental Coordinator</w:t>
            </w:r>
          </w:p>
        </w:tc>
      </w:tr>
      <w:tr w:rsidR="008B11CB" w:rsidRPr="00505C9D" w14:paraId="08632A4F"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0A2BCCE2" w14:textId="77777777" w:rsidR="008B11CB" w:rsidRDefault="008B11CB" w:rsidP="008B11CB">
            <w:pPr>
              <w:jc w:val="left"/>
              <w:rPr>
                <w:rFonts w:ascii="Calibri" w:eastAsia="Times New Roman" w:hAnsi="Calibri" w:cs="Calibri"/>
                <w:color w:val="000000"/>
                <w:lang w:eastAsia="en-AU"/>
              </w:rPr>
            </w:pPr>
            <w:r>
              <w:rPr>
                <w:rFonts w:ascii="Calibri" w:eastAsia="Times New Roman" w:hAnsi="Calibri" w:cs="Calibri"/>
                <w:color w:val="000000"/>
                <w:lang w:eastAsia="en-AU"/>
              </w:rPr>
              <w:lastRenderedPageBreak/>
              <w:t>Orange Aboriginal Medical Service (OAMS)</w:t>
            </w:r>
          </w:p>
        </w:tc>
        <w:tc>
          <w:tcPr>
            <w:tcW w:w="2126" w:type="dxa"/>
            <w:noWrap/>
          </w:tcPr>
          <w:p w14:paraId="4D5FC09C" w14:textId="77777777" w:rsidR="008B11CB"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Christie Cain</w:t>
            </w:r>
          </w:p>
        </w:tc>
        <w:tc>
          <w:tcPr>
            <w:tcW w:w="4961" w:type="dxa"/>
            <w:noWrap/>
          </w:tcPr>
          <w:p w14:paraId="6D6CF796" w14:textId="77777777" w:rsidR="008B11CB"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Practice Manager</w:t>
            </w:r>
          </w:p>
        </w:tc>
      </w:tr>
      <w:tr w:rsidR="008B11CB" w:rsidRPr="00505C9D" w14:paraId="36FA3322"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5F5AD311" w14:textId="77777777" w:rsidR="008B11CB" w:rsidRDefault="008B11CB" w:rsidP="008B11CB">
            <w:pPr>
              <w:jc w:val="left"/>
              <w:rPr>
                <w:rFonts w:ascii="Calibri" w:eastAsia="Times New Roman" w:hAnsi="Calibri" w:cs="Calibri"/>
                <w:color w:val="000000"/>
                <w:lang w:eastAsia="en-AU"/>
              </w:rPr>
            </w:pPr>
            <w:r>
              <w:rPr>
                <w:rFonts w:ascii="Calibri" w:eastAsia="Times New Roman" w:hAnsi="Calibri" w:cs="Calibri"/>
                <w:color w:val="000000"/>
                <w:lang w:eastAsia="en-AU"/>
              </w:rPr>
              <w:t>Orange Aboriginal Medical Service (OAMS)</w:t>
            </w:r>
          </w:p>
        </w:tc>
        <w:tc>
          <w:tcPr>
            <w:tcW w:w="2126" w:type="dxa"/>
            <w:noWrap/>
          </w:tcPr>
          <w:p w14:paraId="3A60201F" w14:textId="77777777" w:rsidR="008B11CB"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Billy Wong</w:t>
            </w:r>
          </w:p>
        </w:tc>
        <w:tc>
          <w:tcPr>
            <w:tcW w:w="4961" w:type="dxa"/>
            <w:noWrap/>
          </w:tcPr>
          <w:p w14:paraId="14BD2326" w14:textId="77777777" w:rsidR="008B11CB"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Finance Manager</w:t>
            </w:r>
          </w:p>
        </w:tc>
      </w:tr>
      <w:tr w:rsidR="008B11CB" w:rsidRPr="00505C9D" w14:paraId="7686F505"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37888062"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Jeanie Global</w:t>
            </w:r>
          </w:p>
        </w:tc>
        <w:tc>
          <w:tcPr>
            <w:tcW w:w="2126" w:type="dxa"/>
            <w:noWrap/>
            <w:hideMark/>
          </w:tcPr>
          <w:p w14:paraId="0AB21210"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 xml:space="preserve">Cindy Dennis </w:t>
            </w:r>
          </w:p>
        </w:tc>
        <w:tc>
          <w:tcPr>
            <w:tcW w:w="4961" w:type="dxa"/>
            <w:noWrap/>
            <w:hideMark/>
          </w:tcPr>
          <w:p w14:paraId="6C6B96D9"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Founder/ Director - Rural Dentist and Strategic thinker</w:t>
            </w:r>
          </w:p>
        </w:tc>
      </w:tr>
      <w:tr w:rsidR="008B11CB" w:rsidRPr="00505C9D" w14:paraId="0B2F8016"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3272BA20"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Anson Street Dental Orange</w:t>
            </w:r>
          </w:p>
        </w:tc>
        <w:tc>
          <w:tcPr>
            <w:tcW w:w="2126" w:type="dxa"/>
            <w:noWrap/>
            <w:hideMark/>
          </w:tcPr>
          <w:p w14:paraId="765B3A75"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Dr. </w:t>
            </w:r>
            <w:r w:rsidRPr="00505C9D">
              <w:rPr>
                <w:rFonts w:ascii="Calibri" w:eastAsia="Times New Roman" w:hAnsi="Calibri" w:cs="Calibri"/>
                <w:color w:val="000000"/>
                <w:lang w:eastAsia="en-AU"/>
              </w:rPr>
              <w:t>Sabrina Manickam</w:t>
            </w:r>
          </w:p>
        </w:tc>
        <w:tc>
          <w:tcPr>
            <w:tcW w:w="4961" w:type="dxa"/>
            <w:noWrap/>
            <w:hideMark/>
          </w:tcPr>
          <w:p w14:paraId="24DE9CBB"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Practice principal</w:t>
            </w:r>
          </w:p>
        </w:tc>
      </w:tr>
      <w:tr w:rsidR="008B11CB" w:rsidRPr="00505C9D" w14:paraId="451ED7C8"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385190C7"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WA Centre for Rural Health UDRH</w:t>
            </w:r>
          </w:p>
        </w:tc>
        <w:tc>
          <w:tcPr>
            <w:tcW w:w="2126" w:type="dxa"/>
            <w:noWrap/>
            <w:hideMark/>
          </w:tcPr>
          <w:p w14:paraId="2C2BF265"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Sandy Thompson</w:t>
            </w:r>
          </w:p>
        </w:tc>
        <w:tc>
          <w:tcPr>
            <w:tcW w:w="4961" w:type="dxa"/>
            <w:noWrap/>
            <w:hideMark/>
          </w:tcPr>
          <w:p w14:paraId="2CFEC6D6"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Director</w:t>
            </w:r>
            <w:r>
              <w:rPr>
                <w:rFonts w:ascii="Calibri" w:eastAsia="Times New Roman" w:hAnsi="Calibri" w:cs="Calibri"/>
                <w:color w:val="000000"/>
                <w:lang w:eastAsia="en-AU"/>
              </w:rPr>
              <w:t>, UDRH</w:t>
            </w:r>
          </w:p>
        </w:tc>
      </w:tr>
      <w:tr w:rsidR="008B11CB" w:rsidRPr="00505C9D" w14:paraId="4E1AB37C"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4B48FDE7"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Three Rivers UDRH</w:t>
            </w:r>
          </w:p>
        </w:tc>
        <w:tc>
          <w:tcPr>
            <w:tcW w:w="2126" w:type="dxa"/>
            <w:noWrap/>
            <w:hideMark/>
          </w:tcPr>
          <w:p w14:paraId="4A41767C"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Christine Howard</w:t>
            </w:r>
          </w:p>
        </w:tc>
        <w:tc>
          <w:tcPr>
            <w:tcW w:w="4961" w:type="dxa"/>
            <w:noWrap/>
            <w:hideMark/>
          </w:tcPr>
          <w:p w14:paraId="4C6B5EA5"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Director</w:t>
            </w:r>
            <w:r>
              <w:rPr>
                <w:rFonts w:ascii="Calibri" w:eastAsia="Times New Roman" w:hAnsi="Calibri" w:cs="Calibri"/>
                <w:color w:val="000000"/>
                <w:lang w:eastAsia="en-AU"/>
              </w:rPr>
              <w:t>, UDRH</w:t>
            </w:r>
          </w:p>
        </w:tc>
      </w:tr>
      <w:tr w:rsidR="008B11CB" w:rsidRPr="00505C9D" w14:paraId="5521A7DA"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71648A30"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Whyalla UDRH</w:t>
            </w:r>
            <w:r>
              <w:rPr>
                <w:rFonts w:ascii="Calibri" w:eastAsia="Times New Roman" w:hAnsi="Calibri" w:cs="Calibri"/>
                <w:color w:val="000000"/>
                <w:lang w:eastAsia="en-AU"/>
              </w:rPr>
              <w:t xml:space="preserve"> – Uni of SA</w:t>
            </w:r>
          </w:p>
        </w:tc>
        <w:tc>
          <w:tcPr>
            <w:tcW w:w="2126" w:type="dxa"/>
            <w:noWrap/>
            <w:hideMark/>
          </w:tcPr>
          <w:p w14:paraId="39165417"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Martin Jones</w:t>
            </w:r>
          </w:p>
        </w:tc>
        <w:tc>
          <w:tcPr>
            <w:tcW w:w="4961" w:type="dxa"/>
            <w:noWrap/>
            <w:hideMark/>
          </w:tcPr>
          <w:p w14:paraId="28A4CB8D"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Director</w:t>
            </w:r>
            <w:r>
              <w:rPr>
                <w:rFonts w:ascii="Calibri" w:eastAsia="Times New Roman" w:hAnsi="Calibri" w:cs="Calibri"/>
                <w:color w:val="000000"/>
                <w:lang w:eastAsia="en-AU"/>
              </w:rPr>
              <w:t>, UDRH</w:t>
            </w:r>
          </w:p>
        </w:tc>
      </w:tr>
      <w:tr w:rsidR="008B11CB" w:rsidRPr="00505C9D" w14:paraId="320D3718"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073148EA" w14:textId="77777777" w:rsidR="008B11CB" w:rsidRPr="00505C9D" w:rsidRDefault="008B11CB" w:rsidP="008B11CB">
            <w:pPr>
              <w:jc w:val="left"/>
              <w:rPr>
                <w:rFonts w:ascii="Calibri" w:eastAsia="Times New Roman" w:hAnsi="Calibri" w:cs="Calibri"/>
                <w:color w:val="000000"/>
                <w:lang w:eastAsia="en-AU"/>
              </w:rPr>
            </w:pPr>
            <w:r>
              <w:rPr>
                <w:rFonts w:ascii="Calibri" w:eastAsia="Times New Roman" w:hAnsi="Calibri" w:cs="Calibri"/>
                <w:color w:val="000000"/>
                <w:lang w:eastAsia="en-AU"/>
              </w:rPr>
              <w:t>Emerald URDH</w:t>
            </w:r>
          </w:p>
        </w:tc>
        <w:tc>
          <w:tcPr>
            <w:tcW w:w="2126" w:type="dxa"/>
            <w:noWrap/>
            <w:hideMark/>
          </w:tcPr>
          <w:p w14:paraId="08C6F002"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Sabina Knight</w:t>
            </w:r>
          </w:p>
        </w:tc>
        <w:tc>
          <w:tcPr>
            <w:tcW w:w="4961" w:type="dxa"/>
            <w:noWrap/>
            <w:hideMark/>
          </w:tcPr>
          <w:p w14:paraId="52F23CA4"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Director</w:t>
            </w:r>
            <w:r>
              <w:rPr>
                <w:rFonts w:ascii="Calibri" w:eastAsia="Times New Roman" w:hAnsi="Calibri" w:cs="Calibri"/>
                <w:color w:val="000000"/>
                <w:lang w:eastAsia="en-AU"/>
              </w:rPr>
              <w:t>, UDRH</w:t>
            </w:r>
          </w:p>
        </w:tc>
      </w:tr>
      <w:tr w:rsidR="008B11CB" w:rsidRPr="00505C9D" w14:paraId="6CA027B0"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4007738D"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SQRH - Toowoomba UDRH</w:t>
            </w:r>
          </w:p>
        </w:tc>
        <w:tc>
          <w:tcPr>
            <w:tcW w:w="2126" w:type="dxa"/>
            <w:noWrap/>
            <w:hideMark/>
          </w:tcPr>
          <w:p w14:paraId="78E8CE46"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Geoff Argus</w:t>
            </w:r>
          </w:p>
        </w:tc>
        <w:tc>
          <w:tcPr>
            <w:tcW w:w="4961" w:type="dxa"/>
            <w:noWrap/>
            <w:hideMark/>
          </w:tcPr>
          <w:p w14:paraId="163E3C68"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05C9D">
              <w:rPr>
                <w:rFonts w:ascii="Calibri" w:eastAsia="Times New Roman" w:hAnsi="Calibri" w:cs="Calibri"/>
                <w:color w:val="000000"/>
                <w:lang w:eastAsia="en-AU"/>
              </w:rPr>
              <w:t>Director</w:t>
            </w:r>
            <w:r>
              <w:rPr>
                <w:rFonts w:ascii="Calibri" w:eastAsia="Times New Roman" w:hAnsi="Calibri" w:cs="Calibri"/>
                <w:color w:val="000000"/>
                <w:lang w:eastAsia="en-AU"/>
              </w:rPr>
              <w:t>, UDRH</w:t>
            </w:r>
          </w:p>
        </w:tc>
      </w:tr>
      <w:tr w:rsidR="008B11CB" w:rsidRPr="00505C9D" w14:paraId="0F622C82" w14:textId="77777777" w:rsidTr="00894E62">
        <w:trPr>
          <w:trHeight w:val="300"/>
        </w:trPr>
        <w:tc>
          <w:tcPr>
            <w:cnfStyle w:val="001000000000" w:firstRow="0" w:lastRow="0" w:firstColumn="1" w:lastColumn="0" w:oddVBand="0" w:evenVBand="0" w:oddHBand="0" w:evenHBand="0" w:firstRowFirstColumn="0" w:firstRowLastColumn="0" w:lastRowFirstColumn="0" w:lastRowLastColumn="0"/>
            <w:tcW w:w="2235" w:type="dxa"/>
            <w:hideMark/>
          </w:tcPr>
          <w:p w14:paraId="571F76D5" w14:textId="77777777" w:rsidR="008B11CB" w:rsidRPr="00505C9D" w:rsidRDefault="008B11CB" w:rsidP="008B11CB">
            <w:pPr>
              <w:jc w:val="left"/>
              <w:rPr>
                <w:rFonts w:ascii="Calibri" w:eastAsia="Times New Roman" w:hAnsi="Calibri" w:cs="Calibri"/>
                <w:color w:val="000000"/>
                <w:lang w:eastAsia="en-AU"/>
              </w:rPr>
            </w:pPr>
            <w:r w:rsidRPr="00505C9D">
              <w:rPr>
                <w:rFonts w:ascii="Calibri" w:eastAsia="Times New Roman" w:hAnsi="Calibri" w:cs="Calibri"/>
                <w:color w:val="000000"/>
                <w:lang w:eastAsia="en-AU"/>
              </w:rPr>
              <w:t xml:space="preserve">La Trobe </w:t>
            </w:r>
            <w:r>
              <w:rPr>
                <w:rFonts w:ascii="Calibri" w:eastAsia="Times New Roman" w:hAnsi="Calibri" w:cs="Calibri"/>
                <w:color w:val="000000"/>
                <w:lang w:eastAsia="en-AU"/>
              </w:rPr>
              <w:t>University</w:t>
            </w:r>
          </w:p>
        </w:tc>
        <w:tc>
          <w:tcPr>
            <w:tcW w:w="2126" w:type="dxa"/>
            <w:noWrap/>
            <w:hideMark/>
          </w:tcPr>
          <w:p w14:paraId="6D1EB8CB"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Prof. </w:t>
            </w:r>
            <w:r w:rsidRPr="00505C9D">
              <w:rPr>
                <w:rFonts w:ascii="Calibri" w:eastAsia="Times New Roman" w:hAnsi="Calibri" w:cs="Calibri"/>
                <w:color w:val="000000"/>
                <w:lang w:eastAsia="en-AU"/>
              </w:rPr>
              <w:t>Tim Skinner</w:t>
            </w:r>
          </w:p>
        </w:tc>
        <w:tc>
          <w:tcPr>
            <w:tcW w:w="4961" w:type="dxa"/>
            <w:noWrap/>
            <w:hideMark/>
          </w:tcPr>
          <w:p w14:paraId="4EA447C5" w14:textId="77777777" w:rsidR="008B11CB" w:rsidRPr="00505C9D" w:rsidRDefault="008B11CB" w:rsidP="008B11C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Director, UDRH</w:t>
            </w:r>
          </w:p>
        </w:tc>
      </w:tr>
    </w:tbl>
    <w:p w14:paraId="445225D5" w14:textId="77777777" w:rsidR="008B11CB" w:rsidRDefault="008B11CB" w:rsidP="00634E6E"/>
    <w:sectPr w:rsidR="008B11CB" w:rsidSect="002613DB">
      <w:pgSz w:w="11906" w:h="16838"/>
      <w:pgMar w:top="1276"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B5D3F" w14:textId="77777777" w:rsidR="006D2B97" w:rsidRDefault="006D2B97" w:rsidP="005B03AC">
      <w:pPr>
        <w:spacing w:after="0" w:line="240" w:lineRule="auto"/>
      </w:pPr>
      <w:r>
        <w:separator/>
      </w:r>
    </w:p>
  </w:endnote>
  <w:endnote w:type="continuationSeparator" w:id="0">
    <w:p w14:paraId="0FA24BA1" w14:textId="77777777" w:rsidR="006D2B97" w:rsidRDefault="006D2B97" w:rsidP="005B03AC">
      <w:pPr>
        <w:spacing w:after="0" w:line="240" w:lineRule="auto"/>
      </w:pPr>
      <w:r>
        <w:continuationSeparator/>
      </w:r>
    </w:p>
  </w:endnote>
  <w:endnote w:type="continuationNotice" w:id="1">
    <w:p w14:paraId="7B46042F" w14:textId="77777777" w:rsidR="006D2B97" w:rsidRDefault="006D2B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arela Round">
    <w:charset w:val="B1"/>
    <w:family w:val="auto"/>
    <w:pitch w:val="variable"/>
    <w:sig w:usb0="20000807" w:usb1="00000003" w:usb2="00000000" w:usb3="00000000" w:csb0="000001B3" w:csb1="00000000"/>
  </w:font>
  <w:font w:name="Optima">
    <w:altName w:val="Calibri"/>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77AEA" w14:textId="77777777" w:rsidR="009F525A" w:rsidRDefault="002413C4" w:rsidP="007A55E2">
    <w:pPr>
      <w:spacing w:after="0" w:line="240" w:lineRule="auto"/>
      <w:ind w:left="-851"/>
      <w:jc w:val="center"/>
      <w:rPr>
        <w:sz w:val="18"/>
        <w:szCs w:val="18"/>
      </w:rPr>
    </w:pPr>
    <w:r>
      <w:rPr>
        <w:rFonts w:ascii="Arial" w:hAnsi="Arial" w:cs="Arial"/>
        <w:sz w:val="16"/>
        <w:szCs w:val="16"/>
      </w:rPr>
      <w:t>KBC Australia</w:t>
    </w:r>
    <w:r w:rsidR="009F525A">
      <w:rPr>
        <w:sz w:val="18"/>
        <w:szCs w:val="18"/>
      </w:rPr>
      <w:t xml:space="preserve"> </w:t>
    </w:r>
  </w:p>
  <w:p w14:paraId="3166F642" w14:textId="3D8224B8" w:rsidR="00F41E5F" w:rsidRPr="00DA76A3" w:rsidRDefault="00DA76A3" w:rsidP="007A55E2">
    <w:pPr>
      <w:spacing w:after="0" w:line="240" w:lineRule="auto"/>
      <w:ind w:left="-851"/>
      <w:jc w:val="center"/>
      <w:rPr>
        <w:sz w:val="18"/>
        <w:szCs w:val="18"/>
      </w:rPr>
    </w:pPr>
    <w:r>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EFB1" w14:textId="77777777" w:rsidR="009F525A" w:rsidRDefault="009F525A">
    <w:pPr>
      <w:pStyle w:val="Footer"/>
      <w:pBdr>
        <w:top w:val="single" w:sz="4" w:space="1" w:color="D9D9D9" w:themeColor="background1" w:themeShade="D9"/>
      </w:pBdr>
      <w:jc w:val="right"/>
    </w:pPr>
    <w:sdt>
      <w:sdtPr>
        <w:id w:val="1711687680"/>
        <w:docPartObj>
          <w:docPartGallery w:val="Page Numbers (Bottom of Page)"/>
          <w:docPartUnique/>
        </w:docPartObj>
      </w:sdtPr>
      <w:sdtEndPr>
        <w:rPr>
          <w:spacing w:val="60"/>
        </w:rPr>
      </w:sdtEndPr>
      <w:sdtContent>
        <w:r w:rsidR="0039306C">
          <w:fldChar w:fldCharType="begin"/>
        </w:r>
        <w:r w:rsidR="0039306C">
          <w:instrText xml:space="preserve"> PAGE   \* MERGEFORMAT </w:instrText>
        </w:r>
        <w:r w:rsidR="0039306C">
          <w:fldChar w:fldCharType="separate"/>
        </w:r>
        <w:r w:rsidR="0039306C">
          <w:rPr>
            <w:noProof/>
          </w:rPr>
          <w:t>2</w:t>
        </w:r>
        <w:r w:rsidR="0039306C">
          <w:rPr>
            <w:noProof/>
          </w:rPr>
          <w:fldChar w:fldCharType="end"/>
        </w:r>
        <w:r w:rsidR="0039306C">
          <w:t xml:space="preserve"> | </w:t>
        </w:r>
        <w:r w:rsidR="0039306C" w:rsidRPr="00B41772">
          <w:rPr>
            <w:spacing w:val="60"/>
          </w:rPr>
          <w:t>Page</w:t>
        </w:r>
      </w:sdtContent>
    </w:sdt>
    <w:r>
      <w:t xml:space="preserve"> </w:t>
    </w:r>
  </w:p>
  <w:p w14:paraId="467D27BE" w14:textId="33C33535" w:rsidR="002413C4" w:rsidRPr="00DA76A3" w:rsidRDefault="002413C4" w:rsidP="007A55E2">
    <w:pPr>
      <w:spacing w:after="0" w:line="240" w:lineRule="auto"/>
      <w:ind w:left="-851"/>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293FC" w14:textId="77777777" w:rsidR="00085739" w:rsidRDefault="00085739" w:rsidP="00085739">
    <w:pPr>
      <w:spacing w:after="0" w:line="240" w:lineRule="auto"/>
      <w:ind w:left="-851"/>
      <w:jc w:val="center"/>
      <w:rPr>
        <w:b/>
        <w:bCs/>
        <w:sz w:val="18"/>
        <w:szCs w:val="18"/>
      </w:rPr>
    </w:pPr>
    <w:r w:rsidRPr="009E79E5">
      <w:rPr>
        <w:sz w:val="18"/>
        <w:szCs w:val="18"/>
      </w:rPr>
      <w:t>K</w:t>
    </w:r>
    <w:r>
      <w:rPr>
        <w:sz w:val="18"/>
        <w:szCs w:val="18"/>
      </w:rPr>
      <w:t>RISTINE BATTYE CONSULTING PTY LTD</w:t>
    </w:r>
    <w:r w:rsidRPr="009E79E5">
      <w:rPr>
        <w:sz w:val="18"/>
        <w:szCs w:val="18"/>
      </w:rPr>
      <w:t xml:space="preserve"> </w:t>
    </w:r>
  </w:p>
  <w:p w14:paraId="13C4153F" w14:textId="77777777" w:rsidR="00085739" w:rsidRDefault="009F525A" w:rsidP="00085739">
    <w:pPr>
      <w:spacing w:after="0" w:line="240" w:lineRule="auto"/>
      <w:ind w:left="-851"/>
      <w:jc w:val="center"/>
      <w:rPr>
        <w:sz w:val="18"/>
        <w:szCs w:val="18"/>
      </w:rPr>
    </w:pPr>
    <w:hyperlink r:id="rId1" w:history="1">
      <w:r w:rsidR="0039306C" w:rsidRPr="00E468A4">
        <w:rPr>
          <w:rStyle w:val="Hyperlink"/>
          <w:sz w:val="18"/>
          <w:szCs w:val="18"/>
        </w:rPr>
        <w:t>www.kbconsult.com.au</w:t>
      </w:r>
    </w:hyperlink>
  </w:p>
  <w:p w14:paraId="4589FD71" w14:textId="77777777" w:rsidR="009F525A" w:rsidRDefault="00085739" w:rsidP="00085739">
    <w:pPr>
      <w:spacing w:after="0" w:line="240" w:lineRule="auto"/>
      <w:ind w:left="-851"/>
      <w:jc w:val="center"/>
      <w:rPr>
        <w:sz w:val="18"/>
        <w:szCs w:val="18"/>
      </w:rPr>
    </w:pPr>
    <w:r w:rsidRPr="009E79E5">
      <w:rPr>
        <w:sz w:val="18"/>
        <w:szCs w:val="18"/>
      </w:rPr>
      <w:t>02 6361 4000</w:t>
    </w:r>
    <w:r w:rsidRPr="007A55E2">
      <w:rPr>
        <w:b/>
        <w:bCs/>
        <w:sz w:val="18"/>
        <w:szCs w:val="18"/>
      </w:rPr>
      <w:t>|</w:t>
    </w:r>
    <w:r w:rsidRPr="009E79E5">
      <w:rPr>
        <w:sz w:val="18"/>
        <w:szCs w:val="18"/>
      </w:rPr>
      <w:t xml:space="preserve"> ABN 44 101 153 913</w:t>
    </w:r>
    <w:r>
      <w:rPr>
        <w:sz w:val="18"/>
        <w:szCs w:val="18"/>
      </w:rPr>
      <w:t xml:space="preserve"> </w:t>
    </w:r>
    <w:r w:rsidRPr="007A55E2">
      <w:rPr>
        <w:b/>
        <w:bCs/>
        <w:sz w:val="18"/>
        <w:szCs w:val="18"/>
      </w:rPr>
      <w:t>|</w:t>
    </w:r>
    <w:r>
      <w:rPr>
        <w:sz w:val="18"/>
        <w:szCs w:val="18"/>
      </w:rPr>
      <w:t xml:space="preserve"> P.O BOX 2428 ORANGE NSW 2800</w:t>
    </w:r>
    <w:r w:rsidR="009F525A">
      <w:rPr>
        <w:sz w:val="18"/>
        <w:szCs w:val="18"/>
      </w:rPr>
      <w:t xml:space="preserve"> </w:t>
    </w:r>
  </w:p>
  <w:p w14:paraId="32B92701" w14:textId="2BBE7B39" w:rsidR="00085739" w:rsidRDefault="00085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34EE2" w14:textId="77777777" w:rsidR="006D2B97" w:rsidRDefault="006D2B97" w:rsidP="005B03AC">
      <w:pPr>
        <w:spacing w:after="0" w:line="240" w:lineRule="auto"/>
      </w:pPr>
      <w:r>
        <w:separator/>
      </w:r>
    </w:p>
  </w:footnote>
  <w:footnote w:type="continuationSeparator" w:id="0">
    <w:p w14:paraId="07C483D8" w14:textId="77777777" w:rsidR="006D2B97" w:rsidRDefault="006D2B97" w:rsidP="005B03AC">
      <w:pPr>
        <w:spacing w:after="0" w:line="240" w:lineRule="auto"/>
      </w:pPr>
      <w:r>
        <w:continuationSeparator/>
      </w:r>
    </w:p>
  </w:footnote>
  <w:footnote w:type="continuationNotice" w:id="1">
    <w:p w14:paraId="19065BD6" w14:textId="77777777" w:rsidR="006D2B97" w:rsidRDefault="006D2B97">
      <w:pPr>
        <w:spacing w:after="0" w:line="240" w:lineRule="auto"/>
      </w:pPr>
    </w:p>
  </w:footnote>
  <w:footnote w:id="2">
    <w:p w14:paraId="678D08F3" w14:textId="77777777" w:rsidR="005D7395" w:rsidRPr="00306897" w:rsidRDefault="005D7395" w:rsidP="005D7395">
      <w:pPr>
        <w:spacing w:after="0"/>
        <w:rPr>
          <w:sz w:val="18"/>
          <w:szCs w:val="18"/>
        </w:rPr>
      </w:pPr>
      <w:r w:rsidRPr="00306897">
        <w:rPr>
          <w:rStyle w:val="FootnoteReference"/>
          <w:sz w:val="18"/>
          <w:szCs w:val="18"/>
        </w:rPr>
        <w:footnoteRef/>
      </w:r>
      <w:hyperlink r:id="rId1" w:history="1">
        <w:r w:rsidRPr="00306897">
          <w:rPr>
            <w:rStyle w:val="Hyperlink"/>
            <w:sz w:val="18"/>
            <w:szCs w:val="18"/>
          </w:rPr>
          <w:t>https://www.aihw.gov.au/reports/den/231/oral-health-and-dental-care-in-australia/contents/summary</w:t>
        </w:r>
      </w:hyperlink>
    </w:p>
  </w:footnote>
  <w:footnote w:id="3">
    <w:p w14:paraId="289D30FD" w14:textId="77777777" w:rsidR="005D7395" w:rsidRPr="00F12F16" w:rsidRDefault="005D7395" w:rsidP="005D7395">
      <w:pPr>
        <w:pStyle w:val="FootnoteText"/>
        <w:rPr>
          <w:sz w:val="18"/>
          <w:szCs w:val="18"/>
        </w:rPr>
      </w:pPr>
      <w:r w:rsidRPr="00306897">
        <w:rPr>
          <w:rStyle w:val="FootnoteReference"/>
          <w:sz w:val="18"/>
          <w:szCs w:val="18"/>
        </w:rPr>
        <w:footnoteRef/>
      </w:r>
      <w:r w:rsidRPr="00306897">
        <w:rPr>
          <w:sz w:val="18"/>
          <w:szCs w:val="18"/>
        </w:rPr>
        <w:t xml:space="preserve"> </w:t>
      </w:r>
      <w:r w:rsidRPr="00306897">
        <w:rPr>
          <w:i/>
          <w:iCs/>
          <w:sz w:val="18"/>
          <w:szCs w:val="18"/>
        </w:rPr>
        <w:t>Healthy Mouths, Healthy Lives: Australia’s National Oral Health Plan 2015–2024 (2015)</w:t>
      </w:r>
      <w:r w:rsidRPr="00306897">
        <w:rPr>
          <w:sz w:val="18"/>
          <w:szCs w:val="18"/>
        </w:rPr>
        <w:t xml:space="preserve"> COAG Health Council</w:t>
      </w:r>
    </w:p>
  </w:footnote>
  <w:footnote w:id="4">
    <w:p w14:paraId="316D242A" w14:textId="6EB14DD7" w:rsidR="005D7395" w:rsidRPr="00306897" w:rsidRDefault="005D7395" w:rsidP="005D7395">
      <w:pPr>
        <w:pStyle w:val="FootnoteText"/>
        <w:rPr>
          <w:sz w:val="18"/>
          <w:szCs w:val="18"/>
        </w:rPr>
      </w:pPr>
      <w:r w:rsidRPr="00565681">
        <w:rPr>
          <w:rStyle w:val="FootnoteReference"/>
          <w:sz w:val="18"/>
          <w:szCs w:val="18"/>
        </w:rPr>
        <w:footnoteRef/>
      </w:r>
      <w:r w:rsidRPr="00565681">
        <w:rPr>
          <w:sz w:val="18"/>
          <w:szCs w:val="18"/>
        </w:rPr>
        <w:t xml:space="preserve"> </w:t>
      </w:r>
      <w:r w:rsidRPr="00306897">
        <w:rPr>
          <w:sz w:val="18"/>
          <w:szCs w:val="18"/>
        </w:rPr>
        <w:t xml:space="preserve">National Advisory Council on Dental Health. (2012) Report of the National </w:t>
      </w:r>
      <w:r w:rsidR="00F94104" w:rsidRPr="00306897">
        <w:rPr>
          <w:sz w:val="18"/>
          <w:szCs w:val="18"/>
        </w:rPr>
        <w:t>A</w:t>
      </w:r>
      <w:r w:rsidRPr="00306897">
        <w:rPr>
          <w:sz w:val="18"/>
          <w:szCs w:val="18"/>
        </w:rPr>
        <w:t xml:space="preserve">dvisory Council on Dental Health </w:t>
      </w:r>
    </w:p>
  </w:footnote>
  <w:footnote w:id="5">
    <w:p w14:paraId="6E64EE11" w14:textId="28215C59" w:rsidR="0081629E" w:rsidRPr="00306897" w:rsidRDefault="0081629E">
      <w:pPr>
        <w:pStyle w:val="FootnoteText"/>
        <w:rPr>
          <w:sz w:val="18"/>
          <w:szCs w:val="18"/>
        </w:rPr>
      </w:pPr>
      <w:r w:rsidRPr="00306897">
        <w:rPr>
          <w:rStyle w:val="FootnoteReference"/>
          <w:sz w:val="18"/>
          <w:szCs w:val="18"/>
        </w:rPr>
        <w:footnoteRef/>
      </w:r>
      <w:r w:rsidRPr="00306897">
        <w:rPr>
          <w:sz w:val="18"/>
          <w:szCs w:val="18"/>
        </w:rPr>
        <w:t xml:space="preserve"> </w:t>
      </w:r>
      <w:hyperlink r:id="rId2" w:history="1">
        <w:r w:rsidR="00306897" w:rsidRPr="00306897">
          <w:rPr>
            <w:rStyle w:val="Hyperlink"/>
            <w:sz w:val="18"/>
            <w:szCs w:val="18"/>
          </w:rPr>
          <w:t>https://www.health.gov.au/sites/default/files/documents/2021/12/national-aboriginal-and-torres-strait-islander-health-plan-2021-2031_2.pdf</w:t>
        </w:r>
      </w:hyperlink>
      <w:r w:rsidR="00306897" w:rsidRPr="00306897">
        <w:rPr>
          <w:sz w:val="18"/>
          <w:szCs w:val="18"/>
        </w:rPr>
        <w:t xml:space="preserve"> </w:t>
      </w:r>
    </w:p>
  </w:footnote>
  <w:footnote w:id="6">
    <w:p w14:paraId="1127321D" w14:textId="7D011709" w:rsidR="00704ADC" w:rsidRPr="00306897" w:rsidRDefault="00704ADC" w:rsidP="00704ADC">
      <w:pPr>
        <w:pStyle w:val="FootnoteText"/>
        <w:rPr>
          <w:sz w:val="18"/>
          <w:szCs w:val="18"/>
        </w:rPr>
      </w:pPr>
      <w:r w:rsidRPr="00306897">
        <w:rPr>
          <w:rStyle w:val="FootnoteReference"/>
          <w:sz w:val="18"/>
          <w:szCs w:val="18"/>
        </w:rPr>
        <w:footnoteRef/>
      </w:r>
      <w:r w:rsidRPr="00306897">
        <w:rPr>
          <w:sz w:val="18"/>
          <w:szCs w:val="18"/>
        </w:rPr>
        <w:t xml:space="preserve"> Australian Prudential Regulation Authority (2021) </w:t>
      </w:r>
      <w:hyperlink r:id="rId3" w:history="1">
        <w:r w:rsidRPr="00306897">
          <w:rPr>
            <w:rStyle w:val="Hyperlink"/>
            <w:sz w:val="18"/>
            <w:szCs w:val="18"/>
          </w:rPr>
          <w:t>Quarterly Private Health Insurance Benefit Trends September 2021</w:t>
        </w:r>
      </w:hyperlink>
    </w:p>
  </w:footnote>
  <w:footnote w:id="7">
    <w:p w14:paraId="27BA496B" w14:textId="0BA4E25C" w:rsidR="00704ADC" w:rsidRPr="00306897" w:rsidRDefault="00704ADC" w:rsidP="00704ADC">
      <w:pPr>
        <w:pStyle w:val="FootnoteText"/>
        <w:rPr>
          <w:sz w:val="18"/>
          <w:szCs w:val="18"/>
        </w:rPr>
      </w:pPr>
      <w:r w:rsidRPr="00306897">
        <w:rPr>
          <w:rStyle w:val="FootnoteReference"/>
          <w:sz w:val="18"/>
          <w:szCs w:val="18"/>
        </w:rPr>
        <w:footnoteRef/>
      </w:r>
      <w:r w:rsidRPr="00306897">
        <w:rPr>
          <w:sz w:val="18"/>
          <w:szCs w:val="18"/>
        </w:rPr>
        <w:t xml:space="preserve"> </w:t>
      </w:r>
      <w:hyperlink r:id="rId4" w:history="1">
        <w:r w:rsidR="00306897" w:rsidRPr="00306897">
          <w:rPr>
            <w:rStyle w:val="Hyperlink"/>
            <w:sz w:val="18"/>
            <w:szCs w:val="18"/>
          </w:rPr>
          <w:t>https://www1.health.gov.au/internet/main/publishing.nsf/Content/childdental</w:t>
        </w:r>
      </w:hyperlink>
      <w:r w:rsidR="00306897" w:rsidRPr="00306897">
        <w:rPr>
          <w:sz w:val="18"/>
          <w:szCs w:val="18"/>
        </w:rPr>
        <w:t xml:space="preserve"> </w:t>
      </w:r>
    </w:p>
  </w:footnote>
  <w:footnote w:id="8">
    <w:p w14:paraId="309F6144" w14:textId="16811D98" w:rsidR="00704ADC" w:rsidRPr="00DD03FB" w:rsidRDefault="00704ADC" w:rsidP="00704ADC">
      <w:pPr>
        <w:pStyle w:val="FootnoteText"/>
        <w:rPr>
          <w:sz w:val="18"/>
          <w:szCs w:val="18"/>
        </w:rPr>
      </w:pPr>
      <w:r w:rsidRPr="00306897">
        <w:rPr>
          <w:rStyle w:val="FootnoteReference"/>
          <w:sz w:val="18"/>
          <w:szCs w:val="18"/>
        </w:rPr>
        <w:footnoteRef/>
      </w:r>
      <w:hyperlink r:id="rId5" w:history="1">
        <w:r w:rsidR="00306897" w:rsidRPr="00306897">
          <w:rPr>
            <w:rStyle w:val="Hyperlink"/>
            <w:sz w:val="18"/>
            <w:szCs w:val="18"/>
          </w:rPr>
          <w:t>https://www.aihw.gov.au/reports/dental-oral-health/oral-health-and-dental-care-in-australia/contents/dental-care</w:t>
        </w:r>
      </w:hyperlink>
      <w:r w:rsidR="00306897">
        <w:rPr>
          <w:sz w:val="18"/>
          <w:szCs w:val="18"/>
        </w:rPr>
        <w:t xml:space="preserve"> </w:t>
      </w:r>
    </w:p>
  </w:footnote>
  <w:footnote w:id="9">
    <w:p w14:paraId="722B9D1C" w14:textId="19F4F807" w:rsidR="00591320" w:rsidRPr="00306897" w:rsidRDefault="00591320" w:rsidP="00591320">
      <w:pPr>
        <w:pStyle w:val="FootnoteText"/>
        <w:rPr>
          <w:sz w:val="18"/>
          <w:szCs w:val="18"/>
        </w:rPr>
      </w:pPr>
      <w:r w:rsidRPr="00306897">
        <w:rPr>
          <w:rStyle w:val="FootnoteReference"/>
          <w:sz w:val="18"/>
          <w:szCs w:val="18"/>
        </w:rPr>
        <w:footnoteRef/>
      </w:r>
      <w:r w:rsidRPr="00306897">
        <w:rPr>
          <w:sz w:val="18"/>
          <w:szCs w:val="18"/>
        </w:rPr>
        <w:t xml:space="preserve"> </w:t>
      </w:r>
      <w:hyperlink r:id="rId6" w:history="1">
        <w:r w:rsidR="00306897" w:rsidRPr="00306897">
          <w:rPr>
            <w:rStyle w:val="Hyperlink"/>
            <w:sz w:val="18"/>
            <w:szCs w:val="18"/>
          </w:rPr>
          <w:t>https://www.dentalboard.gov.au/Codes-Guidelines/Policies-Codes-Guidelines/Guidelines-Scope-of-practice.aspx</w:t>
        </w:r>
      </w:hyperlink>
      <w:r w:rsidR="00306897" w:rsidRPr="00306897">
        <w:rPr>
          <w:sz w:val="18"/>
          <w:szCs w:val="18"/>
        </w:rPr>
        <w:t xml:space="preserve"> </w:t>
      </w:r>
    </w:p>
  </w:footnote>
  <w:footnote w:id="10">
    <w:p w14:paraId="32B2C7DD" w14:textId="6FE28A5E" w:rsidR="003E0DB3" w:rsidRPr="00536F1E" w:rsidRDefault="003E0DB3" w:rsidP="003E0DB3">
      <w:pPr>
        <w:pStyle w:val="FootnoteText"/>
        <w:rPr>
          <w:sz w:val="16"/>
          <w:szCs w:val="16"/>
        </w:rPr>
      </w:pPr>
      <w:r w:rsidRPr="00306897">
        <w:rPr>
          <w:rStyle w:val="FootnoteReference"/>
          <w:sz w:val="18"/>
          <w:szCs w:val="18"/>
        </w:rPr>
        <w:footnoteRef/>
      </w:r>
      <w:r w:rsidRPr="00306897">
        <w:rPr>
          <w:sz w:val="18"/>
          <w:szCs w:val="18"/>
        </w:rPr>
        <w:t xml:space="preserve"> </w:t>
      </w:r>
      <w:hyperlink r:id="rId7" w:history="1">
        <w:r w:rsidR="00306897" w:rsidRPr="00306897">
          <w:rPr>
            <w:rStyle w:val="Hyperlink"/>
            <w:sz w:val="18"/>
            <w:szCs w:val="18"/>
          </w:rPr>
          <w:t>https://www.dentalboard.gov.au/Registration.aspx</w:t>
        </w:r>
      </w:hyperlink>
      <w:r w:rsidR="00306897">
        <w:rPr>
          <w:sz w:val="16"/>
          <w:szCs w:val="16"/>
        </w:rPr>
        <w:t xml:space="preserve"> </w:t>
      </w:r>
    </w:p>
  </w:footnote>
  <w:footnote w:id="11">
    <w:p w14:paraId="5C85E54D" w14:textId="77777777" w:rsidR="00B8745D" w:rsidRPr="00306897" w:rsidRDefault="00B8745D" w:rsidP="00B8745D">
      <w:pPr>
        <w:pStyle w:val="FootnoteText"/>
        <w:rPr>
          <w:sz w:val="18"/>
          <w:szCs w:val="18"/>
        </w:rPr>
      </w:pPr>
      <w:r w:rsidRPr="00306897">
        <w:rPr>
          <w:rStyle w:val="FootnoteReference"/>
          <w:sz w:val="18"/>
          <w:szCs w:val="18"/>
        </w:rPr>
        <w:footnoteRef/>
      </w:r>
      <w:r w:rsidRPr="00306897">
        <w:rPr>
          <w:sz w:val="18"/>
          <w:szCs w:val="18"/>
        </w:rPr>
        <w:t xml:space="preserve"> Wong G, Irving M. (2020) The changing face of dental practice: emerging models of team care in Australia. </w:t>
      </w:r>
      <w:r w:rsidRPr="00306897">
        <w:rPr>
          <w:i/>
          <w:iCs/>
          <w:sz w:val="18"/>
          <w:szCs w:val="18"/>
        </w:rPr>
        <w:t>British Dental Journal</w:t>
      </w:r>
      <w:r w:rsidRPr="00306897">
        <w:rPr>
          <w:sz w:val="18"/>
          <w:szCs w:val="18"/>
        </w:rPr>
        <w:t xml:space="preserve"> 228:767-772</w:t>
      </w:r>
    </w:p>
  </w:footnote>
  <w:footnote w:id="12">
    <w:p w14:paraId="17BA93C4" w14:textId="77777777" w:rsidR="00B8745D" w:rsidRPr="00306897" w:rsidRDefault="00B8745D" w:rsidP="00B8745D">
      <w:pPr>
        <w:pStyle w:val="FootnoteText"/>
        <w:rPr>
          <w:i/>
          <w:iCs/>
          <w:sz w:val="18"/>
          <w:szCs w:val="18"/>
        </w:rPr>
      </w:pPr>
      <w:r w:rsidRPr="00306897">
        <w:rPr>
          <w:rStyle w:val="FootnoteReference"/>
          <w:sz w:val="18"/>
          <w:szCs w:val="18"/>
        </w:rPr>
        <w:footnoteRef/>
      </w:r>
      <w:r w:rsidRPr="00306897">
        <w:rPr>
          <w:sz w:val="18"/>
          <w:szCs w:val="18"/>
        </w:rPr>
        <w:t xml:space="preserve"> </w:t>
      </w:r>
      <w:r w:rsidRPr="00306897">
        <w:rPr>
          <w:i/>
          <w:iCs/>
          <w:sz w:val="18"/>
          <w:szCs w:val="18"/>
        </w:rPr>
        <w:t>ibid</w:t>
      </w:r>
    </w:p>
  </w:footnote>
  <w:footnote w:id="13">
    <w:p w14:paraId="141FA19E" w14:textId="3C7DE3E9" w:rsidR="00BC1421" w:rsidRPr="00306897" w:rsidRDefault="00BC1421">
      <w:pPr>
        <w:pStyle w:val="FootnoteText"/>
        <w:rPr>
          <w:sz w:val="18"/>
          <w:szCs w:val="18"/>
        </w:rPr>
      </w:pPr>
      <w:r w:rsidRPr="00306897">
        <w:rPr>
          <w:rStyle w:val="FootnoteReference"/>
          <w:sz w:val="18"/>
          <w:szCs w:val="18"/>
        </w:rPr>
        <w:footnoteRef/>
      </w:r>
      <w:r w:rsidRPr="00306897">
        <w:rPr>
          <w:sz w:val="18"/>
          <w:szCs w:val="18"/>
        </w:rPr>
        <w:t xml:space="preserve"> AIHW, 2019</w:t>
      </w:r>
      <w:r w:rsidR="00583CE9" w:rsidRPr="00306897">
        <w:rPr>
          <w:sz w:val="18"/>
          <w:szCs w:val="18"/>
        </w:rPr>
        <w:t>. National Health Workforce Dataset, Canberra</w:t>
      </w:r>
      <w:r w:rsidR="001D4C53" w:rsidRPr="00306897">
        <w:rPr>
          <w:sz w:val="18"/>
          <w:szCs w:val="18"/>
        </w:rPr>
        <w:t>: Australian Institute of Health and Welfare (AIHW)</w:t>
      </w:r>
    </w:p>
  </w:footnote>
  <w:footnote w:id="14">
    <w:p w14:paraId="05524353" w14:textId="6205AAD3" w:rsidR="00873E50" w:rsidRPr="00306897" w:rsidRDefault="00873E50" w:rsidP="00873E50">
      <w:pPr>
        <w:pStyle w:val="FootnoteText"/>
        <w:rPr>
          <w:sz w:val="18"/>
          <w:szCs w:val="18"/>
        </w:rPr>
      </w:pPr>
      <w:r w:rsidRPr="00306897">
        <w:rPr>
          <w:rStyle w:val="FootnoteReference"/>
          <w:sz w:val="18"/>
          <w:szCs w:val="18"/>
        </w:rPr>
        <w:footnoteRef/>
      </w:r>
      <w:hyperlink r:id="rId8" w:history="1">
        <w:r w:rsidR="006F03D6" w:rsidRPr="003E6A2F">
          <w:rPr>
            <w:rStyle w:val="Hyperlink"/>
            <w:sz w:val="18"/>
            <w:szCs w:val="18"/>
          </w:rPr>
          <w:t>https://www.aihw.gov.au/reports/dental-oral-health/oral-health-and-dental-care-in-australia/contents/dental-workforce</w:t>
        </w:r>
      </w:hyperlink>
      <w:r w:rsidR="00306897" w:rsidRPr="00306897">
        <w:rPr>
          <w:sz w:val="18"/>
          <w:szCs w:val="18"/>
        </w:rPr>
        <w:t xml:space="preserve"> </w:t>
      </w:r>
    </w:p>
  </w:footnote>
  <w:footnote w:id="15">
    <w:p w14:paraId="6CCB7090" w14:textId="277FEE1A" w:rsidR="004F239E" w:rsidRPr="006F03D6" w:rsidRDefault="004F239E" w:rsidP="004F239E">
      <w:pPr>
        <w:pStyle w:val="FootnoteText"/>
        <w:rPr>
          <w:sz w:val="18"/>
          <w:szCs w:val="18"/>
        </w:rPr>
      </w:pPr>
      <w:r w:rsidRPr="006F03D6">
        <w:rPr>
          <w:rStyle w:val="FootnoteReference"/>
          <w:sz w:val="18"/>
          <w:szCs w:val="18"/>
        </w:rPr>
        <w:footnoteRef/>
      </w:r>
      <w:r w:rsidRPr="006F03D6">
        <w:rPr>
          <w:sz w:val="18"/>
          <w:szCs w:val="18"/>
        </w:rPr>
        <w:t xml:space="preserve"> </w:t>
      </w:r>
      <w:hyperlink r:id="rId9" w:history="1">
        <w:r w:rsidR="006F03D6" w:rsidRPr="006F03D6">
          <w:rPr>
            <w:rStyle w:val="Hyperlink"/>
            <w:sz w:val="18"/>
            <w:szCs w:val="18"/>
          </w:rPr>
          <w:t>https://www.health.gov.au/sites/default/files/documents/2022/03/national-aboriginal-and-torres-strait-islander-health-workforce-strategic-framework-and-implementation-plan-2021-2031.pdf</w:t>
        </w:r>
      </w:hyperlink>
      <w:r w:rsidR="006F03D6" w:rsidRPr="006F03D6">
        <w:rPr>
          <w:sz w:val="18"/>
          <w:szCs w:val="18"/>
        </w:rPr>
        <w:t xml:space="preserve"> </w:t>
      </w:r>
    </w:p>
  </w:footnote>
  <w:footnote w:id="16">
    <w:p w14:paraId="38616543" w14:textId="77777777" w:rsidR="000E4041" w:rsidRPr="006F03D6" w:rsidRDefault="000E4041" w:rsidP="000E4041">
      <w:pPr>
        <w:pStyle w:val="FootnoteText"/>
        <w:rPr>
          <w:sz w:val="18"/>
          <w:szCs w:val="18"/>
        </w:rPr>
      </w:pPr>
      <w:r w:rsidRPr="006F03D6">
        <w:rPr>
          <w:rStyle w:val="FootnoteReference"/>
          <w:sz w:val="18"/>
          <w:szCs w:val="18"/>
        </w:rPr>
        <w:footnoteRef/>
      </w:r>
      <w:r w:rsidRPr="006F03D6">
        <w:rPr>
          <w:sz w:val="18"/>
          <w:szCs w:val="18"/>
        </w:rPr>
        <w:t xml:space="preserve"> </w:t>
      </w:r>
      <w:proofErr w:type="spellStart"/>
      <w:r w:rsidRPr="006F03D6">
        <w:rPr>
          <w:sz w:val="18"/>
          <w:szCs w:val="18"/>
        </w:rPr>
        <w:t>Lalloo</w:t>
      </w:r>
      <w:proofErr w:type="spellEnd"/>
      <w:r w:rsidRPr="006F03D6">
        <w:rPr>
          <w:sz w:val="18"/>
          <w:szCs w:val="18"/>
        </w:rPr>
        <w:t xml:space="preserve"> R, Massey W. (2013) Simple cost analysis of a rural dental training facility in Australia. </w:t>
      </w:r>
      <w:r w:rsidRPr="006F03D6">
        <w:rPr>
          <w:i/>
          <w:iCs/>
          <w:sz w:val="18"/>
          <w:szCs w:val="18"/>
        </w:rPr>
        <w:t xml:space="preserve">Aust. J Rural Health </w:t>
      </w:r>
      <w:r w:rsidRPr="006F03D6">
        <w:rPr>
          <w:sz w:val="18"/>
          <w:szCs w:val="18"/>
        </w:rPr>
        <w:t>21, 158-162</w:t>
      </w:r>
    </w:p>
  </w:footnote>
  <w:footnote w:id="17">
    <w:p w14:paraId="7F43BAA7" w14:textId="4E9B7CE9" w:rsidR="005C16A1" w:rsidRPr="00B1708F" w:rsidRDefault="005C16A1">
      <w:pPr>
        <w:pStyle w:val="FootnoteText"/>
        <w:rPr>
          <w:sz w:val="18"/>
          <w:szCs w:val="18"/>
        </w:rPr>
      </w:pPr>
      <w:r w:rsidRPr="00B1708F">
        <w:rPr>
          <w:rStyle w:val="FootnoteReference"/>
          <w:sz w:val="18"/>
          <w:szCs w:val="18"/>
        </w:rPr>
        <w:footnoteRef/>
      </w:r>
      <w:r w:rsidRPr="00B1708F">
        <w:rPr>
          <w:sz w:val="18"/>
          <w:szCs w:val="18"/>
        </w:rPr>
        <w:t xml:space="preserve"> </w:t>
      </w:r>
      <w:hyperlink r:id="rId10" w:history="1">
        <w:r w:rsidRPr="00B1708F">
          <w:rPr>
            <w:rStyle w:val="Hyperlink"/>
            <w:sz w:val="18"/>
            <w:szCs w:val="18"/>
          </w:rPr>
          <w:t>KBC Australia. (2020) Independent Evaluation of the Rural Health Multidisciplinary Training Program</w:t>
        </w:r>
      </w:hyperlink>
    </w:p>
  </w:footnote>
  <w:footnote w:id="18">
    <w:p w14:paraId="78712065" w14:textId="3752248F" w:rsidR="001C2AFF" w:rsidRPr="00B1708F" w:rsidRDefault="001C2AFF">
      <w:pPr>
        <w:pStyle w:val="FootnoteText"/>
        <w:rPr>
          <w:rFonts w:cstheme="minorHAnsi"/>
          <w:sz w:val="18"/>
          <w:szCs w:val="18"/>
        </w:rPr>
      </w:pPr>
      <w:r w:rsidRPr="00B1708F">
        <w:rPr>
          <w:rStyle w:val="FootnoteReference"/>
          <w:sz w:val="18"/>
          <w:szCs w:val="18"/>
        </w:rPr>
        <w:footnoteRef/>
      </w:r>
      <w:r w:rsidRPr="00B1708F">
        <w:rPr>
          <w:sz w:val="18"/>
          <w:szCs w:val="18"/>
        </w:rPr>
        <w:t xml:space="preserve"> </w:t>
      </w:r>
      <w:r w:rsidRPr="00B1708F">
        <w:rPr>
          <w:rFonts w:cstheme="minorHAnsi"/>
          <w:color w:val="222222"/>
          <w:sz w:val="18"/>
          <w:szCs w:val="18"/>
          <w:shd w:val="clear" w:color="auto" w:fill="FFFFFF"/>
        </w:rPr>
        <w:t xml:space="preserve">Thomas, J. M., Butler, S., </w:t>
      </w:r>
      <w:proofErr w:type="spellStart"/>
      <w:r w:rsidRPr="00B1708F">
        <w:rPr>
          <w:rFonts w:cstheme="minorHAnsi"/>
          <w:color w:val="222222"/>
          <w:sz w:val="18"/>
          <w:szCs w:val="18"/>
          <w:shd w:val="clear" w:color="auto" w:fill="FFFFFF"/>
        </w:rPr>
        <w:t>Battye</w:t>
      </w:r>
      <w:proofErr w:type="spellEnd"/>
      <w:r w:rsidRPr="00B1708F">
        <w:rPr>
          <w:rFonts w:cstheme="minorHAnsi"/>
          <w:color w:val="222222"/>
          <w:sz w:val="18"/>
          <w:szCs w:val="18"/>
          <w:shd w:val="clear" w:color="auto" w:fill="FFFFFF"/>
        </w:rPr>
        <w:t>, K., Sefton, C., Smith, J., Skinner, I.,</w:t>
      </w:r>
      <w:r w:rsidR="00F34A01" w:rsidRPr="00B1708F">
        <w:rPr>
          <w:rFonts w:cstheme="minorHAnsi"/>
          <w:color w:val="222222"/>
          <w:sz w:val="18"/>
          <w:szCs w:val="18"/>
          <w:shd w:val="clear" w:color="auto" w:fill="FFFFFF"/>
        </w:rPr>
        <w:t xml:space="preserve"> Springer S </w:t>
      </w:r>
      <w:r w:rsidRPr="00B1708F">
        <w:rPr>
          <w:rFonts w:cstheme="minorHAnsi"/>
          <w:color w:val="222222"/>
          <w:sz w:val="18"/>
          <w:szCs w:val="18"/>
          <w:shd w:val="clear" w:color="auto" w:fill="FFFFFF"/>
        </w:rPr>
        <w:t xml:space="preserve">&amp; </w:t>
      </w:r>
      <w:proofErr w:type="spellStart"/>
      <w:r w:rsidRPr="00B1708F">
        <w:rPr>
          <w:rFonts w:cstheme="minorHAnsi"/>
          <w:color w:val="222222"/>
          <w:sz w:val="18"/>
          <w:szCs w:val="18"/>
          <w:shd w:val="clear" w:color="auto" w:fill="FFFFFF"/>
        </w:rPr>
        <w:t>Callander</w:t>
      </w:r>
      <w:proofErr w:type="spellEnd"/>
      <w:r w:rsidRPr="00B1708F">
        <w:rPr>
          <w:rFonts w:cstheme="minorHAnsi"/>
          <w:color w:val="222222"/>
          <w:sz w:val="18"/>
          <w:szCs w:val="18"/>
          <w:shd w:val="clear" w:color="auto" w:fill="FFFFFF"/>
        </w:rPr>
        <w:t xml:space="preserve">, E. (2021). Rural placements during undergraduate training promote future rural work by nurses, </w:t>
      </w:r>
      <w:proofErr w:type="gramStart"/>
      <w:r w:rsidRPr="00B1708F">
        <w:rPr>
          <w:rFonts w:cstheme="minorHAnsi"/>
          <w:color w:val="222222"/>
          <w:sz w:val="18"/>
          <w:szCs w:val="18"/>
          <w:shd w:val="clear" w:color="auto" w:fill="FFFFFF"/>
        </w:rPr>
        <w:t>midwives</w:t>
      </w:r>
      <w:proofErr w:type="gramEnd"/>
      <w:r w:rsidRPr="00B1708F">
        <w:rPr>
          <w:rFonts w:cstheme="minorHAnsi"/>
          <w:color w:val="222222"/>
          <w:sz w:val="18"/>
          <w:szCs w:val="18"/>
          <w:shd w:val="clear" w:color="auto" w:fill="FFFFFF"/>
        </w:rPr>
        <w:t xml:space="preserve"> and allied health professionals. </w:t>
      </w:r>
      <w:r w:rsidRPr="00B1708F">
        <w:rPr>
          <w:rFonts w:cstheme="minorHAnsi"/>
          <w:i/>
          <w:iCs/>
          <w:color w:val="222222"/>
          <w:sz w:val="18"/>
          <w:szCs w:val="18"/>
          <w:shd w:val="clear" w:color="auto" w:fill="FFFFFF"/>
        </w:rPr>
        <w:t>Australian Journal of Rural Health</w:t>
      </w:r>
      <w:r w:rsidRPr="00B1708F">
        <w:rPr>
          <w:rFonts w:cstheme="minorHAnsi"/>
          <w:color w:val="222222"/>
          <w:sz w:val="18"/>
          <w:szCs w:val="18"/>
          <w:shd w:val="clear" w:color="auto" w:fill="FFFFFF"/>
        </w:rPr>
        <w:t>, </w:t>
      </w:r>
      <w:r w:rsidRPr="00B1708F">
        <w:rPr>
          <w:rFonts w:cstheme="minorHAnsi"/>
          <w:i/>
          <w:iCs/>
          <w:color w:val="222222"/>
          <w:sz w:val="18"/>
          <w:szCs w:val="18"/>
          <w:shd w:val="clear" w:color="auto" w:fill="FFFFFF"/>
        </w:rPr>
        <w:t>29</w:t>
      </w:r>
      <w:r w:rsidRPr="00B1708F">
        <w:rPr>
          <w:rFonts w:cstheme="minorHAnsi"/>
          <w:color w:val="222222"/>
          <w:sz w:val="18"/>
          <w:szCs w:val="18"/>
          <w:shd w:val="clear" w:color="auto" w:fill="FFFFFF"/>
        </w:rPr>
        <w:t>(2), 253-258.</w:t>
      </w:r>
    </w:p>
  </w:footnote>
  <w:footnote w:id="19">
    <w:p w14:paraId="0EB5C170" w14:textId="79804B57" w:rsidR="008D2B78" w:rsidRPr="00B1708F" w:rsidRDefault="008D2B78" w:rsidP="0010174D">
      <w:pPr>
        <w:spacing w:after="0"/>
        <w:rPr>
          <w:rFonts w:eastAsia="Times New Roman" w:cstheme="minorHAnsi"/>
          <w:color w:val="94C600"/>
          <w:sz w:val="18"/>
          <w:szCs w:val="18"/>
          <w:lang w:eastAsia="en-AU"/>
        </w:rPr>
      </w:pPr>
      <w:r w:rsidRPr="00B1708F">
        <w:rPr>
          <w:rStyle w:val="FootnoteReference"/>
          <w:rFonts w:cstheme="minorHAnsi"/>
          <w:sz w:val="18"/>
          <w:szCs w:val="18"/>
        </w:rPr>
        <w:footnoteRef/>
      </w:r>
      <w:r w:rsidRPr="00B1708F">
        <w:rPr>
          <w:rFonts w:cstheme="minorHAnsi"/>
          <w:sz w:val="18"/>
          <w:szCs w:val="18"/>
        </w:rPr>
        <w:t xml:space="preserve"> </w:t>
      </w:r>
      <w:r w:rsidRPr="00B1708F">
        <w:rPr>
          <w:rFonts w:eastAsia="Calibri" w:cstheme="minorHAnsi"/>
          <w:color w:val="000000" w:themeColor="text1"/>
          <w:kern w:val="24"/>
          <w:sz w:val="18"/>
          <w:szCs w:val="18"/>
          <w:lang w:val="en-US" w:eastAsia="en-AU"/>
        </w:rPr>
        <w:t xml:space="preserve">Beauchamp, A., et al., (2020), Nursing and Allied Health Graduate Outcomes Tracking (NAHGOT) Study. Methods and Preliminary Findings. Rural and Remote Health Scientific Symposium 2020, </w:t>
      </w:r>
      <w:hyperlink r:id="rId11" w:history="1">
        <w:r w:rsidRPr="00B1708F">
          <w:rPr>
            <w:rFonts w:eastAsiaTheme="minorEastAsia" w:cstheme="minorHAnsi"/>
            <w:color w:val="000000" w:themeColor="text1"/>
            <w:kern w:val="24"/>
            <w:sz w:val="18"/>
            <w:szCs w:val="18"/>
            <w:u w:val="single"/>
            <w:lang w:eastAsia="en-AU"/>
          </w:rPr>
          <w:t>Microsoft PowerPoint - NAHGOT study_Beauchamp.pptx (ruralhealth.org.au)</w:t>
        </w:r>
      </w:hyperlink>
    </w:p>
  </w:footnote>
  <w:footnote w:id="20">
    <w:p w14:paraId="7C36E8B6" w14:textId="0CEFACE0" w:rsidR="00153674" w:rsidRPr="00E57763" w:rsidRDefault="00153674">
      <w:pPr>
        <w:pStyle w:val="FootnoteText"/>
      </w:pPr>
      <w:r w:rsidRPr="00B1708F">
        <w:rPr>
          <w:rStyle w:val="FootnoteReference"/>
          <w:sz w:val="18"/>
          <w:szCs w:val="18"/>
        </w:rPr>
        <w:footnoteRef/>
      </w:r>
      <w:r w:rsidRPr="00B1708F">
        <w:rPr>
          <w:sz w:val="18"/>
          <w:szCs w:val="18"/>
        </w:rPr>
        <w:t xml:space="preserve"> Playford D., </w:t>
      </w:r>
      <w:r w:rsidR="00CB4750" w:rsidRPr="00B1708F">
        <w:rPr>
          <w:sz w:val="18"/>
          <w:szCs w:val="18"/>
        </w:rPr>
        <w:t>Moran M., and Thompson S. (2020)</w:t>
      </w:r>
      <w:r w:rsidR="00675B44" w:rsidRPr="00B1708F">
        <w:rPr>
          <w:sz w:val="18"/>
          <w:szCs w:val="18"/>
        </w:rPr>
        <w:t>. Factors associated with rural work for nursing and allied health graduates 15-17 years after an undergraduate rural placement</w:t>
      </w:r>
      <w:r w:rsidR="00A827F9" w:rsidRPr="00B1708F">
        <w:rPr>
          <w:sz w:val="18"/>
          <w:szCs w:val="18"/>
        </w:rPr>
        <w:t xml:space="preserve"> through the University Department of Rural Health program. Rural</w:t>
      </w:r>
      <w:r w:rsidR="00E942CC" w:rsidRPr="00B1708F">
        <w:rPr>
          <w:sz w:val="18"/>
          <w:szCs w:val="18"/>
        </w:rPr>
        <w:t xml:space="preserve"> Remote Health 20(5334).</w:t>
      </w:r>
      <w:r w:rsidR="007379F5" w:rsidRPr="00E57763">
        <w:t xml:space="preserve"> </w:t>
      </w:r>
    </w:p>
  </w:footnote>
  <w:footnote w:id="21">
    <w:p w14:paraId="23D3500D" w14:textId="77777777" w:rsidR="00326801" w:rsidRPr="004E676C" w:rsidRDefault="00326801" w:rsidP="00326801">
      <w:pPr>
        <w:pStyle w:val="FootnoteText"/>
        <w:rPr>
          <w:sz w:val="18"/>
          <w:szCs w:val="18"/>
          <w:highlight w:val="yellow"/>
        </w:rPr>
      </w:pPr>
      <w:r w:rsidRPr="004E676C">
        <w:rPr>
          <w:rStyle w:val="FootnoteReference"/>
          <w:sz w:val="18"/>
          <w:szCs w:val="18"/>
        </w:rPr>
        <w:footnoteRef/>
      </w:r>
      <w:r w:rsidRPr="004E676C">
        <w:rPr>
          <w:sz w:val="18"/>
          <w:szCs w:val="18"/>
        </w:rPr>
        <w:t xml:space="preserve"> Johnson G, Byun R, Foster K, Wright F, </w:t>
      </w:r>
      <w:proofErr w:type="spellStart"/>
      <w:r w:rsidRPr="004E676C">
        <w:rPr>
          <w:sz w:val="18"/>
          <w:szCs w:val="18"/>
        </w:rPr>
        <w:t>Blinkhorn</w:t>
      </w:r>
      <w:proofErr w:type="spellEnd"/>
      <w:r w:rsidRPr="004E676C">
        <w:rPr>
          <w:sz w:val="18"/>
          <w:szCs w:val="18"/>
        </w:rPr>
        <w:t xml:space="preserve"> A. (2019a) A longitudinal workforce analysis of a Rural Clinical Placement Program for final year dental students. </w:t>
      </w:r>
      <w:r w:rsidRPr="004E676C">
        <w:rPr>
          <w:i/>
          <w:iCs/>
          <w:sz w:val="18"/>
          <w:szCs w:val="18"/>
        </w:rPr>
        <w:t>Australian Dental Journal</w:t>
      </w:r>
      <w:r w:rsidRPr="004E676C">
        <w:rPr>
          <w:sz w:val="18"/>
          <w:szCs w:val="18"/>
        </w:rPr>
        <w:t xml:space="preserve"> 64(2):181-192.</w:t>
      </w:r>
    </w:p>
  </w:footnote>
  <w:footnote w:id="22">
    <w:p w14:paraId="7CB2CE2C" w14:textId="7B59B723" w:rsidR="00326801" w:rsidRPr="004E676C" w:rsidRDefault="00326801" w:rsidP="00326801">
      <w:pPr>
        <w:pStyle w:val="FootnoteText"/>
        <w:rPr>
          <w:sz w:val="18"/>
          <w:szCs w:val="18"/>
        </w:rPr>
      </w:pPr>
      <w:r w:rsidRPr="004E676C">
        <w:rPr>
          <w:rStyle w:val="FootnoteReference"/>
          <w:sz w:val="18"/>
          <w:szCs w:val="18"/>
        </w:rPr>
        <w:footnoteRef/>
      </w:r>
      <w:r w:rsidRPr="004E676C">
        <w:rPr>
          <w:sz w:val="18"/>
          <w:szCs w:val="18"/>
        </w:rPr>
        <w:t xml:space="preserve"> Johnson G, Foster K, </w:t>
      </w:r>
      <w:proofErr w:type="spellStart"/>
      <w:r w:rsidRPr="004E676C">
        <w:rPr>
          <w:sz w:val="18"/>
          <w:szCs w:val="18"/>
        </w:rPr>
        <w:t>Blinkhorn</w:t>
      </w:r>
      <w:proofErr w:type="spellEnd"/>
      <w:r w:rsidRPr="004E676C">
        <w:rPr>
          <w:sz w:val="18"/>
          <w:szCs w:val="18"/>
        </w:rPr>
        <w:t xml:space="preserve"> A, Wright FA</w:t>
      </w:r>
      <w:r w:rsidR="00E57763" w:rsidRPr="004E676C">
        <w:rPr>
          <w:sz w:val="18"/>
          <w:szCs w:val="18"/>
        </w:rPr>
        <w:t>C</w:t>
      </w:r>
      <w:r w:rsidRPr="004E676C">
        <w:rPr>
          <w:sz w:val="18"/>
          <w:szCs w:val="18"/>
        </w:rPr>
        <w:t xml:space="preserve">. (2020) Rural clinical school dental </w:t>
      </w:r>
      <w:proofErr w:type="gramStart"/>
      <w:r w:rsidRPr="004E676C">
        <w:rPr>
          <w:sz w:val="18"/>
          <w:szCs w:val="18"/>
        </w:rPr>
        <w:t>graduates</w:t>
      </w:r>
      <w:proofErr w:type="gramEnd"/>
      <w:r w:rsidRPr="004E676C">
        <w:rPr>
          <w:sz w:val="18"/>
          <w:szCs w:val="18"/>
        </w:rPr>
        <w:t xml:space="preserve"> views on rural and metropolitan employment. </w:t>
      </w:r>
      <w:r w:rsidRPr="004E676C">
        <w:rPr>
          <w:i/>
          <w:iCs/>
          <w:sz w:val="18"/>
          <w:szCs w:val="18"/>
        </w:rPr>
        <w:t xml:space="preserve">European Journal of Dental Education. </w:t>
      </w:r>
      <w:r w:rsidRPr="004E676C">
        <w:rPr>
          <w:sz w:val="18"/>
          <w:szCs w:val="18"/>
        </w:rPr>
        <w:t>24(4):741-752</w:t>
      </w:r>
    </w:p>
  </w:footnote>
  <w:footnote w:id="23">
    <w:p w14:paraId="729C6AD0" w14:textId="77777777" w:rsidR="00326801" w:rsidRPr="004E676C" w:rsidRDefault="00326801" w:rsidP="00326801">
      <w:pPr>
        <w:pStyle w:val="FootnoteText"/>
        <w:rPr>
          <w:sz w:val="18"/>
          <w:szCs w:val="18"/>
        </w:rPr>
      </w:pPr>
      <w:r w:rsidRPr="004E676C">
        <w:rPr>
          <w:rStyle w:val="FootnoteReference"/>
          <w:sz w:val="18"/>
          <w:szCs w:val="18"/>
        </w:rPr>
        <w:footnoteRef/>
      </w:r>
      <w:r w:rsidRPr="004E676C">
        <w:rPr>
          <w:sz w:val="18"/>
          <w:szCs w:val="18"/>
        </w:rPr>
        <w:t xml:space="preserve"> Johnson G, </w:t>
      </w:r>
      <w:proofErr w:type="spellStart"/>
      <w:r w:rsidRPr="004E676C">
        <w:rPr>
          <w:sz w:val="18"/>
          <w:szCs w:val="18"/>
        </w:rPr>
        <w:t>Blinkhorn</w:t>
      </w:r>
      <w:proofErr w:type="spellEnd"/>
      <w:r w:rsidRPr="004E676C">
        <w:rPr>
          <w:sz w:val="18"/>
          <w:szCs w:val="18"/>
        </w:rPr>
        <w:t xml:space="preserve"> A, Byun R, Foster K, Wright FAC. (2020) The workforce outcomes of dental graduates from a metropolitan school 'Rural Clinical Placement Program' versus a 'Rural Clinical School'. International Dental Journal </w:t>
      </w:r>
      <w:proofErr w:type="spellStart"/>
      <w:r w:rsidRPr="004E676C">
        <w:rPr>
          <w:sz w:val="18"/>
          <w:szCs w:val="18"/>
        </w:rPr>
        <w:t>Epub</w:t>
      </w:r>
      <w:proofErr w:type="spellEnd"/>
      <w:r w:rsidRPr="004E676C">
        <w:rPr>
          <w:sz w:val="18"/>
          <w:szCs w:val="18"/>
        </w:rPr>
        <w:t xml:space="preserve"> 2021 Jan 27. PMID: 33497576 </w:t>
      </w:r>
    </w:p>
  </w:footnote>
  <w:footnote w:id="24">
    <w:p w14:paraId="75BA9F13" w14:textId="77777777" w:rsidR="00326801" w:rsidRPr="001E3BCF" w:rsidRDefault="00326801" w:rsidP="00326801">
      <w:pPr>
        <w:pStyle w:val="FootnoteText"/>
        <w:rPr>
          <w:sz w:val="18"/>
          <w:szCs w:val="18"/>
        </w:rPr>
      </w:pPr>
      <w:r w:rsidRPr="004E676C">
        <w:rPr>
          <w:rStyle w:val="FootnoteReference"/>
          <w:sz w:val="18"/>
          <w:szCs w:val="18"/>
        </w:rPr>
        <w:footnoteRef/>
      </w:r>
      <w:r w:rsidRPr="004E676C">
        <w:rPr>
          <w:sz w:val="18"/>
          <w:szCs w:val="18"/>
        </w:rPr>
        <w:t xml:space="preserve"> </w:t>
      </w:r>
      <w:proofErr w:type="spellStart"/>
      <w:r w:rsidRPr="004E676C">
        <w:rPr>
          <w:sz w:val="18"/>
          <w:szCs w:val="18"/>
        </w:rPr>
        <w:t>Tchia</w:t>
      </w:r>
      <w:proofErr w:type="spellEnd"/>
      <w:r w:rsidRPr="004E676C">
        <w:rPr>
          <w:sz w:val="18"/>
          <w:szCs w:val="18"/>
        </w:rPr>
        <w:t xml:space="preserve"> K, Lim L, See N, Parikh S, Corker F, Woolley T. (2019) Do rurally </w:t>
      </w:r>
      <w:proofErr w:type="gramStart"/>
      <w:r w:rsidRPr="004E676C">
        <w:rPr>
          <w:sz w:val="18"/>
          <w:szCs w:val="18"/>
        </w:rPr>
        <w:t>focussed</w:t>
      </w:r>
      <w:proofErr w:type="gramEnd"/>
      <w:r w:rsidRPr="004E676C">
        <w:rPr>
          <w:sz w:val="18"/>
          <w:szCs w:val="18"/>
        </w:rPr>
        <w:t xml:space="preserve"> dental programs produce regional and rural dentist? An exploratory cross-sectional survey examining Australian dental graduates of 2015. </w:t>
      </w:r>
      <w:r w:rsidRPr="004E676C">
        <w:rPr>
          <w:i/>
          <w:iCs/>
          <w:sz w:val="18"/>
          <w:szCs w:val="18"/>
        </w:rPr>
        <w:t>Australian Journal of Rural health (</w:t>
      </w:r>
      <w:r w:rsidRPr="004E676C">
        <w:rPr>
          <w:sz w:val="18"/>
          <w:szCs w:val="18"/>
        </w:rPr>
        <w:t>27) 574-576</w:t>
      </w:r>
    </w:p>
  </w:footnote>
  <w:footnote w:id="25">
    <w:p w14:paraId="1375A34D" w14:textId="77777777" w:rsidR="00326801" w:rsidRPr="007E26F1" w:rsidRDefault="00326801" w:rsidP="00326801">
      <w:pPr>
        <w:pStyle w:val="FootnoteText"/>
        <w:rPr>
          <w:sz w:val="18"/>
          <w:szCs w:val="18"/>
        </w:rPr>
      </w:pPr>
      <w:r w:rsidRPr="007E26F1">
        <w:rPr>
          <w:rStyle w:val="FootnoteReference"/>
          <w:sz w:val="18"/>
          <w:szCs w:val="18"/>
        </w:rPr>
        <w:footnoteRef/>
      </w:r>
      <w:r w:rsidRPr="007E26F1">
        <w:rPr>
          <w:sz w:val="18"/>
          <w:szCs w:val="18"/>
        </w:rPr>
        <w:t xml:space="preserve"> Johnson et al 2019 (a)</w:t>
      </w:r>
    </w:p>
  </w:footnote>
  <w:footnote w:id="26">
    <w:p w14:paraId="23067D24" w14:textId="429C258F" w:rsidR="00326801" w:rsidRPr="007E26F1" w:rsidRDefault="00326801" w:rsidP="00326801">
      <w:pPr>
        <w:pStyle w:val="FootnoteText"/>
        <w:rPr>
          <w:sz w:val="18"/>
          <w:szCs w:val="18"/>
        </w:rPr>
      </w:pPr>
      <w:r w:rsidRPr="007E26F1">
        <w:rPr>
          <w:rStyle w:val="FootnoteReference"/>
          <w:sz w:val="18"/>
          <w:szCs w:val="18"/>
        </w:rPr>
        <w:footnoteRef/>
      </w:r>
      <w:r w:rsidRPr="007E26F1">
        <w:rPr>
          <w:sz w:val="18"/>
          <w:szCs w:val="18"/>
        </w:rPr>
        <w:t xml:space="preserve"> Johnson G, Foster K, </w:t>
      </w:r>
      <w:proofErr w:type="spellStart"/>
      <w:r w:rsidRPr="007E26F1">
        <w:rPr>
          <w:sz w:val="18"/>
          <w:szCs w:val="18"/>
        </w:rPr>
        <w:t>Blinkhorn</w:t>
      </w:r>
      <w:proofErr w:type="spellEnd"/>
      <w:r w:rsidRPr="007E26F1">
        <w:rPr>
          <w:sz w:val="18"/>
          <w:szCs w:val="18"/>
        </w:rPr>
        <w:t xml:space="preserve"> A, Wright FA</w:t>
      </w:r>
      <w:r w:rsidR="00E57763" w:rsidRPr="007E26F1">
        <w:rPr>
          <w:sz w:val="18"/>
          <w:szCs w:val="18"/>
        </w:rPr>
        <w:t>C</w:t>
      </w:r>
      <w:r w:rsidRPr="007E26F1">
        <w:rPr>
          <w:sz w:val="18"/>
          <w:szCs w:val="18"/>
        </w:rPr>
        <w:t xml:space="preserve">. (2019b) Exploration of the factors that influence new Australian dental graduates to work rurally and their perspectives of rural versus metropolitan employment. </w:t>
      </w:r>
      <w:r w:rsidRPr="007E26F1">
        <w:rPr>
          <w:i/>
          <w:iCs/>
          <w:sz w:val="18"/>
          <w:szCs w:val="18"/>
        </w:rPr>
        <w:t xml:space="preserve">Eur J Den Educ. </w:t>
      </w:r>
      <w:r w:rsidRPr="007E26F1">
        <w:rPr>
          <w:sz w:val="18"/>
          <w:szCs w:val="18"/>
        </w:rPr>
        <w:t>23:437-447</w:t>
      </w:r>
    </w:p>
  </w:footnote>
  <w:footnote w:id="27">
    <w:p w14:paraId="3293DD7C" w14:textId="07EF004E" w:rsidR="00326801" w:rsidRPr="007E26F1" w:rsidRDefault="00326801" w:rsidP="00326801">
      <w:pPr>
        <w:pStyle w:val="FootnoteText"/>
        <w:rPr>
          <w:sz w:val="18"/>
          <w:szCs w:val="18"/>
        </w:rPr>
      </w:pPr>
      <w:r w:rsidRPr="007E26F1">
        <w:rPr>
          <w:rStyle w:val="FootnoteReference"/>
          <w:sz w:val="18"/>
          <w:szCs w:val="18"/>
        </w:rPr>
        <w:footnoteRef/>
      </w:r>
      <w:r w:rsidRPr="007E26F1">
        <w:rPr>
          <w:sz w:val="18"/>
          <w:szCs w:val="18"/>
        </w:rPr>
        <w:t xml:space="preserve"> Johnson G, </w:t>
      </w:r>
      <w:proofErr w:type="spellStart"/>
      <w:r w:rsidRPr="007E26F1">
        <w:rPr>
          <w:sz w:val="18"/>
          <w:szCs w:val="18"/>
        </w:rPr>
        <w:t>Blinkhorn</w:t>
      </w:r>
      <w:proofErr w:type="spellEnd"/>
      <w:r w:rsidRPr="007E26F1">
        <w:rPr>
          <w:sz w:val="18"/>
          <w:szCs w:val="18"/>
        </w:rPr>
        <w:t xml:space="preserve"> A, Byun R, Foster K, Wright FAC. (2020) The workforce outcomes of dental graduates from a metropolitan school 'Rural Clinical Placement Program' versus a 'Rural Clinical School'. International Dental Journal </w:t>
      </w:r>
      <w:proofErr w:type="spellStart"/>
      <w:r w:rsidRPr="007E26F1">
        <w:rPr>
          <w:sz w:val="18"/>
          <w:szCs w:val="18"/>
        </w:rPr>
        <w:t>Epub</w:t>
      </w:r>
      <w:proofErr w:type="spellEnd"/>
      <w:r w:rsidRPr="007E26F1">
        <w:rPr>
          <w:sz w:val="18"/>
          <w:szCs w:val="18"/>
        </w:rPr>
        <w:t xml:space="preserve"> 2021 Jan 27. PMID: 33497576 </w:t>
      </w:r>
    </w:p>
  </w:footnote>
  <w:footnote w:id="28">
    <w:p w14:paraId="6DA4B15D" w14:textId="77777777" w:rsidR="00326801" w:rsidRPr="00892680" w:rsidRDefault="00326801" w:rsidP="00326801">
      <w:pPr>
        <w:pStyle w:val="FootnoteText"/>
        <w:rPr>
          <w:i/>
          <w:iCs/>
        </w:rPr>
      </w:pPr>
      <w:r w:rsidRPr="007E26F1">
        <w:rPr>
          <w:rStyle w:val="FootnoteReference"/>
          <w:sz w:val="18"/>
          <w:szCs w:val="18"/>
        </w:rPr>
        <w:footnoteRef/>
      </w:r>
      <w:r w:rsidRPr="007E26F1">
        <w:rPr>
          <w:sz w:val="18"/>
          <w:szCs w:val="18"/>
        </w:rPr>
        <w:t xml:space="preserve"> Johnson G, Wright FC, Foster K, </w:t>
      </w:r>
      <w:proofErr w:type="spellStart"/>
      <w:r w:rsidRPr="007E26F1">
        <w:rPr>
          <w:sz w:val="18"/>
          <w:szCs w:val="18"/>
        </w:rPr>
        <w:t>Blinkhorn</w:t>
      </w:r>
      <w:proofErr w:type="spellEnd"/>
      <w:r w:rsidRPr="007E26F1">
        <w:rPr>
          <w:sz w:val="18"/>
          <w:szCs w:val="18"/>
        </w:rPr>
        <w:t xml:space="preserve"> A (2018) Rural placement experiences in dental education and the impact on professional intentions and employment outcomes – A systematic review. </w:t>
      </w:r>
      <w:r w:rsidRPr="007E26F1">
        <w:rPr>
          <w:i/>
          <w:iCs/>
          <w:sz w:val="18"/>
          <w:szCs w:val="18"/>
        </w:rPr>
        <w:t>Eur J Den Educ. (22) e364-e378</w:t>
      </w:r>
    </w:p>
  </w:footnote>
  <w:footnote w:id="29">
    <w:p w14:paraId="486F029C" w14:textId="2D6370BB" w:rsidR="00912F04" w:rsidRDefault="00912F04">
      <w:pPr>
        <w:pStyle w:val="FootnoteText"/>
      </w:pPr>
      <w:r>
        <w:rPr>
          <w:rStyle w:val="FootnoteReference"/>
        </w:rPr>
        <w:footnoteRef/>
      </w:r>
      <w:r>
        <w:t xml:space="preserve"> It is noted that the data on international students in 2022 may not reflect pre-</w:t>
      </w:r>
      <w:r w:rsidR="007E72E8">
        <w:t>COVID 19</w:t>
      </w:r>
      <w:r>
        <w:t xml:space="preserve"> </w:t>
      </w:r>
      <w:r w:rsidR="007E72E8">
        <w:t>numbers.</w:t>
      </w:r>
    </w:p>
  </w:footnote>
  <w:footnote w:id="30">
    <w:p w14:paraId="42A7956B" w14:textId="05642D52" w:rsidR="003D72EB" w:rsidRPr="00E059A1" w:rsidRDefault="003D72EB">
      <w:pPr>
        <w:pStyle w:val="FootnoteText"/>
        <w:rPr>
          <w:sz w:val="18"/>
          <w:szCs w:val="18"/>
        </w:rPr>
      </w:pPr>
      <w:r w:rsidRPr="00E059A1">
        <w:rPr>
          <w:rStyle w:val="FootnoteReference"/>
          <w:sz w:val="18"/>
          <w:szCs w:val="18"/>
        </w:rPr>
        <w:footnoteRef/>
      </w:r>
      <w:r w:rsidRPr="00E059A1">
        <w:rPr>
          <w:sz w:val="18"/>
          <w:szCs w:val="18"/>
        </w:rPr>
        <w:t xml:space="preserve"> KBC Australia, 2020 op. cit.</w:t>
      </w:r>
    </w:p>
  </w:footnote>
  <w:footnote w:id="31">
    <w:p w14:paraId="79D442AD" w14:textId="77777777" w:rsidR="00FF0414" w:rsidRPr="00E059A1" w:rsidRDefault="00FF0414" w:rsidP="00FF0414">
      <w:pPr>
        <w:pStyle w:val="FootnoteText"/>
        <w:rPr>
          <w:sz w:val="18"/>
          <w:szCs w:val="18"/>
        </w:rPr>
      </w:pPr>
      <w:r w:rsidRPr="00E059A1">
        <w:rPr>
          <w:rStyle w:val="FootnoteReference"/>
          <w:sz w:val="18"/>
          <w:szCs w:val="18"/>
        </w:rPr>
        <w:footnoteRef/>
      </w:r>
      <w:r w:rsidRPr="00E059A1">
        <w:rPr>
          <w:sz w:val="18"/>
          <w:szCs w:val="18"/>
        </w:rPr>
        <w:t xml:space="preserve"> James Cook University analysis of Higher Education Information Management System Data, 2015-2019</w:t>
      </w:r>
    </w:p>
  </w:footnote>
  <w:footnote w:id="32">
    <w:p w14:paraId="1A45E0E4" w14:textId="4E8ABF83" w:rsidR="00062964" w:rsidRPr="00485BB2" w:rsidRDefault="00062964">
      <w:pPr>
        <w:pStyle w:val="FootnoteText"/>
      </w:pPr>
      <w:r w:rsidRPr="00E059A1">
        <w:rPr>
          <w:rStyle w:val="FootnoteReference"/>
          <w:sz w:val="18"/>
          <w:szCs w:val="18"/>
        </w:rPr>
        <w:footnoteRef/>
      </w:r>
      <w:r w:rsidRPr="00E059A1">
        <w:rPr>
          <w:sz w:val="18"/>
          <w:szCs w:val="18"/>
        </w:rPr>
        <w:t xml:space="preserve"> </w:t>
      </w:r>
      <w:r w:rsidR="00FB5AA2" w:rsidRPr="00E059A1">
        <w:rPr>
          <w:sz w:val="18"/>
          <w:szCs w:val="18"/>
        </w:rPr>
        <w:t>A</w:t>
      </w:r>
      <w:r w:rsidR="00784C15" w:rsidRPr="00E059A1">
        <w:rPr>
          <w:sz w:val="18"/>
          <w:szCs w:val="18"/>
        </w:rPr>
        <w:t xml:space="preserve">ustralian Medical Association, 2019. AMA Report Card on Indigenous </w:t>
      </w:r>
      <w:r w:rsidR="007D2997" w:rsidRPr="00E059A1">
        <w:rPr>
          <w:sz w:val="18"/>
          <w:szCs w:val="18"/>
        </w:rPr>
        <w:t>Health. No More Decay</w:t>
      </w:r>
      <w:r w:rsidR="00022866" w:rsidRPr="00E059A1">
        <w:rPr>
          <w:sz w:val="18"/>
          <w:szCs w:val="18"/>
        </w:rPr>
        <w:t xml:space="preserve">: Addressing the oral health care needs of Aboriginal and Torres Strait Islander people. </w:t>
      </w:r>
      <w:hyperlink r:id="rId12" w:history="1">
        <w:r w:rsidR="00022866" w:rsidRPr="00E059A1">
          <w:rPr>
            <w:color w:val="0000FF"/>
            <w:sz w:val="18"/>
            <w:szCs w:val="18"/>
            <w:u w:val="single"/>
          </w:rPr>
          <w:t>2019_AMA_Report_Card_on_Indigenous_Health_0.pdf</w:t>
        </w:r>
      </w:hyperlink>
    </w:p>
  </w:footnote>
  <w:footnote w:id="33">
    <w:p w14:paraId="2C53D375" w14:textId="74DAC1A4" w:rsidR="00E61A4F" w:rsidRPr="00E059A1" w:rsidRDefault="00E61A4F">
      <w:pPr>
        <w:pStyle w:val="FootnoteText"/>
        <w:rPr>
          <w:sz w:val="18"/>
          <w:szCs w:val="18"/>
        </w:rPr>
      </w:pPr>
      <w:r w:rsidRPr="00E059A1">
        <w:rPr>
          <w:rStyle w:val="FootnoteReference"/>
          <w:sz w:val="18"/>
          <w:szCs w:val="18"/>
        </w:rPr>
        <w:footnoteRef/>
      </w:r>
      <w:r w:rsidRPr="00E059A1">
        <w:rPr>
          <w:sz w:val="18"/>
          <w:szCs w:val="18"/>
        </w:rPr>
        <w:t xml:space="preserve"> Johnson et al., (2019) Op. Cit.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3AAD" w14:textId="2010F0BA" w:rsidR="003916E3" w:rsidRDefault="003916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A687" w14:textId="44EFC7B1" w:rsidR="003916E3" w:rsidRPr="00AD0A28" w:rsidRDefault="003916E3" w:rsidP="00AD0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27F1" w14:textId="3450EFEC" w:rsidR="003916E3" w:rsidRDefault="00391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42BA"/>
    <w:multiLevelType w:val="hybridMultilevel"/>
    <w:tmpl w:val="5D168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3C2741"/>
    <w:multiLevelType w:val="hybridMultilevel"/>
    <w:tmpl w:val="6D64FEDC"/>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D1750A6"/>
    <w:multiLevelType w:val="hybridMultilevel"/>
    <w:tmpl w:val="92961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333254"/>
    <w:multiLevelType w:val="hybridMultilevel"/>
    <w:tmpl w:val="F0BA9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092847"/>
    <w:multiLevelType w:val="hybridMultilevel"/>
    <w:tmpl w:val="A72E0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117EBA"/>
    <w:multiLevelType w:val="hybridMultilevel"/>
    <w:tmpl w:val="FA8A3720"/>
    <w:lvl w:ilvl="0" w:tplc="EAC40A3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540E0"/>
    <w:multiLevelType w:val="hybridMultilevel"/>
    <w:tmpl w:val="4372D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FE6AD7"/>
    <w:multiLevelType w:val="hybridMultilevel"/>
    <w:tmpl w:val="F6722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3B46CB"/>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86056DF"/>
    <w:multiLevelType w:val="hybridMultilevel"/>
    <w:tmpl w:val="F8E068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9DA6C62"/>
    <w:multiLevelType w:val="hybridMultilevel"/>
    <w:tmpl w:val="8E58432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1771D3"/>
    <w:multiLevelType w:val="hybridMultilevel"/>
    <w:tmpl w:val="05E0D2F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82632"/>
    <w:multiLevelType w:val="hybridMultilevel"/>
    <w:tmpl w:val="1FF0B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22555"/>
    <w:multiLevelType w:val="hybridMultilevel"/>
    <w:tmpl w:val="AEE0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520295"/>
    <w:multiLevelType w:val="hybridMultilevel"/>
    <w:tmpl w:val="86B67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003CD2"/>
    <w:multiLevelType w:val="hybridMultilevel"/>
    <w:tmpl w:val="E92AA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904EB5"/>
    <w:multiLevelType w:val="hybridMultilevel"/>
    <w:tmpl w:val="7FA8C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F41A9E"/>
    <w:multiLevelType w:val="hybridMultilevel"/>
    <w:tmpl w:val="8898A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B21469"/>
    <w:multiLevelType w:val="hybridMultilevel"/>
    <w:tmpl w:val="57D88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3D3196"/>
    <w:multiLevelType w:val="hybridMultilevel"/>
    <w:tmpl w:val="0018EEE0"/>
    <w:lvl w:ilvl="0" w:tplc="0C090001">
      <w:start w:val="1"/>
      <w:numFmt w:val="bullet"/>
      <w:lvlText w:val=""/>
      <w:lvlJc w:val="left"/>
      <w:pPr>
        <w:ind w:left="720" w:hanging="360"/>
      </w:pPr>
      <w:rPr>
        <w:rFonts w:ascii="Symbol" w:hAnsi="Symbol" w:hint="default"/>
      </w:rPr>
    </w:lvl>
    <w:lvl w:ilvl="1" w:tplc="AF8E903E">
      <w:start w:val="2"/>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245ADA"/>
    <w:multiLevelType w:val="hybridMultilevel"/>
    <w:tmpl w:val="13A63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4F1FC0"/>
    <w:multiLevelType w:val="hybridMultilevel"/>
    <w:tmpl w:val="6C00A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5D197A"/>
    <w:multiLevelType w:val="hybridMultilevel"/>
    <w:tmpl w:val="16029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242755"/>
    <w:multiLevelType w:val="hybridMultilevel"/>
    <w:tmpl w:val="666EE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39265A"/>
    <w:multiLevelType w:val="hybridMultilevel"/>
    <w:tmpl w:val="2E249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1D524B"/>
    <w:multiLevelType w:val="hybridMultilevel"/>
    <w:tmpl w:val="910CF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214A71"/>
    <w:multiLevelType w:val="hybridMultilevel"/>
    <w:tmpl w:val="1C22C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C97182"/>
    <w:multiLevelType w:val="hybridMultilevel"/>
    <w:tmpl w:val="D638E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841218"/>
    <w:multiLevelType w:val="hybridMultilevel"/>
    <w:tmpl w:val="9CBC6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0F412A1"/>
    <w:multiLevelType w:val="hybridMultilevel"/>
    <w:tmpl w:val="D2162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40E0580"/>
    <w:multiLevelType w:val="hybridMultilevel"/>
    <w:tmpl w:val="42D09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D537F4"/>
    <w:multiLevelType w:val="hybridMultilevel"/>
    <w:tmpl w:val="8FF66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904CB4"/>
    <w:multiLevelType w:val="hybridMultilevel"/>
    <w:tmpl w:val="D236E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DD3DF0"/>
    <w:multiLevelType w:val="hybridMultilevel"/>
    <w:tmpl w:val="DF184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793547"/>
    <w:multiLevelType w:val="hybridMultilevel"/>
    <w:tmpl w:val="32427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5F0667"/>
    <w:multiLevelType w:val="hybridMultilevel"/>
    <w:tmpl w:val="BE10F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462742"/>
    <w:multiLevelType w:val="hybridMultilevel"/>
    <w:tmpl w:val="924E2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A92CD7"/>
    <w:multiLevelType w:val="hybridMultilevel"/>
    <w:tmpl w:val="EDAE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E17C69"/>
    <w:multiLevelType w:val="hybridMultilevel"/>
    <w:tmpl w:val="43187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92093D"/>
    <w:multiLevelType w:val="hybridMultilevel"/>
    <w:tmpl w:val="3ED6E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A01FEC"/>
    <w:multiLevelType w:val="hybridMultilevel"/>
    <w:tmpl w:val="95820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E797A0E"/>
    <w:multiLevelType w:val="hybridMultilevel"/>
    <w:tmpl w:val="55A04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342060"/>
    <w:multiLevelType w:val="hybridMultilevel"/>
    <w:tmpl w:val="78CA8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3D466D4"/>
    <w:multiLevelType w:val="hybridMultilevel"/>
    <w:tmpl w:val="2E3C2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FE18DB"/>
    <w:multiLevelType w:val="hybridMultilevel"/>
    <w:tmpl w:val="5E18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664EF1"/>
    <w:multiLevelType w:val="hybridMultilevel"/>
    <w:tmpl w:val="83607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FE0869"/>
    <w:multiLevelType w:val="hybridMultilevel"/>
    <w:tmpl w:val="AE78A7D4"/>
    <w:lvl w:ilvl="0" w:tplc="EAC40A38">
      <w:start w:val="1"/>
      <w:numFmt w:val="bullet"/>
      <w:lvlText w:val="•"/>
      <w:lvlJc w:val="left"/>
      <w:pPr>
        <w:tabs>
          <w:tab w:val="num" w:pos="720"/>
        </w:tabs>
        <w:ind w:left="720" w:hanging="360"/>
      </w:pPr>
      <w:rPr>
        <w:rFonts w:ascii="Arial" w:hAnsi="Arial" w:hint="default"/>
      </w:rPr>
    </w:lvl>
    <w:lvl w:ilvl="1" w:tplc="85DA8C28" w:tentative="1">
      <w:start w:val="1"/>
      <w:numFmt w:val="bullet"/>
      <w:lvlText w:val="•"/>
      <w:lvlJc w:val="left"/>
      <w:pPr>
        <w:tabs>
          <w:tab w:val="num" w:pos="1440"/>
        </w:tabs>
        <w:ind w:left="1440" w:hanging="360"/>
      </w:pPr>
      <w:rPr>
        <w:rFonts w:ascii="Arial" w:hAnsi="Arial" w:hint="default"/>
      </w:rPr>
    </w:lvl>
    <w:lvl w:ilvl="2" w:tplc="680AC0BC" w:tentative="1">
      <w:start w:val="1"/>
      <w:numFmt w:val="bullet"/>
      <w:lvlText w:val="•"/>
      <w:lvlJc w:val="left"/>
      <w:pPr>
        <w:tabs>
          <w:tab w:val="num" w:pos="2160"/>
        </w:tabs>
        <w:ind w:left="2160" w:hanging="360"/>
      </w:pPr>
      <w:rPr>
        <w:rFonts w:ascii="Arial" w:hAnsi="Arial" w:hint="default"/>
      </w:rPr>
    </w:lvl>
    <w:lvl w:ilvl="3" w:tplc="8F542B22" w:tentative="1">
      <w:start w:val="1"/>
      <w:numFmt w:val="bullet"/>
      <w:lvlText w:val="•"/>
      <w:lvlJc w:val="left"/>
      <w:pPr>
        <w:tabs>
          <w:tab w:val="num" w:pos="2880"/>
        </w:tabs>
        <w:ind w:left="2880" w:hanging="360"/>
      </w:pPr>
      <w:rPr>
        <w:rFonts w:ascii="Arial" w:hAnsi="Arial" w:hint="default"/>
      </w:rPr>
    </w:lvl>
    <w:lvl w:ilvl="4" w:tplc="45065CDE" w:tentative="1">
      <w:start w:val="1"/>
      <w:numFmt w:val="bullet"/>
      <w:lvlText w:val="•"/>
      <w:lvlJc w:val="left"/>
      <w:pPr>
        <w:tabs>
          <w:tab w:val="num" w:pos="3600"/>
        </w:tabs>
        <w:ind w:left="3600" w:hanging="360"/>
      </w:pPr>
      <w:rPr>
        <w:rFonts w:ascii="Arial" w:hAnsi="Arial" w:hint="default"/>
      </w:rPr>
    </w:lvl>
    <w:lvl w:ilvl="5" w:tplc="3BF8F81A" w:tentative="1">
      <w:start w:val="1"/>
      <w:numFmt w:val="bullet"/>
      <w:lvlText w:val="•"/>
      <w:lvlJc w:val="left"/>
      <w:pPr>
        <w:tabs>
          <w:tab w:val="num" w:pos="4320"/>
        </w:tabs>
        <w:ind w:left="4320" w:hanging="360"/>
      </w:pPr>
      <w:rPr>
        <w:rFonts w:ascii="Arial" w:hAnsi="Arial" w:hint="default"/>
      </w:rPr>
    </w:lvl>
    <w:lvl w:ilvl="6" w:tplc="A95A79B4" w:tentative="1">
      <w:start w:val="1"/>
      <w:numFmt w:val="bullet"/>
      <w:lvlText w:val="•"/>
      <w:lvlJc w:val="left"/>
      <w:pPr>
        <w:tabs>
          <w:tab w:val="num" w:pos="5040"/>
        </w:tabs>
        <w:ind w:left="5040" w:hanging="360"/>
      </w:pPr>
      <w:rPr>
        <w:rFonts w:ascii="Arial" w:hAnsi="Arial" w:hint="default"/>
      </w:rPr>
    </w:lvl>
    <w:lvl w:ilvl="7" w:tplc="67CA40AC" w:tentative="1">
      <w:start w:val="1"/>
      <w:numFmt w:val="bullet"/>
      <w:lvlText w:val="•"/>
      <w:lvlJc w:val="left"/>
      <w:pPr>
        <w:tabs>
          <w:tab w:val="num" w:pos="5760"/>
        </w:tabs>
        <w:ind w:left="5760" w:hanging="360"/>
      </w:pPr>
      <w:rPr>
        <w:rFonts w:ascii="Arial" w:hAnsi="Arial" w:hint="default"/>
      </w:rPr>
    </w:lvl>
    <w:lvl w:ilvl="8" w:tplc="74FED9E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7960167"/>
    <w:multiLevelType w:val="hybridMultilevel"/>
    <w:tmpl w:val="1786E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7B82C86"/>
    <w:multiLevelType w:val="hybridMultilevel"/>
    <w:tmpl w:val="B232C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A461D44"/>
    <w:multiLevelType w:val="hybridMultilevel"/>
    <w:tmpl w:val="C04E0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D422D16"/>
    <w:multiLevelType w:val="hybridMultilevel"/>
    <w:tmpl w:val="ADA62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FB46F55"/>
    <w:multiLevelType w:val="hybridMultilevel"/>
    <w:tmpl w:val="58287342"/>
    <w:lvl w:ilvl="0" w:tplc="14263B5A">
      <w:start w:val="1"/>
      <w:numFmt w:val="decimal"/>
      <w:lvlText w:val="%1."/>
      <w:lvlJc w:val="left"/>
      <w:pPr>
        <w:ind w:left="720" w:hanging="360"/>
      </w:pPr>
      <w:rPr>
        <w:rFonts w:cstheme="minorHAnsi" w:hint="default"/>
      </w:rPr>
    </w:lvl>
    <w:lvl w:ilvl="1" w:tplc="0C090019">
      <w:start w:val="1"/>
      <w:numFmt w:val="lowerLetter"/>
      <w:lvlText w:val="%2."/>
      <w:lvlJc w:val="left"/>
      <w:pPr>
        <w:ind w:left="1440" w:hanging="360"/>
      </w:pPr>
    </w:lvl>
    <w:lvl w:ilvl="2" w:tplc="F796F6B6">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3"/>
  </w:num>
  <w:num w:numId="3">
    <w:abstractNumId w:val="14"/>
  </w:num>
  <w:num w:numId="4">
    <w:abstractNumId w:val="7"/>
  </w:num>
  <w:num w:numId="5">
    <w:abstractNumId w:val="33"/>
  </w:num>
  <w:num w:numId="6">
    <w:abstractNumId w:val="17"/>
  </w:num>
  <w:num w:numId="7">
    <w:abstractNumId w:val="24"/>
  </w:num>
  <w:num w:numId="8">
    <w:abstractNumId w:val="47"/>
  </w:num>
  <w:num w:numId="9">
    <w:abstractNumId w:val="37"/>
  </w:num>
  <w:num w:numId="10">
    <w:abstractNumId w:val="20"/>
  </w:num>
  <w:num w:numId="11">
    <w:abstractNumId w:val="10"/>
  </w:num>
  <w:num w:numId="12">
    <w:abstractNumId w:val="23"/>
  </w:num>
  <w:num w:numId="13">
    <w:abstractNumId w:val="31"/>
  </w:num>
  <w:num w:numId="14">
    <w:abstractNumId w:val="35"/>
  </w:num>
  <w:num w:numId="15">
    <w:abstractNumId w:val="48"/>
  </w:num>
  <w:num w:numId="16">
    <w:abstractNumId w:val="26"/>
  </w:num>
  <w:num w:numId="17">
    <w:abstractNumId w:val="0"/>
  </w:num>
  <w:num w:numId="18">
    <w:abstractNumId w:val="32"/>
  </w:num>
  <w:num w:numId="19">
    <w:abstractNumId w:val="18"/>
  </w:num>
  <w:num w:numId="20">
    <w:abstractNumId w:val="41"/>
  </w:num>
  <w:num w:numId="21">
    <w:abstractNumId w:val="25"/>
  </w:num>
  <w:num w:numId="22">
    <w:abstractNumId w:val="34"/>
  </w:num>
  <w:num w:numId="23">
    <w:abstractNumId w:val="6"/>
  </w:num>
  <w:num w:numId="24">
    <w:abstractNumId w:val="28"/>
  </w:num>
  <w:num w:numId="25">
    <w:abstractNumId w:val="49"/>
  </w:num>
  <w:num w:numId="26">
    <w:abstractNumId w:val="42"/>
  </w:num>
  <w:num w:numId="27">
    <w:abstractNumId w:val="4"/>
  </w:num>
  <w:num w:numId="28">
    <w:abstractNumId w:val="2"/>
  </w:num>
  <w:num w:numId="29">
    <w:abstractNumId w:val="19"/>
  </w:num>
  <w:num w:numId="30">
    <w:abstractNumId w:val="50"/>
  </w:num>
  <w:num w:numId="31">
    <w:abstractNumId w:val="21"/>
  </w:num>
  <w:num w:numId="32">
    <w:abstractNumId w:val="40"/>
  </w:num>
  <w:num w:numId="33">
    <w:abstractNumId w:val="22"/>
  </w:num>
  <w:num w:numId="34">
    <w:abstractNumId w:val="39"/>
  </w:num>
  <w:num w:numId="35">
    <w:abstractNumId w:val="9"/>
  </w:num>
  <w:num w:numId="36">
    <w:abstractNumId w:val="44"/>
  </w:num>
  <w:num w:numId="37">
    <w:abstractNumId w:val="12"/>
  </w:num>
  <w:num w:numId="38">
    <w:abstractNumId w:val="27"/>
  </w:num>
  <w:num w:numId="39">
    <w:abstractNumId w:val="46"/>
  </w:num>
  <w:num w:numId="40">
    <w:abstractNumId w:val="11"/>
  </w:num>
  <w:num w:numId="41">
    <w:abstractNumId w:val="29"/>
  </w:num>
  <w:num w:numId="42">
    <w:abstractNumId w:val="51"/>
  </w:num>
  <w:num w:numId="43">
    <w:abstractNumId w:val="15"/>
  </w:num>
  <w:num w:numId="44">
    <w:abstractNumId w:val="16"/>
  </w:num>
  <w:num w:numId="45">
    <w:abstractNumId w:val="3"/>
  </w:num>
  <w:num w:numId="46">
    <w:abstractNumId w:val="45"/>
  </w:num>
  <w:num w:numId="47">
    <w:abstractNumId w:val="38"/>
  </w:num>
  <w:num w:numId="48">
    <w:abstractNumId w:val="30"/>
  </w:num>
  <w:num w:numId="49">
    <w:abstractNumId w:val="5"/>
  </w:num>
  <w:num w:numId="50">
    <w:abstractNumId w:val="43"/>
  </w:num>
  <w:num w:numId="51">
    <w:abstractNumId w:val="36"/>
  </w:num>
  <w:num w:numId="52">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76D"/>
    <w:rsid w:val="00000078"/>
    <w:rsid w:val="00000597"/>
    <w:rsid w:val="00000A00"/>
    <w:rsid w:val="000011B1"/>
    <w:rsid w:val="000015E7"/>
    <w:rsid w:val="00001C57"/>
    <w:rsid w:val="00002769"/>
    <w:rsid w:val="000034CA"/>
    <w:rsid w:val="000037F3"/>
    <w:rsid w:val="00003A0D"/>
    <w:rsid w:val="0000420C"/>
    <w:rsid w:val="00004503"/>
    <w:rsid w:val="00004B98"/>
    <w:rsid w:val="0000501A"/>
    <w:rsid w:val="00005819"/>
    <w:rsid w:val="000059DB"/>
    <w:rsid w:val="00006552"/>
    <w:rsid w:val="00006F70"/>
    <w:rsid w:val="000072C4"/>
    <w:rsid w:val="0000746B"/>
    <w:rsid w:val="00007EAC"/>
    <w:rsid w:val="00010598"/>
    <w:rsid w:val="00011231"/>
    <w:rsid w:val="000118D3"/>
    <w:rsid w:val="00011ACA"/>
    <w:rsid w:val="00012B5B"/>
    <w:rsid w:val="00012BED"/>
    <w:rsid w:val="0001388A"/>
    <w:rsid w:val="00014319"/>
    <w:rsid w:val="0001496F"/>
    <w:rsid w:val="00015651"/>
    <w:rsid w:val="000166AE"/>
    <w:rsid w:val="000169B6"/>
    <w:rsid w:val="00016A58"/>
    <w:rsid w:val="00016A64"/>
    <w:rsid w:val="00020B6E"/>
    <w:rsid w:val="00021217"/>
    <w:rsid w:val="00021242"/>
    <w:rsid w:val="00021557"/>
    <w:rsid w:val="00022866"/>
    <w:rsid w:val="00022CE4"/>
    <w:rsid w:val="00022FF0"/>
    <w:rsid w:val="00023002"/>
    <w:rsid w:val="000235D1"/>
    <w:rsid w:val="000236EB"/>
    <w:rsid w:val="00023F25"/>
    <w:rsid w:val="000249F6"/>
    <w:rsid w:val="00025353"/>
    <w:rsid w:val="000253A8"/>
    <w:rsid w:val="0002555E"/>
    <w:rsid w:val="00025982"/>
    <w:rsid w:val="00025B47"/>
    <w:rsid w:val="00025E49"/>
    <w:rsid w:val="00026063"/>
    <w:rsid w:val="00026380"/>
    <w:rsid w:val="0002705A"/>
    <w:rsid w:val="00027417"/>
    <w:rsid w:val="000276D6"/>
    <w:rsid w:val="00030559"/>
    <w:rsid w:val="00031C78"/>
    <w:rsid w:val="00031F29"/>
    <w:rsid w:val="0003408D"/>
    <w:rsid w:val="0003413A"/>
    <w:rsid w:val="00034302"/>
    <w:rsid w:val="00034A0B"/>
    <w:rsid w:val="000356A0"/>
    <w:rsid w:val="000357EB"/>
    <w:rsid w:val="00035803"/>
    <w:rsid w:val="000358C6"/>
    <w:rsid w:val="00036C15"/>
    <w:rsid w:val="0003754A"/>
    <w:rsid w:val="00037640"/>
    <w:rsid w:val="000378D4"/>
    <w:rsid w:val="000379F2"/>
    <w:rsid w:val="00037EDC"/>
    <w:rsid w:val="00040612"/>
    <w:rsid w:val="00040BAD"/>
    <w:rsid w:val="00040D89"/>
    <w:rsid w:val="00041222"/>
    <w:rsid w:val="00041684"/>
    <w:rsid w:val="000419FB"/>
    <w:rsid w:val="00041B36"/>
    <w:rsid w:val="0004213E"/>
    <w:rsid w:val="000424B1"/>
    <w:rsid w:val="00042635"/>
    <w:rsid w:val="00043176"/>
    <w:rsid w:val="00043E4D"/>
    <w:rsid w:val="000442FA"/>
    <w:rsid w:val="00044508"/>
    <w:rsid w:val="00044676"/>
    <w:rsid w:val="00044AB2"/>
    <w:rsid w:val="000455C2"/>
    <w:rsid w:val="000462C1"/>
    <w:rsid w:val="00046360"/>
    <w:rsid w:val="00046891"/>
    <w:rsid w:val="000474B6"/>
    <w:rsid w:val="00047623"/>
    <w:rsid w:val="00047996"/>
    <w:rsid w:val="00047F76"/>
    <w:rsid w:val="00050BC7"/>
    <w:rsid w:val="00050F6C"/>
    <w:rsid w:val="00051555"/>
    <w:rsid w:val="000516E1"/>
    <w:rsid w:val="000524AE"/>
    <w:rsid w:val="00052F72"/>
    <w:rsid w:val="00053243"/>
    <w:rsid w:val="00053F87"/>
    <w:rsid w:val="00054054"/>
    <w:rsid w:val="0005512F"/>
    <w:rsid w:val="00055155"/>
    <w:rsid w:val="000552A2"/>
    <w:rsid w:val="00055682"/>
    <w:rsid w:val="0005690B"/>
    <w:rsid w:val="00056D4E"/>
    <w:rsid w:val="00060890"/>
    <w:rsid w:val="0006115F"/>
    <w:rsid w:val="0006133B"/>
    <w:rsid w:val="000618EB"/>
    <w:rsid w:val="000621D8"/>
    <w:rsid w:val="000623A3"/>
    <w:rsid w:val="00062964"/>
    <w:rsid w:val="00062A8D"/>
    <w:rsid w:val="00063698"/>
    <w:rsid w:val="00064F44"/>
    <w:rsid w:val="00065996"/>
    <w:rsid w:val="000664F5"/>
    <w:rsid w:val="00066980"/>
    <w:rsid w:val="00067304"/>
    <w:rsid w:val="000677D2"/>
    <w:rsid w:val="00067BF5"/>
    <w:rsid w:val="0007002C"/>
    <w:rsid w:val="00070731"/>
    <w:rsid w:val="00070978"/>
    <w:rsid w:val="0007110B"/>
    <w:rsid w:val="000719D1"/>
    <w:rsid w:val="00071EF9"/>
    <w:rsid w:val="0007208A"/>
    <w:rsid w:val="000726D4"/>
    <w:rsid w:val="00072BAC"/>
    <w:rsid w:val="00072E32"/>
    <w:rsid w:val="00073429"/>
    <w:rsid w:val="00073462"/>
    <w:rsid w:val="00073FE4"/>
    <w:rsid w:val="000755D1"/>
    <w:rsid w:val="00075CA1"/>
    <w:rsid w:val="00075CCA"/>
    <w:rsid w:val="00075D41"/>
    <w:rsid w:val="00076C14"/>
    <w:rsid w:val="00076D59"/>
    <w:rsid w:val="000804DF"/>
    <w:rsid w:val="00080AE4"/>
    <w:rsid w:val="0008136D"/>
    <w:rsid w:val="00081465"/>
    <w:rsid w:val="0008224E"/>
    <w:rsid w:val="00082E77"/>
    <w:rsid w:val="00083DD7"/>
    <w:rsid w:val="00083F47"/>
    <w:rsid w:val="0008412B"/>
    <w:rsid w:val="00084280"/>
    <w:rsid w:val="000842E3"/>
    <w:rsid w:val="000846EF"/>
    <w:rsid w:val="00084819"/>
    <w:rsid w:val="00084E81"/>
    <w:rsid w:val="00085190"/>
    <w:rsid w:val="000853B6"/>
    <w:rsid w:val="00085739"/>
    <w:rsid w:val="0008588F"/>
    <w:rsid w:val="0008657E"/>
    <w:rsid w:val="00087998"/>
    <w:rsid w:val="00091EB5"/>
    <w:rsid w:val="0009203E"/>
    <w:rsid w:val="00092104"/>
    <w:rsid w:val="000921BA"/>
    <w:rsid w:val="000924CD"/>
    <w:rsid w:val="00092A7C"/>
    <w:rsid w:val="00092D7E"/>
    <w:rsid w:val="00093DC6"/>
    <w:rsid w:val="000949A7"/>
    <w:rsid w:val="00094FA0"/>
    <w:rsid w:val="00095054"/>
    <w:rsid w:val="000951AD"/>
    <w:rsid w:val="00095608"/>
    <w:rsid w:val="000957A3"/>
    <w:rsid w:val="00095A45"/>
    <w:rsid w:val="000960B7"/>
    <w:rsid w:val="000962D6"/>
    <w:rsid w:val="00096670"/>
    <w:rsid w:val="00096C5B"/>
    <w:rsid w:val="00097129"/>
    <w:rsid w:val="00097C69"/>
    <w:rsid w:val="000A0A46"/>
    <w:rsid w:val="000A0C18"/>
    <w:rsid w:val="000A0CB7"/>
    <w:rsid w:val="000A1C0B"/>
    <w:rsid w:val="000A1F41"/>
    <w:rsid w:val="000A21CC"/>
    <w:rsid w:val="000A2623"/>
    <w:rsid w:val="000A2DC7"/>
    <w:rsid w:val="000A3168"/>
    <w:rsid w:val="000A342A"/>
    <w:rsid w:val="000A4EB5"/>
    <w:rsid w:val="000A4F93"/>
    <w:rsid w:val="000A6771"/>
    <w:rsid w:val="000A7F53"/>
    <w:rsid w:val="000B08C6"/>
    <w:rsid w:val="000B0A34"/>
    <w:rsid w:val="000B0F91"/>
    <w:rsid w:val="000B102E"/>
    <w:rsid w:val="000B184F"/>
    <w:rsid w:val="000B2891"/>
    <w:rsid w:val="000B2BE9"/>
    <w:rsid w:val="000B2C6F"/>
    <w:rsid w:val="000B346C"/>
    <w:rsid w:val="000B41CF"/>
    <w:rsid w:val="000B46A7"/>
    <w:rsid w:val="000B47EC"/>
    <w:rsid w:val="000B79D0"/>
    <w:rsid w:val="000C12DF"/>
    <w:rsid w:val="000C1A8F"/>
    <w:rsid w:val="000C1E94"/>
    <w:rsid w:val="000C204D"/>
    <w:rsid w:val="000C2073"/>
    <w:rsid w:val="000C2959"/>
    <w:rsid w:val="000C2AC6"/>
    <w:rsid w:val="000C2DF5"/>
    <w:rsid w:val="000C379E"/>
    <w:rsid w:val="000C37C8"/>
    <w:rsid w:val="000C3E88"/>
    <w:rsid w:val="000C4D50"/>
    <w:rsid w:val="000C5288"/>
    <w:rsid w:val="000C55D9"/>
    <w:rsid w:val="000C5C41"/>
    <w:rsid w:val="000C5EF2"/>
    <w:rsid w:val="000C61D2"/>
    <w:rsid w:val="000C6366"/>
    <w:rsid w:val="000C6F1E"/>
    <w:rsid w:val="000C7A10"/>
    <w:rsid w:val="000C7A89"/>
    <w:rsid w:val="000C7AB0"/>
    <w:rsid w:val="000C7CE0"/>
    <w:rsid w:val="000C7D88"/>
    <w:rsid w:val="000C7EFE"/>
    <w:rsid w:val="000D024A"/>
    <w:rsid w:val="000D0657"/>
    <w:rsid w:val="000D14DE"/>
    <w:rsid w:val="000D1DC5"/>
    <w:rsid w:val="000D3105"/>
    <w:rsid w:val="000D34BB"/>
    <w:rsid w:val="000D3C34"/>
    <w:rsid w:val="000D45C5"/>
    <w:rsid w:val="000D4A53"/>
    <w:rsid w:val="000D5ADB"/>
    <w:rsid w:val="000D703F"/>
    <w:rsid w:val="000D7895"/>
    <w:rsid w:val="000E03EA"/>
    <w:rsid w:val="000E05ED"/>
    <w:rsid w:val="000E12E1"/>
    <w:rsid w:val="000E1420"/>
    <w:rsid w:val="000E174F"/>
    <w:rsid w:val="000E1FE9"/>
    <w:rsid w:val="000E2B8D"/>
    <w:rsid w:val="000E365E"/>
    <w:rsid w:val="000E37B7"/>
    <w:rsid w:val="000E3A62"/>
    <w:rsid w:val="000E4041"/>
    <w:rsid w:val="000E47BF"/>
    <w:rsid w:val="000E47EF"/>
    <w:rsid w:val="000E4C9E"/>
    <w:rsid w:val="000E4CA7"/>
    <w:rsid w:val="000E4DA2"/>
    <w:rsid w:val="000E4E6E"/>
    <w:rsid w:val="000E4E80"/>
    <w:rsid w:val="000E553C"/>
    <w:rsid w:val="000E58D0"/>
    <w:rsid w:val="000E5FF1"/>
    <w:rsid w:val="000E6CD9"/>
    <w:rsid w:val="000E7BEB"/>
    <w:rsid w:val="000E7F07"/>
    <w:rsid w:val="000F09BF"/>
    <w:rsid w:val="000F18D6"/>
    <w:rsid w:val="000F1BAB"/>
    <w:rsid w:val="000F2C5D"/>
    <w:rsid w:val="000F3025"/>
    <w:rsid w:val="000F4B32"/>
    <w:rsid w:val="000F4B57"/>
    <w:rsid w:val="000F4C25"/>
    <w:rsid w:val="000F4F13"/>
    <w:rsid w:val="000F4FF8"/>
    <w:rsid w:val="000F5B2D"/>
    <w:rsid w:val="000F5C3C"/>
    <w:rsid w:val="000F5E67"/>
    <w:rsid w:val="000F5F7B"/>
    <w:rsid w:val="000F79B5"/>
    <w:rsid w:val="000F7B36"/>
    <w:rsid w:val="001002B5"/>
    <w:rsid w:val="0010046C"/>
    <w:rsid w:val="00101345"/>
    <w:rsid w:val="0010158D"/>
    <w:rsid w:val="0010174D"/>
    <w:rsid w:val="00101D4E"/>
    <w:rsid w:val="00102051"/>
    <w:rsid w:val="001024E2"/>
    <w:rsid w:val="0010263D"/>
    <w:rsid w:val="0010272F"/>
    <w:rsid w:val="00102E57"/>
    <w:rsid w:val="00104606"/>
    <w:rsid w:val="00104ACC"/>
    <w:rsid w:val="00106B21"/>
    <w:rsid w:val="00106D4A"/>
    <w:rsid w:val="00107152"/>
    <w:rsid w:val="00107EDB"/>
    <w:rsid w:val="00107F77"/>
    <w:rsid w:val="00110C5D"/>
    <w:rsid w:val="0011129E"/>
    <w:rsid w:val="00112A17"/>
    <w:rsid w:val="00112CEC"/>
    <w:rsid w:val="001132FE"/>
    <w:rsid w:val="0011397C"/>
    <w:rsid w:val="00113AE8"/>
    <w:rsid w:val="001149EA"/>
    <w:rsid w:val="00114AAB"/>
    <w:rsid w:val="00114B9D"/>
    <w:rsid w:val="00114D63"/>
    <w:rsid w:val="00115A23"/>
    <w:rsid w:val="00115FEF"/>
    <w:rsid w:val="00116430"/>
    <w:rsid w:val="00117B15"/>
    <w:rsid w:val="00117DF2"/>
    <w:rsid w:val="00120AA0"/>
    <w:rsid w:val="00120D14"/>
    <w:rsid w:val="0012163D"/>
    <w:rsid w:val="0012183C"/>
    <w:rsid w:val="00121B9D"/>
    <w:rsid w:val="00123405"/>
    <w:rsid w:val="00123448"/>
    <w:rsid w:val="0012374D"/>
    <w:rsid w:val="00123AA6"/>
    <w:rsid w:val="00124361"/>
    <w:rsid w:val="00124466"/>
    <w:rsid w:val="00124B9B"/>
    <w:rsid w:val="00124F1B"/>
    <w:rsid w:val="001250FF"/>
    <w:rsid w:val="001257F8"/>
    <w:rsid w:val="00125AD1"/>
    <w:rsid w:val="001269EA"/>
    <w:rsid w:val="00126BEA"/>
    <w:rsid w:val="0012704B"/>
    <w:rsid w:val="001272AC"/>
    <w:rsid w:val="001276A7"/>
    <w:rsid w:val="00127AAD"/>
    <w:rsid w:val="00127FAC"/>
    <w:rsid w:val="00131349"/>
    <w:rsid w:val="00131EC4"/>
    <w:rsid w:val="00131ED2"/>
    <w:rsid w:val="0013212A"/>
    <w:rsid w:val="001323ED"/>
    <w:rsid w:val="0013272F"/>
    <w:rsid w:val="00132A35"/>
    <w:rsid w:val="00132FCC"/>
    <w:rsid w:val="00133494"/>
    <w:rsid w:val="0013379C"/>
    <w:rsid w:val="00133A20"/>
    <w:rsid w:val="00133E0E"/>
    <w:rsid w:val="00133E50"/>
    <w:rsid w:val="00134020"/>
    <w:rsid w:val="00134376"/>
    <w:rsid w:val="00134A80"/>
    <w:rsid w:val="001350AB"/>
    <w:rsid w:val="00135421"/>
    <w:rsid w:val="00135A3A"/>
    <w:rsid w:val="00135F22"/>
    <w:rsid w:val="001364EB"/>
    <w:rsid w:val="00136C80"/>
    <w:rsid w:val="0013756E"/>
    <w:rsid w:val="00137D1A"/>
    <w:rsid w:val="00140DA3"/>
    <w:rsid w:val="00140E67"/>
    <w:rsid w:val="00141DA1"/>
    <w:rsid w:val="00141E2C"/>
    <w:rsid w:val="0014208C"/>
    <w:rsid w:val="00142976"/>
    <w:rsid w:val="001429AD"/>
    <w:rsid w:val="001432C1"/>
    <w:rsid w:val="00143584"/>
    <w:rsid w:val="00144106"/>
    <w:rsid w:val="00145208"/>
    <w:rsid w:val="00145311"/>
    <w:rsid w:val="001453C9"/>
    <w:rsid w:val="001455FC"/>
    <w:rsid w:val="001465B9"/>
    <w:rsid w:val="00146F7E"/>
    <w:rsid w:val="00146FBA"/>
    <w:rsid w:val="00147956"/>
    <w:rsid w:val="001507E0"/>
    <w:rsid w:val="0015094A"/>
    <w:rsid w:val="00151091"/>
    <w:rsid w:val="00151264"/>
    <w:rsid w:val="001515F6"/>
    <w:rsid w:val="00151E67"/>
    <w:rsid w:val="001526E0"/>
    <w:rsid w:val="001527D8"/>
    <w:rsid w:val="001529F6"/>
    <w:rsid w:val="001529FF"/>
    <w:rsid w:val="00152C8D"/>
    <w:rsid w:val="00153674"/>
    <w:rsid w:val="00153791"/>
    <w:rsid w:val="00153A35"/>
    <w:rsid w:val="00153E1F"/>
    <w:rsid w:val="0015408E"/>
    <w:rsid w:val="00155A01"/>
    <w:rsid w:val="0015608D"/>
    <w:rsid w:val="00156C98"/>
    <w:rsid w:val="00156EC3"/>
    <w:rsid w:val="0015713A"/>
    <w:rsid w:val="001573FA"/>
    <w:rsid w:val="0015746D"/>
    <w:rsid w:val="0016058D"/>
    <w:rsid w:val="001606F7"/>
    <w:rsid w:val="001617DB"/>
    <w:rsid w:val="00162584"/>
    <w:rsid w:val="0016293F"/>
    <w:rsid w:val="00162A36"/>
    <w:rsid w:val="00163078"/>
    <w:rsid w:val="00163472"/>
    <w:rsid w:val="0016373A"/>
    <w:rsid w:val="001639B6"/>
    <w:rsid w:val="00163E27"/>
    <w:rsid w:val="00166222"/>
    <w:rsid w:val="001669C1"/>
    <w:rsid w:val="001670ED"/>
    <w:rsid w:val="0016719B"/>
    <w:rsid w:val="00167B73"/>
    <w:rsid w:val="00167C41"/>
    <w:rsid w:val="00170A11"/>
    <w:rsid w:val="00170BE5"/>
    <w:rsid w:val="00170E26"/>
    <w:rsid w:val="001711E9"/>
    <w:rsid w:val="00171629"/>
    <w:rsid w:val="00171ADD"/>
    <w:rsid w:val="0017211C"/>
    <w:rsid w:val="001729C7"/>
    <w:rsid w:val="00172C71"/>
    <w:rsid w:val="00172F56"/>
    <w:rsid w:val="00174E6B"/>
    <w:rsid w:val="00175740"/>
    <w:rsid w:val="00175C3D"/>
    <w:rsid w:val="0017647B"/>
    <w:rsid w:val="001769DF"/>
    <w:rsid w:val="00176B24"/>
    <w:rsid w:val="00176C49"/>
    <w:rsid w:val="001773D2"/>
    <w:rsid w:val="001778FE"/>
    <w:rsid w:val="00177A44"/>
    <w:rsid w:val="00177B6B"/>
    <w:rsid w:val="00180007"/>
    <w:rsid w:val="00180341"/>
    <w:rsid w:val="001808AE"/>
    <w:rsid w:val="001808FB"/>
    <w:rsid w:val="00180999"/>
    <w:rsid w:val="00180B35"/>
    <w:rsid w:val="00180C38"/>
    <w:rsid w:val="00181464"/>
    <w:rsid w:val="0018198D"/>
    <w:rsid w:val="001820D1"/>
    <w:rsid w:val="001823BB"/>
    <w:rsid w:val="0018276D"/>
    <w:rsid w:val="00182875"/>
    <w:rsid w:val="00182C89"/>
    <w:rsid w:val="00184C13"/>
    <w:rsid w:val="00184CAC"/>
    <w:rsid w:val="0018533F"/>
    <w:rsid w:val="00185ACF"/>
    <w:rsid w:val="00186F67"/>
    <w:rsid w:val="001876CD"/>
    <w:rsid w:val="00187F93"/>
    <w:rsid w:val="00190F6D"/>
    <w:rsid w:val="00191022"/>
    <w:rsid w:val="00192536"/>
    <w:rsid w:val="00193635"/>
    <w:rsid w:val="0019371F"/>
    <w:rsid w:val="001938FB"/>
    <w:rsid w:val="00193F49"/>
    <w:rsid w:val="00194350"/>
    <w:rsid w:val="001946E9"/>
    <w:rsid w:val="00195474"/>
    <w:rsid w:val="00195891"/>
    <w:rsid w:val="00195B54"/>
    <w:rsid w:val="00195C15"/>
    <w:rsid w:val="0019627B"/>
    <w:rsid w:val="001962DC"/>
    <w:rsid w:val="001964B5"/>
    <w:rsid w:val="00196676"/>
    <w:rsid w:val="001973FA"/>
    <w:rsid w:val="0019755F"/>
    <w:rsid w:val="0019766F"/>
    <w:rsid w:val="001A05C4"/>
    <w:rsid w:val="001A2084"/>
    <w:rsid w:val="001A2FD8"/>
    <w:rsid w:val="001A3786"/>
    <w:rsid w:val="001A39EA"/>
    <w:rsid w:val="001A44D5"/>
    <w:rsid w:val="001A4549"/>
    <w:rsid w:val="001A4D7D"/>
    <w:rsid w:val="001A56D0"/>
    <w:rsid w:val="001A5EC1"/>
    <w:rsid w:val="001A616F"/>
    <w:rsid w:val="001A6B37"/>
    <w:rsid w:val="001A6F33"/>
    <w:rsid w:val="001A77BA"/>
    <w:rsid w:val="001A7D04"/>
    <w:rsid w:val="001A7F6C"/>
    <w:rsid w:val="001A7FCA"/>
    <w:rsid w:val="001B0CF1"/>
    <w:rsid w:val="001B0F90"/>
    <w:rsid w:val="001B0F9D"/>
    <w:rsid w:val="001B15CC"/>
    <w:rsid w:val="001B1681"/>
    <w:rsid w:val="001B18ED"/>
    <w:rsid w:val="001B1B82"/>
    <w:rsid w:val="001B28B1"/>
    <w:rsid w:val="001B3354"/>
    <w:rsid w:val="001B348F"/>
    <w:rsid w:val="001B34DF"/>
    <w:rsid w:val="001B3539"/>
    <w:rsid w:val="001B49CE"/>
    <w:rsid w:val="001B50C6"/>
    <w:rsid w:val="001B589E"/>
    <w:rsid w:val="001B6C10"/>
    <w:rsid w:val="001B704F"/>
    <w:rsid w:val="001B7092"/>
    <w:rsid w:val="001B7447"/>
    <w:rsid w:val="001B7CF4"/>
    <w:rsid w:val="001C07C0"/>
    <w:rsid w:val="001C0E76"/>
    <w:rsid w:val="001C0FB8"/>
    <w:rsid w:val="001C116F"/>
    <w:rsid w:val="001C1D17"/>
    <w:rsid w:val="001C1D85"/>
    <w:rsid w:val="001C20A3"/>
    <w:rsid w:val="001C2AA6"/>
    <w:rsid w:val="001C2AFF"/>
    <w:rsid w:val="001C2E70"/>
    <w:rsid w:val="001C34DF"/>
    <w:rsid w:val="001C4232"/>
    <w:rsid w:val="001C4368"/>
    <w:rsid w:val="001C4606"/>
    <w:rsid w:val="001C502E"/>
    <w:rsid w:val="001C54F9"/>
    <w:rsid w:val="001C5514"/>
    <w:rsid w:val="001C555A"/>
    <w:rsid w:val="001C5669"/>
    <w:rsid w:val="001C66E9"/>
    <w:rsid w:val="001C69AA"/>
    <w:rsid w:val="001C76D8"/>
    <w:rsid w:val="001D0019"/>
    <w:rsid w:val="001D05F8"/>
    <w:rsid w:val="001D07F5"/>
    <w:rsid w:val="001D1757"/>
    <w:rsid w:val="001D1FA1"/>
    <w:rsid w:val="001D2462"/>
    <w:rsid w:val="001D289C"/>
    <w:rsid w:val="001D2A19"/>
    <w:rsid w:val="001D2A60"/>
    <w:rsid w:val="001D31B5"/>
    <w:rsid w:val="001D3372"/>
    <w:rsid w:val="001D390B"/>
    <w:rsid w:val="001D3F08"/>
    <w:rsid w:val="001D4006"/>
    <w:rsid w:val="001D4491"/>
    <w:rsid w:val="001D483B"/>
    <w:rsid w:val="001D4C53"/>
    <w:rsid w:val="001D5A90"/>
    <w:rsid w:val="001D626B"/>
    <w:rsid w:val="001D63B4"/>
    <w:rsid w:val="001D6500"/>
    <w:rsid w:val="001D6895"/>
    <w:rsid w:val="001D7AA2"/>
    <w:rsid w:val="001D7C35"/>
    <w:rsid w:val="001E0ABB"/>
    <w:rsid w:val="001E13D8"/>
    <w:rsid w:val="001E2260"/>
    <w:rsid w:val="001E236D"/>
    <w:rsid w:val="001E241D"/>
    <w:rsid w:val="001E28DA"/>
    <w:rsid w:val="001E312A"/>
    <w:rsid w:val="001E317C"/>
    <w:rsid w:val="001E321E"/>
    <w:rsid w:val="001E33CB"/>
    <w:rsid w:val="001E33D4"/>
    <w:rsid w:val="001E3FA9"/>
    <w:rsid w:val="001E4351"/>
    <w:rsid w:val="001E483A"/>
    <w:rsid w:val="001E4D76"/>
    <w:rsid w:val="001E4FF2"/>
    <w:rsid w:val="001E516C"/>
    <w:rsid w:val="001E5783"/>
    <w:rsid w:val="001E687E"/>
    <w:rsid w:val="001E6F98"/>
    <w:rsid w:val="001F0AD3"/>
    <w:rsid w:val="001F0DC2"/>
    <w:rsid w:val="001F0FBF"/>
    <w:rsid w:val="001F16FC"/>
    <w:rsid w:val="001F24CD"/>
    <w:rsid w:val="001F3766"/>
    <w:rsid w:val="001F4B07"/>
    <w:rsid w:val="001F6914"/>
    <w:rsid w:val="001F7023"/>
    <w:rsid w:val="001F72FE"/>
    <w:rsid w:val="001F7696"/>
    <w:rsid w:val="001F78CC"/>
    <w:rsid w:val="001F7954"/>
    <w:rsid w:val="001F7F95"/>
    <w:rsid w:val="0020065A"/>
    <w:rsid w:val="002007A8"/>
    <w:rsid w:val="002016CB"/>
    <w:rsid w:val="00201C9D"/>
    <w:rsid w:val="00202624"/>
    <w:rsid w:val="0020290D"/>
    <w:rsid w:val="00202CF7"/>
    <w:rsid w:val="0020301C"/>
    <w:rsid w:val="0020352D"/>
    <w:rsid w:val="00204CA2"/>
    <w:rsid w:val="00204D74"/>
    <w:rsid w:val="0020515D"/>
    <w:rsid w:val="002058C6"/>
    <w:rsid w:val="00205C9F"/>
    <w:rsid w:val="00206299"/>
    <w:rsid w:val="002064E2"/>
    <w:rsid w:val="00206C96"/>
    <w:rsid w:val="00206E5A"/>
    <w:rsid w:val="0020759A"/>
    <w:rsid w:val="0021098F"/>
    <w:rsid w:val="0021102C"/>
    <w:rsid w:val="00211640"/>
    <w:rsid w:val="002119D4"/>
    <w:rsid w:val="00212E5E"/>
    <w:rsid w:val="00213B9F"/>
    <w:rsid w:val="00214AA6"/>
    <w:rsid w:val="00214AC2"/>
    <w:rsid w:val="00214C2D"/>
    <w:rsid w:val="00214E8A"/>
    <w:rsid w:val="00215390"/>
    <w:rsid w:val="00215D49"/>
    <w:rsid w:val="00215EE7"/>
    <w:rsid w:val="00215F6A"/>
    <w:rsid w:val="002163A6"/>
    <w:rsid w:val="002177F2"/>
    <w:rsid w:val="00217A01"/>
    <w:rsid w:val="00217A67"/>
    <w:rsid w:val="00217BCD"/>
    <w:rsid w:val="00221409"/>
    <w:rsid w:val="00221765"/>
    <w:rsid w:val="00221849"/>
    <w:rsid w:val="00221FA5"/>
    <w:rsid w:val="00222854"/>
    <w:rsid w:val="002228CD"/>
    <w:rsid w:val="00222902"/>
    <w:rsid w:val="002236E2"/>
    <w:rsid w:val="002240A8"/>
    <w:rsid w:val="00224766"/>
    <w:rsid w:val="00224F46"/>
    <w:rsid w:val="00224FBF"/>
    <w:rsid w:val="002258BA"/>
    <w:rsid w:val="00231185"/>
    <w:rsid w:val="0023184A"/>
    <w:rsid w:val="00231E38"/>
    <w:rsid w:val="00232456"/>
    <w:rsid w:val="0023248A"/>
    <w:rsid w:val="002330C7"/>
    <w:rsid w:val="00233A23"/>
    <w:rsid w:val="00233C17"/>
    <w:rsid w:val="00233E93"/>
    <w:rsid w:val="002340DA"/>
    <w:rsid w:val="00234329"/>
    <w:rsid w:val="002353D2"/>
    <w:rsid w:val="00236776"/>
    <w:rsid w:val="00236AE7"/>
    <w:rsid w:val="00236F41"/>
    <w:rsid w:val="00237487"/>
    <w:rsid w:val="00237788"/>
    <w:rsid w:val="00237966"/>
    <w:rsid w:val="00237DEA"/>
    <w:rsid w:val="00237E21"/>
    <w:rsid w:val="00237F1C"/>
    <w:rsid w:val="00240EAD"/>
    <w:rsid w:val="0024108D"/>
    <w:rsid w:val="002413BB"/>
    <w:rsid w:val="002413C4"/>
    <w:rsid w:val="00241C9E"/>
    <w:rsid w:val="00242060"/>
    <w:rsid w:val="0024227A"/>
    <w:rsid w:val="0024237D"/>
    <w:rsid w:val="0024289A"/>
    <w:rsid w:val="00242C16"/>
    <w:rsid w:val="002430F1"/>
    <w:rsid w:val="002432AF"/>
    <w:rsid w:val="0024354C"/>
    <w:rsid w:val="00243B7F"/>
    <w:rsid w:val="00243E5D"/>
    <w:rsid w:val="00246948"/>
    <w:rsid w:val="00246F31"/>
    <w:rsid w:val="002474FE"/>
    <w:rsid w:val="0024799E"/>
    <w:rsid w:val="00247DBF"/>
    <w:rsid w:val="00250FCB"/>
    <w:rsid w:val="002514DA"/>
    <w:rsid w:val="00251C11"/>
    <w:rsid w:val="0025296B"/>
    <w:rsid w:val="0025388F"/>
    <w:rsid w:val="002541FA"/>
    <w:rsid w:val="0025472C"/>
    <w:rsid w:val="002548F6"/>
    <w:rsid w:val="00254971"/>
    <w:rsid w:val="00254C63"/>
    <w:rsid w:val="0025682F"/>
    <w:rsid w:val="00256D08"/>
    <w:rsid w:val="0025703C"/>
    <w:rsid w:val="0025743E"/>
    <w:rsid w:val="00260232"/>
    <w:rsid w:val="002602B5"/>
    <w:rsid w:val="002613DB"/>
    <w:rsid w:val="00262112"/>
    <w:rsid w:val="002621BC"/>
    <w:rsid w:val="0026222D"/>
    <w:rsid w:val="00263314"/>
    <w:rsid w:val="00263440"/>
    <w:rsid w:val="0026376F"/>
    <w:rsid w:val="002638CC"/>
    <w:rsid w:val="00264166"/>
    <w:rsid w:val="002642B2"/>
    <w:rsid w:val="00264679"/>
    <w:rsid w:val="00265269"/>
    <w:rsid w:val="002652FC"/>
    <w:rsid w:val="002662AC"/>
    <w:rsid w:val="00266DDE"/>
    <w:rsid w:val="00266ECD"/>
    <w:rsid w:val="00267F1E"/>
    <w:rsid w:val="00270214"/>
    <w:rsid w:val="002702C0"/>
    <w:rsid w:val="00270A4E"/>
    <w:rsid w:val="00270A7B"/>
    <w:rsid w:val="00270C7E"/>
    <w:rsid w:val="00270CFE"/>
    <w:rsid w:val="00270E62"/>
    <w:rsid w:val="002713F3"/>
    <w:rsid w:val="00271B83"/>
    <w:rsid w:val="00271CA1"/>
    <w:rsid w:val="00271D87"/>
    <w:rsid w:val="00271F6B"/>
    <w:rsid w:val="00272188"/>
    <w:rsid w:val="002730BB"/>
    <w:rsid w:val="00273798"/>
    <w:rsid w:val="002737DB"/>
    <w:rsid w:val="002742E7"/>
    <w:rsid w:val="00274938"/>
    <w:rsid w:val="00275DDA"/>
    <w:rsid w:val="00276874"/>
    <w:rsid w:val="00276C7A"/>
    <w:rsid w:val="00276E6D"/>
    <w:rsid w:val="002770BE"/>
    <w:rsid w:val="0027748E"/>
    <w:rsid w:val="002776BA"/>
    <w:rsid w:val="002804E9"/>
    <w:rsid w:val="002807B8"/>
    <w:rsid w:val="0028118C"/>
    <w:rsid w:val="00281742"/>
    <w:rsid w:val="00281CBD"/>
    <w:rsid w:val="00281CE1"/>
    <w:rsid w:val="0028250E"/>
    <w:rsid w:val="00282751"/>
    <w:rsid w:val="002827F4"/>
    <w:rsid w:val="00283327"/>
    <w:rsid w:val="0028364A"/>
    <w:rsid w:val="00283DCC"/>
    <w:rsid w:val="00284333"/>
    <w:rsid w:val="0028496D"/>
    <w:rsid w:val="00284D8B"/>
    <w:rsid w:val="002861CB"/>
    <w:rsid w:val="0028620D"/>
    <w:rsid w:val="00286340"/>
    <w:rsid w:val="00286437"/>
    <w:rsid w:val="00286727"/>
    <w:rsid w:val="002877D6"/>
    <w:rsid w:val="002878B5"/>
    <w:rsid w:val="00287E25"/>
    <w:rsid w:val="00290465"/>
    <w:rsid w:val="00290A18"/>
    <w:rsid w:val="00290B97"/>
    <w:rsid w:val="002914F7"/>
    <w:rsid w:val="00291513"/>
    <w:rsid w:val="0029153C"/>
    <w:rsid w:val="002918F4"/>
    <w:rsid w:val="002922D7"/>
    <w:rsid w:val="00292621"/>
    <w:rsid w:val="00292CBC"/>
    <w:rsid w:val="00292DC4"/>
    <w:rsid w:val="002930CD"/>
    <w:rsid w:val="0029360E"/>
    <w:rsid w:val="002937BE"/>
    <w:rsid w:val="00294E6B"/>
    <w:rsid w:val="00295370"/>
    <w:rsid w:val="00295437"/>
    <w:rsid w:val="0029551D"/>
    <w:rsid w:val="00296283"/>
    <w:rsid w:val="00296819"/>
    <w:rsid w:val="0029706E"/>
    <w:rsid w:val="002974FE"/>
    <w:rsid w:val="0029757D"/>
    <w:rsid w:val="0029771E"/>
    <w:rsid w:val="00297A0F"/>
    <w:rsid w:val="002A124C"/>
    <w:rsid w:val="002A1B2A"/>
    <w:rsid w:val="002A20ED"/>
    <w:rsid w:val="002A2725"/>
    <w:rsid w:val="002A2C6B"/>
    <w:rsid w:val="002A3204"/>
    <w:rsid w:val="002A3301"/>
    <w:rsid w:val="002A396C"/>
    <w:rsid w:val="002A3D4D"/>
    <w:rsid w:val="002A44E0"/>
    <w:rsid w:val="002A4979"/>
    <w:rsid w:val="002A50B1"/>
    <w:rsid w:val="002A597E"/>
    <w:rsid w:val="002A64EF"/>
    <w:rsid w:val="002A681F"/>
    <w:rsid w:val="002A69F6"/>
    <w:rsid w:val="002A73C7"/>
    <w:rsid w:val="002A7E98"/>
    <w:rsid w:val="002B16A0"/>
    <w:rsid w:val="002B18A1"/>
    <w:rsid w:val="002B1944"/>
    <w:rsid w:val="002B20E1"/>
    <w:rsid w:val="002B210F"/>
    <w:rsid w:val="002B2416"/>
    <w:rsid w:val="002B24E5"/>
    <w:rsid w:val="002B27DE"/>
    <w:rsid w:val="002B2DE4"/>
    <w:rsid w:val="002B359C"/>
    <w:rsid w:val="002B3F1E"/>
    <w:rsid w:val="002B419B"/>
    <w:rsid w:val="002B4D14"/>
    <w:rsid w:val="002B51A8"/>
    <w:rsid w:val="002B5BCC"/>
    <w:rsid w:val="002B5CA6"/>
    <w:rsid w:val="002B5E31"/>
    <w:rsid w:val="002B6BEF"/>
    <w:rsid w:val="002B7609"/>
    <w:rsid w:val="002B7915"/>
    <w:rsid w:val="002B794E"/>
    <w:rsid w:val="002C0A92"/>
    <w:rsid w:val="002C0E11"/>
    <w:rsid w:val="002C0E3F"/>
    <w:rsid w:val="002C13A7"/>
    <w:rsid w:val="002C1880"/>
    <w:rsid w:val="002C1FB3"/>
    <w:rsid w:val="002C26E2"/>
    <w:rsid w:val="002C272A"/>
    <w:rsid w:val="002C2D65"/>
    <w:rsid w:val="002C3E3D"/>
    <w:rsid w:val="002C4CBD"/>
    <w:rsid w:val="002C530A"/>
    <w:rsid w:val="002C53F3"/>
    <w:rsid w:val="002C5685"/>
    <w:rsid w:val="002C6372"/>
    <w:rsid w:val="002C6376"/>
    <w:rsid w:val="002C6794"/>
    <w:rsid w:val="002C6C6C"/>
    <w:rsid w:val="002C72DC"/>
    <w:rsid w:val="002C7909"/>
    <w:rsid w:val="002C7BD9"/>
    <w:rsid w:val="002D0E50"/>
    <w:rsid w:val="002D16B1"/>
    <w:rsid w:val="002D1821"/>
    <w:rsid w:val="002D1B51"/>
    <w:rsid w:val="002D1E33"/>
    <w:rsid w:val="002D3024"/>
    <w:rsid w:val="002D31AF"/>
    <w:rsid w:val="002D39AB"/>
    <w:rsid w:val="002D40A9"/>
    <w:rsid w:val="002D41A6"/>
    <w:rsid w:val="002D45E7"/>
    <w:rsid w:val="002D48DE"/>
    <w:rsid w:val="002D539C"/>
    <w:rsid w:val="002D64A8"/>
    <w:rsid w:val="002D67F0"/>
    <w:rsid w:val="002D7235"/>
    <w:rsid w:val="002D7368"/>
    <w:rsid w:val="002E0134"/>
    <w:rsid w:val="002E06F8"/>
    <w:rsid w:val="002E0DBF"/>
    <w:rsid w:val="002E0E94"/>
    <w:rsid w:val="002E181F"/>
    <w:rsid w:val="002E18C2"/>
    <w:rsid w:val="002E1F16"/>
    <w:rsid w:val="002E2CA7"/>
    <w:rsid w:val="002E2E73"/>
    <w:rsid w:val="002E2E95"/>
    <w:rsid w:val="002E48BF"/>
    <w:rsid w:val="002E4DE0"/>
    <w:rsid w:val="002E52AE"/>
    <w:rsid w:val="002E56D3"/>
    <w:rsid w:val="002E58E2"/>
    <w:rsid w:val="002E5A71"/>
    <w:rsid w:val="002E5FF6"/>
    <w:rsid w:val="002E6522"/>
    <w:rsid w:val="002E6821"/>
    <w:rsid w:val="002E6B8F"/>
    <w:rsid w:val="002E6F61"/>
    <w:rsid w:val="002E740F"/>
    <w:rsid w:val="002E754A"/>
    <w:rsid w:val="002F00BB"/>
    <w:rsid w:val="002F0454"/>
    <w:rsid w:val="002F062D"/>
    <w:rsid w:val="002F1B19"/>
    <w:rsid w:val="002F1D4E"/>
    <w:rsid w:val="002F1D88"/>
    <w:rsid w:val="002F2759"/>
    <w:rsid w:val="002F2B12"/>
    <w:rsid w:val="002F3411"/>
    <w:rsid w:val="002F3821"/>
    <w:rsid w:val="002F3A08"/>
    <w:rsid w:val="002F4650"/>
    <w:rsid w:val="002F46B2"/>
    <w:rsid w:val="002F5063"/>
    <w:rsid w:val="002F52A9"/>
    <w:rsid w:val="002F5801"/>
    <w:rsid w:val="002F6822"/>
    <w:rsid w:val="002F6856"/>
    <w:rsid w:val="002F698D"/>
    <w:rsid w:val="002F708E"/>
    <w:rsid w:val="002F726C"/>
    <w:rsid w:val="002F73D3"/>
    <w:rsid w:val="002F78DC"/>
    <w:rsid w:val="002F7918"/>
    <w:rsid w:val="00300140"/>
    <w:rsid w:val="00302506"/>
    <w:rsid w:val="003032B6"/>
    <w:rsid w:val="003037BD"/>
    <w:rsid w:val="00303EEA"/>
    <w:rsid w:val="003046AC"/>
    <w:rsid w:val="00305163"/>
    <w:rsid w:val="00305199"/>
    <w:rsid w:val="00306897"/>
    <w:rsid w:val="00306D3A"/>
    <w:rsid w:val="00307527"/>
    <w:rsid w:val="00307762"/>
    <w:rsid w:val="003077EC"/>
    <w:rsid w:val="00307A38"/>
    <w:rsid w:val="00307D15"/>
    <w:rsid w:val="00307E6C"/>
    <w:rsid w:val="0031058F"/>
    <w:rsid w:val="00310858"/>
    <w:rsid w:val="00310CB7"/>
    <w:rsid w:val="0031125F"/>
    <w:rsid w:val="0031135A"/>
    <w:rsid w:val="0031136D"/>
    <w:rsid w:val="00311F16"/>
    <w:rsid w:val="00312933"/>
    <w:rsid w:val="00312C26"/>
    <w:rsid w:val="00312EA0"/>
    <w:rsid w:val="00313153"/>
    <w:rsid w:val="003138F5"/>
    <w:rsid w:val="0031393F"/>
    <w:rsid w:val="00313A4D"/>
    <w:rsid w:val="00313AB9"/>
    <w:rsid w:val="0031438A"/>
    <w:rsid w:val="00314A62"/>
    <w:rsid w:val="00314EA2"/>
    <w:rsid w:val="003157F3"/>
    <w:rsid w:val="00315F2A"/>
    <w:rsid w:val="00315F4B"/>
    <w:rsid w:val="00317D95"/>
    <w:rsid w:val="00320214"/>
    <w:rsid w:val="003204D7"/>
    <w:rsid w:val="003207EB"/>
    <w:rsid w:val="00320A7D"/>
    <w:rsid w:val="00320D2A"/>
    <w:rsid w:val="00321C4B"/>
    <w:rsid w:val="0032233B"/>
    <w:rsid w:val="003225FF"/>
    <w:rsid w:val="00323680"/>
    <w:rsid w:val="003241C6"/>
    <w:rsid w:val="00324656"/>
    <w:rsid w:val="003252BB"/>
    <w:rsid w:val="003254E0"/>
    <w:rsid w:val="003256F7"/>
    <w:rsid w:val="00326113"/>
    <w:rsid w:val="00326801"/>
    <w:rsid w:val="00327404"/>
    <w:rsid w:val="003276AE"/>
    <w:rsid w:val="00327935"/>
    <w:rsid w:val="00327BEA"/>
    <w:rsid w:val="00330212"/>
    <w:rsid w:val="0033021E"/>
    <w:rsid w:val="00330546"/>
    <w:rsid w:val="003307A1"/>
    <w:rsid w:val="00330CED"/>
    <w:rsid w:val="003311B2"/>
    <w:rsid w:val="003315BF"/>
    <w:rsid w:val="0033172D"/>
    <w:rsid w:val="003319E2"/>
    <w:rsid w:val="0033205E"/>
    <w:rsid w:val="00332B10"/>
    <w:rsid w:val="00332D07"/>
    <w:rsid w:val="00332F39"/>
    <w:rsid w:val="003332C1"/>
    <w:rsid w:val="00333D95"/>
    <w:rsid w:val="00335D9A"/>
    <w:rsid w:val="00335EF9"/>
    <w:rsid w:val="0033681D"/>
    <w:rsid w:val="003368FE"/>
    <w:rsid w:val="003372CF"/>
    <w:rsid w:val="00337B7C"/>
    <w:rsid w:val="00337D60"/>
    <w:rsid w:val="00337FA2"/>
    <w:rsid w:val="0034007A"/>
    <w:rsid w:val="00340E32"/>
    <w:rsid w:val="00340EE7"/>
    <w:rsid w:val="003417FD"/>
    <w:rsid w:val="00341CC8"/>
    <w:rsid w:val="00341DE0"/>
    <w:rsid w:val="00342B56"/>
    <w:rsid w:val="00342F87"/>
    <w:rsid w:val="00343C13"/>
    <w:rsid w:val="003449EC"/>
    <w:rsid w:val="00344B17"/>
    <w:rsid w:val="003450C7"/>
    <w:rsid w:val="003456CE"/>
    <w:rsid w:val="00346895"/>
    <w:rsid w:val="003469FD"/>
    <w:rsid w:val="003470D4"/>
    <w:rsid w:val="003474A9"/>
    <w:rsid w:val="003478DB"/>
    <w:rsid w:val="003505F8"/>
    <w:rsid w:val="00350609"/>
    <w:rsid w:val="00350DCA"/>
    <w:rsid w:val="003519BC"/>
    <w:rsid w:val="00351BCA"/>
    <w:rsid w:val="00351C7D"/>
    <w:rsid w:val="00352E43"/>
    <w:rsid w:val="003565B3"/>
    <w:rsid w:val="0035687C"/>
    <w:rsid w:val="00356929"/>
    <w:rsid w:val="00357BB6"/>
    <w:rsid w:val="00357EF8"/>
    <w:rsid w:val="00360DFF"/>
    <w:rsid w:val="003613D1"/>
    <w:rsid w:val="00362ADB"/>
    <w:rsid w:val="00362F51"/>
    <w:rsid w:val="0036351E"/>
    <w:rsid w:val="003636BD"/>
    <w:rsid w:val="003639A5"/>
    <w:rsid w:val="00363ADC"/>
    <w:rsid w:val="00363EFF"/>
    <w:rsid w:val="003642A8"/>
    <w:rsid w:val="0036444B"/>
    <w:rsid w:val="00364697"/>
    <w:rsid w:val="0036479F"/>
    <w:rsid w:val="00364BA1"/>
    <w:rsid w:val="00365807"/>
    <w:rsid w:val="00365976"/>
    <w:rsid w:val="00366B5E"/>
    <w:rsid w:val="00367367"/>
    <w:rsid w:val="00367B1E"/>
    <w:rsid w:val="003700E1"/>
    <w:rsid w:val="00370845"/>
    <w:rsid w:val="003709C2"/>
    <w:rsid w:val="00370B23"/>
    <w:rsid w:val="003719B3"/>
    <w:rsid w:val="003724C3"/>
    <w:rsid w:val="003729C5"/>
    <w:rsid w:val="003733C1"/>
    <w:rsid w:val="00374ADF"/>
    <w:rsid w:val="003750C4"/>
    <w:rsid w:val="00375115"/>
    <w:rsid w:val="003753BE"/>
    <w:rsid w:val="00375DB1"/>
    <w:rsid w:val="003772C4"/>
    <w:rsid w:val="00377590"/>
    <w:rsid w:val="00380AA2"/>
    <w:rsid w:val="00381767"/>
    <w:rsid w:val="00381955"/>
    <w:rsid w:val="0038199D"/>
    <w:rsid w:val="00383773"/>
    <w:rsid w:val="003854F6"/>
    <w:rsid w:val="00385629"/>
    <w:rsid w:val="00386061"/>
    <w:rsid w:val="00386516"/>
    <w:rsid w:val="00386672"/>
    <w:rsid w:val="0038688D"/>
    <w:rsid w:val="003871A7"/>
    <w:rsid w:val="0038766F"/>
    <w:rsid w:val="0038787A"/>
    <w:rsid w:val="00387EAD"/>
    <w:rsid w:val="00390E1A"/>
    <w:rsid w:val="00390F23"/>
    <w:rsid w:val="00391343"/>
    <w:rsid w:val="003916E3"/>
    <w:rsid w:val="00392311"/>
    <w:rsid w:val="003925E6"/>
    <w:rsid w:val="003926DE"/>
    <w:rsid w:val="00392BAC"/>
    <w:rsid w:val="00392BF6"/>
    <w:rsid w:val="00392F5C"/>
    <w:rsid w:val="0039306C"/>
    <w:rsid w:val="003936EB"/>
    <w:rsid w:val="00393ABA"/>
    <w:rsid w:val="00395575"/>
    <w:rsid w:val="00396EF5"/>
    <w:rsid w:val="0039714D"/>
    <w:rsid w:val="00397157"/>
    <w:rsid w:val="003975D2"/>
    <w:rsid w:val="0039772E"/>
    <w:rsid w:val="00397B68"/>
    <w:rsid w:val="00397CF7"/>
    <w:rsid w:val="00397E07"/>
    <w:rsid w:val="003A006C"/>
    <w:rsid w:val="003A07F6"/>
    <w:rsid w:val="003A1611"/>
    <w:rsid w:val="003A256E"/>
    <w:rsid w:val="003A28AE"/>
    <w:rsid w:val="003A337E"/>
    <w:rsid w:val="003A3D7D"/>
    <w:rsid w:val="003A41EF"/>
    <w:rsid w:val="003A4299"/>
    <w:rsid w:val="003A535A"/>
    <w:rsid w:val="003A6158"/>
    <w:rsid w:val="003A6816"/>
    <w:rsid w:val="003A6FAE"/>
    <w:rsid w:val="003A7827"/>
    <w:rsid w:val="003A7F33"/>
    <w:rsid w:val="003B1C2C"/>
    <w:rsid w:val="003B1C57"/>
    <w:rsid w:val="003B220A"/>
    <w:rsid w:val="003B2355"/>
    <w:rsid w:val="003B2768"/>
    <w:rsid w:val="003B27E0"/>
    <w:rsid w:val="003B2E3F"/>
    <w:rsid w:val="003B2FB6"/>
    <w:rsid w:val="003B306E"/>
    <w:rsid w:val="003B44ED"/>
    <w:rsid w:val="003B492E"/>
    <w:rsid w:val="003B53C2"/>
    <w:rsid w:val="003B5B34"/>
    <w:rsid w:val="003B5DA6"/>
    <w:rsid w:val="003B5E0B"/>
    <w:rsid w:val="003B5E41"/>
    <w:rsid w:val="003B6646"/>
    <w:rsid w:val="003B6799"/>
    <w:rsid w:val="003B6F68"/>
    <w:rsid w:val="003B715C"/>
    <w:rsid w:val="003B732D"/>
    <w:rsid w:val="003B735E"/>
    <w:rsid w:val="003B7492"/>
    <w:rsid w:val="003B7827"/>
    <w:rsid w:val="003B7C3F"/>
    <w:rsid w:val="003C02DB"/>
    <w:rsid w:val="003C0999"/>
    <w:rsid w:val="003C1202"/>
    <w:rsid w:val="003C1630"/>
    <w:rsid w:val="003C196A"/>
    <w:rsid w:val="003C1F12"/>
    <w:rsid w:val="003C2672"/>
    <w:rsid w:val="003C44D7"/>
    <w:rsid w:val="003C475A"/>
    <w:rsid w:val="003C51D1"/>
    <w:rsid w:val="003C5262"/>
    <w:rsid w:val="003C5342"/>
    <w:rsid w:val="003C5367"/>
    <w:rsid w:val="003C62A2"/>
    <w:rsid w:val="003C63F8"/>
    <w:rsid w:val="003C67E8"/>
    <w:rsid w:val="003C6C60"/>
    <w:rsid w:val="003C74D9"/>
    <w:rsid w:val="003C76AA"/>
    <w:rsid w:val="003C7DC6"/>
    <w:rsid w:val="003C7F0A"/>
    <w:rsid w:val="003D073B"/>
    <w:rsid w:val="003D0D0F"/>
    <w:rsid w:val="003D1AA8"/>
    <w:rsid w:val="003D1AAB"/>
    <w:rsid w:val="003D1B19"/>
    <w:rsid w:val="003D1C98"/>
    <w:rsid w:val="003D1E97"/>
    <w:rsid w:val="003D21EC"/>
    <w:rsid w:val="003D31AB"/>
    <w:rsid w:val="003D3815"/>
    <w:rsid w:val="003D39D2"/>
    <w:rsid w:val="003D423F"/>
    <w:rsid w:val="003D4CDC"/>
    <w:rsid w:val="003D5212"/>
    <w:rsid w:val="003D57FE"/>
    <w:rsid w:val="003D5CD4"/>
    <w:rsid w:val="003D6170"/>
    <w:rsid w:val="003D72EB"/>
    <w:rsid w:val="003D79A2"/>
    <w:rsid w:val="003E04EB"/>
    <w:rsid w:val="003E0DB3"/>
    <w:rsid w:val="003E110E"/>
    <w:rsid w:val="003E17FD"/>
    <w:rsid w:val="003E1D2C"/>
    <w:rsid w:val="003E1E52"/>
    <w:rsid w:val="003E1F9B"/>
    <w:rsid w:val="003E32C8"/>
    <w:rsid w:val="003E34EB"/>
    <w:rsid w:val="003E3CCF"/>
    <w:rsid w:val="003E45F9"/>
    <w:rsid w:val="003E48BD"/>
    <w:rsid w:val="003E4A9D"/>
    <w:rsid w:val="003E4D5D"/>
    <w:rsid w:val="003E544D"/>
    <w:rsid w:val="003E5E08"/>
    <w:rsid w:val="003E5F24"/>
    <w:rsid w:val="003E6D8E"/>
    <w:rsid w:val="003E715E"/>
    <w:rsid w:val="003E72E2"/>
    <w:rsid w:val="003E760F"/>
    <w:rsid w:val="003E7974"/>
    <w:rsid w:val="003E7F33"/>
    <w:rsid w:val="003E7F99"/>
    <w:rsid w:val="003F0A1A"/>
    <w:rsid w:val="003F10A8"/>
    <w:rsid w:val="003F2E05"/>
    <w:rsid w:val="003F4260"/>
    <w:rsid w:val="003F5119"/>
    <w:rsid w:val="003F547F"/>
    <w:rsid w:val="003F5AEE"/>
    <w:rsid w:val="003F6977"/>
    <w:rsid w:val="003F7AEF"/>
    <w:rsid w:val="003F7D5E"/>
    <w:rsid w:val="004005A8"/>
    <w:rsid w:val="0040170A"/>
    <w:rsid w:val="00401AEF"/>
    <w:rsid w:val="00401FD3"/>
    <w:rsid w:val="004026E3"/>
    <w:rsid w:val="00402849"/>
    <w:rsid w:val="00403F3D"/>
    <w:rsid w:val="004043A8"/>
    <w:rsid w:val="00404987"/>
    <w:rsid w:val="00405191"/>
    <w:rsid w:val="0040528C"/>
    <w:rsid w:val="004052F6"/>
    <w:rsid w:val="00405C9A"/>
    <w:rsid w:val="00405D4E"/>
    <w:rsid w:val="00405FC4"/>
    <w:rsid w:val="00406019"/>
    <w:rsid w:val="004060AF"/>
    <w:rsid w:val="004064F1"/>
    <w:rsid w:val="00406BB2"/>
    <w:rsid w:val="00406E13"/>
    <w:rsid w:val="00406E49"/>
    <w:rsid w:val="00407D99"/>
    <w:rsid w:val="0041045F"/>
    <w:rsid w:val="00411B4A"/>
    <w:rsid w:val="0041220B"/>
    <w:rsid w:val="004122A8"/>
    <w:rsid w:val="004133A3"/>
    <w:rsid w:val="004133C1"/>
    <w:rsid w:val="00413645"/>
    <w:rsid w:val="0041373E"/>
    <w:rsid w:val="0041463B"/>
    <w:rsid w:val="00415153"/>
    <w:rsid w:val="00415B1B"/>
    <w:rsid w:val="00416776"/>
    <w:rsid w:val="00416978"/>
    <w:rsid w:val="00416C81"/>
    <w:rsid w:val="00416C99"/>
    <w:rsid w:val="00416D8E"/>
    <w:rsid w:val="00416F2A"/>
    <w:rsid w:val="004172F3"/>
    <w:rsid w:val="004200B5"/>
    <w:rsid w:val="004204AE"/>
    <w:rsid w:val="00420B2B"/>
    <w:rsid w:val="004213AC"/>
    <w:rsid w:val="0042196C"/>
    <w:rsid w:val="00421FF7"/>
    <w:rsid w:val="00422137"/>
    <w:rsid w:val="004223E4"/>
    <w:rsid w:val="0042263F"/>
    <w:rsid w:val="004226B3"/>
    <w:rsid w:val="00422A05"/>
    <w:rsid w:val="004231CC"/>
    <w:rsid w:val="00424094"/>
    <w:rsid w:val="004242C9"/>
    <w:rsid w:val="0042448E"/>
    <w:rsid w:val="00424544"/>
    <w:rsid w:val="00424823"/>
    <w:rsid w:val="00424AD2"/>
    <w:rsid w:val="00424D6C"/>
    <w:rsid w:val="00425A5C"/>
    <w:rsid w:val="00425AFD"/>
    <w:rsid w:val="00425F21"/>
    <w:rsid w:val="0042709A"/>
    <w:rsid w:val="00427131"/>
    <w:rsid w:val="00427EFA"/>
    <w:rsid w:val="004307E3"/>
    <w:rsid w:val="0043106D"/>
    <w:rsid w:val="0043136A"/>
    <w:rsid w:val="00431F76"/>
    <w:rsid w:val="00432547"/>
    <w:rsid w:val="00432671"/>
    <w:rsid w:val="00432677"/>
    <w:rsid w:val="00433873"/>
    <w:rsid w:val="004342B8"/>
    <w:rsid w:val="00434B90"/>
    <w:rsid w:val="00434C42"/>
    <w:rsid w:val="004352C7"/>
    <w:rsid w:val="00436839"/>
    <w:rsid w:val="00436EE0"/>
    <w:rsid w:val="004372F0"/>
    <w:rsid w:val="00437BDB"/>
    <w:rsid w:val="004402ED"/>
    <w:rsid w:val="004406B0"/>
    <w:rsid w:val="0044088D"/>
    <w:rsid w:val="00440B01"/>
    <w:rsid w:val="00440BE1"/>
    <w:rsid w:val="00441345"/>
    <w:rsid w:val="004418FF"/>
    <w:rsid w:val="00441D1C"/>
    <w:rsid w:val="004422AC"/>
    <w:rsid w:val="00442561"/>
    <w:rsid w:val="0044318B"/>
    <w:rsid w:val="004432D0"/>
    <w:rsid w:val="0044364A"/>
    <w:rsid w:val="00443B00"/>
    <w:rsid w:val="00443B64"/>
    <w:rsid w:val="00443EA5"/>
    <w:rsid w:val="00443F60"/>
    <w:rsid w:val="0044439C"/>
    <w:rsid w:val="004454E4"/>
    <w:rsid w:val="0044579C"/>
    <w:rsid w:val="00445EA2"/>
    <w:rsid w:val="00445F65"/>
    <w:rsid w:val="00446209"/>
    <w:rsid w:val="00446D65"/>
    <w:rsid w:val="0044724C"/>
    <w:rsid w:val="0044726A"/>
    <w:rsid w:val="00447921"/>
    <w:rsid w:val="00447FFD"/>
    <w:rsid w:val="00450251"/>
    <w:rsid w:val="0045064B"/>
    <w:rsid w:val="00450D45"/>
    <w:rsid w:val="00450DFC"/>
    <w:rsid w:val="00452941"/>
    <w:rsid w:val="00452CED"/>
    <w:rsid w:val="00452FF5"/>
    <w:rsid w:val="00453461"/>
    <w:rsid w:val="00454165"/>
    <w:rsid w:val="00454AB9"/>
    <w:rsid w:val="00455A17"/>
    <w:rsid w:val="00455EBA"/>
    <w:rsid w:val="0045658D"/>
    <w:rsid w:val="00456E75"/>
    <w:rsid w:val="0045706B"/>
    <w:rsid w:val="00457784"/>
    <w:rsid w:val="004609F8"/>
    <w:rsid w:val="00460F37"/>
    <w:rsid w:val="00461115"/>
    <w:rsid w:val="00461483"/>
    <w:rsid w:val="00461711"/>
    <w:rsid w:val="0046188A"/>
    <w:rsid w:val="004619B2"/>
    <w:rsid w:val="00461A7F"/>
    <w:rsid w:val="00463021"/>
    <w:rsid w:val="00464217"/>
    <w:rsid w:val="00464679"/>
    <w:rsid w:val="004649A7"/>
    <w:rsid w:val="00464FD8"/>
    <w:rsid w:val="004651B0"/>
    <w:rsid w:val="00466418"/>
    <w:rsid w:val="00466554"/>
    <w:rsid w:val="00466756"/>
    <w:rsid w:val="0046685E"/>
    <w:rsid w:val="0046693E"/>
    <w:rsid w:val="00466D91"/>
    <w:rsid w:val="004674A0"/>
    <w:rsid w:val="004703BE"/>
    <w:rsid w:val="004705A1"/>
    <w:rsid w:val="004706C7"/>
    <w:rsid w:val="004709B5"/>
    <w:rsid w:val="004710AC"/>
    <w:rsid w:val="00471DBA"/>
    <w:rsid w:val="00473946"/>
    <w:rsid w:val="00473D51"/>
    <w:rsid w:val="004744B1"/>
    <w:rsid w:val="00475777"/>
    <w:rsid w:val="004757BA"/>
    <w:rsid w:val="0047591F"/>
    <w:rsid w:val="00475A45"/>
    <w:rsid w:val="004763A3"/>
    <w:rsid w:val="00477547"/>
    <w:rsid w:val="00477650"/>
    <w:rsid w:val="004777CB"/>
    <w:rsid w:val="00477AA4"/>
    <w:rsid w:val="00477CCA"/>
    <w:rsid w:val="00477DA9"/>
    <w:rsid w:val="00480AC2"/>
    <w:rsid w:val="004811BC"/>
    <w:rsid w:val="0048156A"/>
    <w:rsid w:val="00481C3C"/>
    <w:rsid w:val="00481F97"/>
    <w:rsid w:val="00483020"/>
    <w:rsid w:val="004836CD"/>
    <w:rsid w:val="00483812"/>
    <w:rsid w:val="004843E5"/>
    <w:rsid w:val="00484575"/>
    <w:rsid w:val="0048462D"/>
    <w:rsid w:val="00484648"/>
    <w:rsid w:val="00484AAA"/>
    <w:rsid w:val="00485687"/>
    <w:rsid w:val="004858E7"/>
    <w:rsid w:val="00485BB2"/>
    <w:rsid w:val="00485EC3"/>
    <w:rsid w:val="00485EFE"/>
    <w:rsid w:val="004860BF"/>
    <w:rsid w:val="004865DC"/>
    <w:rsid w:val="00487176"/>
    <w:rsid w:val="00487D0B"/>
    <w:rsid w:val="004901B3"/>
    <w:rsid w:val="0049072A"/>
    <w:rsid w:val="00490AAB"/>
    <w:rsid w:val="00491699"/>
    <w:rsid w:val="00492044"/>
    <w:rsid w:val="00493946"/>
    <w:rsid w:val="0049472D"/>
    <w:rsid w:val="00496F9C"/>
    <w:rsid w:val="00496FD0"/>
    <w:rsid w:val="00497196"/>
    <w:rsid w:val="004A0217"/>
    <w:rsid w:val="004A0399"/>
    <w:rsid w:val="004A0B20"/>
    <w:rsid w:val="004A0D67"/>
    <w:rsid w:val="004A23D0"/>
    <w:rsid w:val="004A24F7"/>
    <w:rsid w:val="004A2A77"/>
    <w:rsid w:val="004A3D56"/>
    <w:rsid w:val="004A3D7F"/>
    <w:rsid w:val="004A3DC2"/>
    <w:rsid w:val="004A464E"/>
    <w:rsid w:val="004A50F6"/>
    <w:rsid w:val="004A58E6"/>
    <w:rsid w:val="004A5B54"/>
    <w:rsid w:val="004A6C53"/>
    <w:rsid w:val="004A6E12"/>
    <w:rsid w:val="004A73DB"/>
    <w:rsid w:val="004A75FA"/>
    <w:rsid w:val="004A77A3"/>
    <w:rsid w:val="004B0620"/>
    <w:rsid w:val="004B0EA5"/>
    <w:rsid w:val="004B1576"/>
    <w:rsid w:val="004B18E0"/>
    <w:rsid w:val="004B199F"/>
    <w:rsid w:val="004B1C03"/>
    <w:rsid w:val="004B1EEF"/>
    <w:rsid w:val="004B21D8"/>
    <w:rsid w:val="004B297E"/>
    <w:rsid w:val="004B2C82"/>
    <w:rsid w:val="004B35DF"/>
    <w:rsid w:val="004B48FE"/>
    <w:rsid w:val="004B4F38"/>
    <w:rsid w:val="004B598B"/>
    <w:rsid w:val="004B5E45"/>
    <w:rsid w:val="004B6300"/>
    <w:rsid w:val="004B65A1"/>
    <w:rsid w:val="004B70B7"/>
    <w:rsid w:val="004B78E3"/>
    <w:rsid w:val="004B79C7"/>
    <w:rsid w:val="004B7F47"/>
    <w:rsid w:val="004C0067"/>
    <w:rsid w:val="004C07D3"/>
    <w:rsid w:val="004C0D95"/>
    <w:rsid w:val="004C0EAD"/>
    <w:rsid w:val="004C2969"/>
    <w:rsid w:val="004C2B3C"/>
    <w:rsid w:val="004C2D85"/>
    <w:rsid w:val="004C3480"/>
    <w:rsid w:val="004C35F4"/>
    <w:rsid w:val="004C51C9"/>
    <w:rsid w:val="004C72B2"/>
    <w:rsid w:val="004C77A9"/>
    <w:rsid w:val="004D0351"/>
    <w:rsid w:val="004D03F2"/>
    <w:rsid w:val="004D0571"/>
    <w:rsid w:val="004D0FB5"/>
    <w:rsid w:val="004D10EF"/>
    <w:rsid w:val="004D12AE"/>
    <w:rsid w:val="004D12ED"/>
    <w:rsid w:val="004D14FD"/>
    <w:rsid w:val="004D1775"/>
    <w:rsid w:val="004D1CD4"/>
    <w:rsid w:val="004D1DB4"/>
    <w:rsid w:val="004D298E"/>
    <w:rsid w:val="004D29AD"/>
    <w:rsid w:val="004D2E3E"/>
    <w:rsid w:val="004D3309"/>
    <w:rsid w:val="004D330B"/>
    <w:rsid w:val="004D3488"/>
    <w:rsid w:val="004D36D4"/>
    <w:rsid w:val="004D3704"/>
    <w:rsid w:val="004D3D65"/>
    <w:rsid w:val="004D3DA4"/>
    <w:rsid w:val="004D4CA1"/>
    <w:rsid w:val="004D4D64"/>
    <w:rsid w:val="004D4EFC"/>
    <w:rsid w:val="004D5D96"/>
    <w:rsid w:val="004D6CE0"/>
    <w:rsid w:val="004D71BF"/>
    <w:rsid w:val="004D77F4"/>
    <w:rsid w:val="004D7868"/>
    <w:rsid w:val="004D7988"/>
    <w:rsid w:val="004D79AF"/>
    <w:rsid w:val="004D7B56"/>
    <w:rsid w:val="004E0506"/>
    <w:rsid w:val="004E056E"/>
    <w:rsid w:val="004E07D2"/>
    <w:rsid w:val="004E1110"/>
    <w:rsid w:val="004E2167"/>
    <w:rsid w:val="004E25D5"/>
    <w:rsid w:val="004E269B"/>
    <w:rsid w:val="004E269E"/>
    <w:rsid w:val="004E2D8E"/>
    <w:rsid w:val="004E332F"/>
    <w:rsid w:val="004E3F9B"/>
    <w:rsid w:val="004E461F"/>
    <w:rsid w:val="004E4C6B"/>
    <w:rsid w:val="004E58C2"/>
    <w:rsid w:val="004E5A27"/>
    <w:rsid w:val="004E5BE5"/>
    <w:rsid w:val="004E5FC3"/>
    <w:rsid w:val="004E607B"/>
    <w:rsid w:val="004E676C"/>
    <w:rsid w:val="004E6B69"/>
    <w:rsid w:val="004E74EB"/>
    <w:rsid w:val="004E7932"/>
    <w:rsid w:val="004F00FA"/>
    <w:rsid w:val="004F02A8"/>
    <w:rsid w:val="004F080F"/>
    <w:rsid w:val="004F0BA2"/>
    <w:rsid w:val="004F183C"/>
    <w:rsid w:val="004F1C51"/>
    <w:rsid w:val="004F2157"/>
    <w:rsid w:val="004F2356"/>
    <w:rsid w:val="004F239E"/>
    <w:rsid w:val="004F2453"/>
    <w:rsid w:val="004F2501"/>
    <w:rsid w:val="004F39DE"/>
    <w:rsid w:val="004F3F03"/>
    <w:rsid w:val="004F3F62"/>
    <w:rsid w:val="004F4474"/>
    <w:rsid w:val="004F45B5"/>
    <w:rsid w:val="004F52CC"/>
    <w:rsid w:val="004F53C2"/>
    <w:rsid w:val="004F5568"/>
    <w:rsid w:val="004F58F9"/>
    <w:rsid w:val="004F5934"/>
    <w:rsid w:val="004F5956"/>
    <w:rsid w:val="004F6F66"/>
    <w:rsid w:val="004F75F2"/>
    <w:rsid w:val="004F7F7D"/>
    <w:rsid w:val="00500329"/>
    <w:rsid w:val="005007A2"/>
    <w:rsid w:val="005008FC"/>
    <w:rsid w:val="00500AEF"/>
    <w:rsid w:val="00501090"/>
    <w:rsid w:val="00501197"/>
    <w:rsid w:val="005018F4"/>
    <w:rsid w:val="00503003"/>
    <w:rsid w:val="0050406F"/>
    <w:rsid w:val="005041F0"/>
    <w:rsid w:val="005043AB"/>
    <w:rsid w:val="00504808"/>
    <w:rsid w:val="00505D8D"/>
    <w:rsid w:val="005062E5"/>
    <w:rsid w:val="005066FB"/>
    <w:rsid w:val="00506D09"/>
    <w:rsid w:val="00506EC9"/>
    <w:rsid w:val="0050708A"/>
    <w:rsid w:val="00507416"/>
    <w:rsid w:val="00507604"/>
    <w:rsid w:val="00510000"/>
    <w:rsid w:val="00510230"/>
    <w:rsid w:val="005116A7"/>
    <w:rsid w:val="00511D4A"/>
    <w:rsid w:val="0051263C"/>
    <w:rsid w:val="0051283E"/>
    <w:rsid w:val="00512D14"/>
    <w:rsid w:val="00513CA6"/>
    <w:rsid w:val="005141C7"/>
    <w:rsid w:val="0051445F"/>
    <w:rsid w:val="00515206"/>
    <w:rsid w:val="005153FE"/>
    <w:rsid w:val="00517368"/>
    <w:rsid w:val="00517D70"/>
    <w:rsid w:val="005200AE"/>
    <w:rsid w:val="005205E7"/>
    <w:rsid w:val="00520F02"/>
    <w:rsid w:val="00520F6F"/>
    <w:rsid w:val="005213F8"/>
    <w:rsid w:val="005215AB"/>
    <w:rsid w:val="0052247C"/>
    <w:rsid w:val="00522725"/>
    <w:rsid w:val="00522CB1"/>
    <w:rsid w:val="00522E80"/>
    <w:rsid w:val="00522F54"/>
    <w:rsid w:val="0052362F"/>
    <w:rsid w:val="00524A0B"/>
    <w:rsid w:val="00524A55"/>
    <w:rsid w:val="00524ADC"/>
    <w:rsid w:val="00524F6B"/>
    <w:rsid w:val="00525B42"/>
    <w:rsid w:val="00526EC5"/>
    <w:rsid w:val="00526FEB"/>
    <w:rsid w:val="00527366"/>
    <w:rsid w:val="005273E8"/>
    <w:rsid w:val="00530159"/>
    <w:rsid w:val="00530BFD"/>
    <w:rsid w:val="00531BB5"/>
    <w:rsid w:val="005321F0"/>
    <w:rsid w:val="00532726"/>
    <w:rsid w:val="00533041"/>
    <w:rsid w:val="00533108"/>
    <w:rsid w:val="00533438"/>
    <w:rsid w:val="005339ED"/>
    <w:rsid w:val="00535AAA"/>
    <w:rsid w:val="00535C59"/>
    <w:rsid w:val="00536126"/>
    <w:rsid w:val="0053782A"/>
    <w:rsid w:val="005378C8"/>
    <w:rsid w:val="005379CA"/>
    <w:rsid w:val="005379E3"/>
    <w:rsid w:val="0054071F"/>
    <w:rsid w:val="0054081D"/>
    <w:rsid w:val="0054185C"/>
    <w:rsid w:val="00541F50"/>
    <w:rsid w:val="005422DE"/>
    <w:rsid w:val="00542AFF"/>
    <w:rsid w:val="00542B81"/>
    <w:rsid w:val="00542DB8"/>
    <w:rsid w:val="005435F6"/>
    <w:rsid w:val="00543CB0"/>
    <w:rsid w:val="00545014"/>
    <w:rsid w:val="00545158"/>
    <w:rsid w:val="005456BD"/>
    <w:rsid w:val="00545C07"/>
    <w:rsid w:val="005464D9"/>
    <w:rsid w:val="00546EBE"/>
    <w:rsid w:val="005503DE"/>
    <w:rsid w:val="00550474"/>
    <w:rsid w:val="00550529"/>
    <w:rsid w:val="005512F7"/>
    <w:rsid w:val="005517BE"/>
    <w:rsid w:val="00551875"/>
    <w:rsid w:val="00551EDB"/>
    <w:rsid w:val="00552A08"/>
    <w:rsid w:val="00552FDB"/>
    <w:rsid w:val="00553FA8"/>
    <w:rsid w:val="005544D3"/>
    <w:rsid w:val="005547B6"/>
    <w:rsid w:val="00554BF0"/>
    <w:rsid w:val="00554CC7"/>
    <w:rsid w:val="005556CC"/>
    <w:rsid w:val="00555971"/>
    <w:rsid w:val="0055630C"/>
    <w:rsid w:val="005566C1"/>
    <w:rsid w:val="0055697E"/>
    <w:rsid w:val="00556C90"/>
    <w:rsid w:val="00557E52"/>
    <w:rsid w:val="005609E5"/>
    <w:rsid w:val="005621FA"/>
    <w:rsid w:val="005626FC"/>
    <w:rsid w:val="00562F0F"/>
    <w:rsid w:val="00562F26"/>
    <w:rsid w:val="00563574"/>
    <w:rsid w:val="00563A30"/>
    <w:rsid w:val="00563CD8"/>
    <w:rsid w:val="00563E72"/>
    <w:rsid w:val="005642B5"/>
    <w:rsid w:val="005643CE"/>
    <w:rsid w:val="005648E6"/>
    <w:rsid w:val="005657E9"/>
    <w:rsid w:val="0056628E"/>
    <w:rsid w:val="0056716C"/>
    <w:rsid w:val="00567309"/>
    <w:rsid w:val="005674C6"/>
    <w:rsid w:val="00567564"/>
    <w:rsid w:val="00567B8A"/>
    <w:rsid w:val="005704DD"/>
    <w:rsid w:val="00571016"/>
    <w:rsid w:val="005719B2"/>
    <w:rsid w:val="00571E36"/>
    <w:rsid w:val="0057213A"/>
    <w:rsid w:val="00572719"/>
    <w:rsid w:val="00573795"/>
    <w:rsid w:val="00573AA8"/>
    <w:rsid w:val="00573D72"/>
    <w:rsid w:val="005742C7"/>
    <w:rsid w:val="00575401"/>
    <w:rsid w:val="00575685"/>
    <w:rsid w:val="00575AC7"/>
    <w:rsid w:val="00575D6F"/>
    <w:rsid w:val="00575E37"/>
    <w:rsid w:val="0057737E"/>
    <w:rsid w:val="005776E3"/>
    <w:rsid w:val="0057772C"/>
    <w:rsid w:val="00577DE0"/>
    <w:rsid w:val="0058186D"/>
    <w:rsid w:val="005822CC"/>
    <w:rsid w:val="005823AF"/>
    <w:rsid w:val="00582E5E"/>
    <w:rsid w:val="00582E90"/>
    <w:rsid w:val="00583016"/>
    <w:rsid w:val="00583CE9"/>
    <w:rsid w:val="005841C4"/>
    <w:rsid w:val="005849CC"/>
    <w:rsid w:val="00585847"/>
    <w:rsid w:val="005859DD"/>
    <w:rsid w:val="0058774B"/>
    <w:rsid w:val="00587799"/>
    <w:rsid w:val="00591320"/>
    <w:rsid w:val="0059193D"/>
    <w:rsid w:val="00591B33"/>
    <w:rsid w:val="00591C09"/>
    <w:rsid w:val="0059224C"/>
    <w:rsid w:val="0059240D"/>
    <w:rsid w:val="005927F4"/>
    <w:rsid w:val="005935E7"/>
    <w:rsid w:val="00594870"/>
    <w:rsid w:val="005958CA"/>
    <w:rsid w:val="005959B3"/>
    <w:rsid w:val="0059646D"/>
    <w:rsid w:val="00596684"/>
    <w:rsid w:val="00596E62"/>
    <w:rsid w:val="00597793"/>
    <w:rsid w:val="00597907"/>
    <w:rsid w:val="005A0147"/>
    <w:rsid w:val="005A0CFA"/>
    <w:rsid w:val="005A0D14"/>
    <w:rsid w:val="005A0F1C"/>
    <w:rsid w:val="005A14BA"/>
    <w:rsid w:val="005A185D"/>
    <w:rsid w:val="005A20A6"/>
    <w:rsid w:val="005A34F9"/>
    <w:rsid w:val="005A3A8C"/>
    <w:rsid w:val="005A4223"/>
    <w:rsid w:val="005A444F"/>
    <w:rsid w:val="005A49EE"/>
    <w:rsid w:val="005A4C33"/>
    <w:rsid w:val="005A5093"/>
    <w:rsid w:val="005A5203"/>
    <w:rsid w:val="005A5DF8"/>
    <w:rsid w:val="005A6DAA"/>
    <w:rsid w:val="005A71CF"/>
    <w:rsid w:val="005A7321"/>
    <w:rsid w:val="005A7339"/>
    <w:rsid w:val="005A7364"/>
    <w:rsid w:val="005A7948"/>
    <w:rsid w:val="005A7AF3"/>
    <w:rsid w:val="005A7D05"/>
    <w:rsid w:val="005B03AC"/>
    <w:rsid w:val="005B0A99"/>
    <w:rsid w:val="005B0CA1"/>
    <w:rsid w:val="005B0FA5"/>
    <w:rsid w:val="005B18DC"/>
    <w:rsid w:val="005B24C7"/>
    <w:rsid w:val="005B24F2"/>
    <w:rsid w:val="005B32C2"/>
    <w:rsid w:val="005B416A"/>
    <w:rsid w:val="005B41EB"/>
    <w:rsid w:val="005B4E5C"/>
    <w:rsid w:val="005B5FA8"/>
    <w:rsid w:val="005B64F2"/>
    <w:rsid w:val="005B70BC"/>
    <w:rsid w:val="005B77C0"/>
    <w:rsid w:val="005B7E2F"/>
    <w:rsid w:val="005C0106"/>
    <w:rsid w:val="005C062D"/>
    <w:rsid w:val="005C0C07"/>
    <w:rsid w:val="005C104E"/>
    <w:rsid w:val="005C1202"/>
    <w:rsid w:val="005C15D8"/>
    <w:rsid w:val="005C16A1"/>
    <w:rsid w:val="005C1AB4"/>
    <w:rsid w:val="005C1E1E"/>
    <w:rsid w:val="005C23A6"/>
    <w:rsid w:val="005C25B2"/>
    <w:rsid w:val="005C2D5B"/>
    <w:rsid w:val="005C412D"/>
    <w:rsid w:val="005C47FA"/>
    <w:rsid w:val="005C4E2C"/>
    <w:rsid w:val="005C4EDD"/>
    <w:rsid w:val="005C529F"/>
    <w:rsid w:val="005C55C4"/>
    <w:rsid w:val="005C58C3"/>
    <w:rsid w:val="005C5998"/>
    <w:rsid w:val="005C68C6"/>
    <w:rsid w:val="005C78B9"/>
    <w:rsid w:val="005D0625"/>
    <w:rsid w:val="005D0820"/>
    <w:rsid w:val="005D0F84"/>
    <w:rsid w:val="005D13C2"/>
    <w:rsid w:val="005D1898"/>
    <w:rsid w:val="005D2AB3"/>
    <w:rsid w:val="005D3028"/>
    <w:rsid w:val="005D3E83"/>
    <w:rsid w:val="005D3FC9"/>
    <w:rsid w:val="005D49AF"/>
    <w:rsid w:val="005D4B77"/>
    <w:rsid w:val="005D5448"/>
    <w:rsid w:val="005D56DE"/>
    <w:rsid w:val="005D571D"/>
    <w:rsid w:val="005D6641"/>
    <w:rsid w:val="005D680D"/>
    <w:rsid w:val="005D6F5F"/>
    <w:rsid w:val="005D72C7"/>
    <w:rsid w:val="005D7395"/>
    <w:rsid w:val="005D73D3"/>
    <w:rsid w:val="005E1451"/>
    <w:rsid w:val="005E2448"/>
    <w:rsid w:val="005E2C89"/>
    <w:rsid w:val="005E324D"/>
    <w:rsid w:val="005E384B"/>
    <w:rsid w:val="005E4224"/>
    <w:rsid w:val="005E4C85"/>
    <w:rsid w:val="005E58C3"/>
    <w:rsid w:val="005E69BF"/>
    <w:rsid w:val="005E74F5"/>
    <w:rsid w:val="005E7B9B"/>
    <w:rsid w:val="005E7EDC"/>
    <w:rsid w:val="005E7F3C"/>
    <w:rsid w:val="005F003E"/>
    <w:rsid w:val="005F042C"/>
    <w:rsid w:val="005F05B5"/>
    <w:rsid w:val="005F080B"/>
    <w:rsid w:val="005F089B"/>
    <w:rsid w:val="005F09C1"/>
    <w:rsid w:val="005F0BAD"/>
    <w:rsid w:val="005F0D14"/>
    <w:rsid w:val="005F1C3E"/>
    <w:rsid w:val="005F398C"/>
    <w:rsid w:val="005F3F68"/>
    <w:rsid w:val="005F4C53"/>
    <w:rsid w:val="005F54F4"/>
    <w:rsid w:val="005F5947"/>
    <w:rsid w:val="005F5DEB"/>
    <w:rsid w:val="005F5E4E"/>
    <w:rsid w:val="005F632B"/>
    <w:rsid w:val="005F6473"/>
    <w:rsid w:val="005F6756"/>
    <w:rsid w:val="005F750F"/>
    <w:rsid w:val="005F7780"/>
    <w:rsid w:val="005F7B9A"/>
    <w:rsid w:val="005F7F90"/>
    <w:rsid w:val="006005D6"/>
    <w:rsid w:val="0060074C"/>
    <w:rsid w:val="00601143"/>
    <w:rsid w:val="00602D33"/>
    <w:rsid w:val="006031D4"/>
    <w:rsid w:val="00603663"/>
    <w:rsid w:val="00605545"/>
    <w:rsid w:val="006059B2"/>
    <w:rsid w:val="0060630B"/>
    <w:rsid w:val="006069C7"/>
    <w:rsid w:val="00606F82"/>
    <w:rsid w:val="006071D2"/>
    <w:rsid w:val="0060778D"/>
    <w:rsid w:val="00607890"/>
    <w:rsid w:val="006079D6"/>
    <w:rsid w:val="00607B58"/>
    <w:rsid w:val="00607D0A"/>
    <w:rsid w:val="00610DB5"/>
    <w:rsid w:val="006112EB"/>
    <w:rsid w:val="00611304"/>
    <w:rsid w:val="00611717"/>
    <w:rsid w:val="006125BC"/>
    <w:rsid w:val="00612CE3"/>
    <w:rsid w:val="00612DAB"/>
    <w:rsid w:val="006131B1"/>
    <w:rsid w:val="00613D24"/>
    <w:rsid w:val="00613EA1"/>
    <w:rsid w:val="00614398"/>
    <w:rsid w:val="006147F9"/>
    <w:rsid w:val="00614F06"/>
    <w:rsid w:val="00616468"/>
    <w:rsid w:val="006165A1"/>
    <w:rsid w:val="0061690C"/>
    <w:rsid w:val="0061751B"/>
    <w:rsid w:val="00617834"/>
    <w:rsid w:val="00617A6E"/>
    <w:rsid w:val="006207BF"/>
    <w:rsid w:val="0062083A"/>
    <w:rsid w:val="0062181F"/>
    <w:rsid w:val="00621964"/>
    <w:rsid w:val="00622FC9"/>
    <w:rsid w:val="00623D01"/>
    <w:rsid w:val="00623EF5"/>
    <w:rsid w:val="00623F2D"/>
    <w:rsid w:val="006241C5"/>
    <w:rsid w:val="00624BCA"/>
    <w:rsid w:val="00624D9B"/>
    <w:rsid w:val="00624DFC"/>
    <w:rsid w:val="00626088"/>
    <w:rsid w:val="00626743"/>
    <w:rsid w:val="00626997"/>
    <w:rsid w:val="00626BA4"/>
    <w:rsid w:val="006322BD"/>
    <w:rsid w:val="006326DB"/>
    <w:rsid w:val="00632862"/>
    <w:rsid w:val="00632EC1"/>
    <w:rsid w:val="00633855"/>
    <w:rsid w:val="00633881"/>
    <w:rsid w:val="00634210"/>
    <w:rsid w:val="006342C1"/>
    <w:rsid w:val="00634447"/>
    <w:rsid w:val="00634E6E"/>
    <w:rsid w:val="00635083"/>
    <w:rsid w:val="00635713"/>
    <w:rsid w:val="0063600B"/>
    <w:rsid w:val="006360E6"/>
    <w:rsid w:val="0063678C"/>
    <w:rsid w:val="00636E05"/>
    <w:rsid w:val="00636F75"/>
    <w:rsid w:val="00637E63"/>
    <w:rsid w:val="00637F79"/>
    <w:rsid w:val="00640245"/>
    <w:rsid w:val="00640B7C"/>
    <w:rsid w:val="00640CA1"/>
    <w:rsid w:val="00641291"/>
    <w:rsid w:val="0064216B"/>
    <w:rsid w:val="006422A4"/>
    <w:rsid w:val="0064293D"/>
    <w:rsid w:val="00643193"/>
    <w:rsid w:val="00643994"/>
    <w:rsid w:val="006441A2"/>
    <w:rsid w:val="00644372"/>
    <w:rsid w:val="00644D93"/>
    <w:rsid w:val="00644E27"/>
    <w:rsid w:val="00644F30"/>
    <w:rsid w:val="00644F85"/>
    <w:rsid w:val="006454AF"/>
    <w:rsid w:val="00645B0A"/>
    <w:rsid w:val="006463B3"/>
    <w:rsid w:val="00646633"/>
    <w:rsid w:val="00646F36"/>
    <w:rsid w:val="006470B5"/>
    <w:rsid w:val="00647632"/>
    <w:rsid w:val="0065014E"/>
    <w:rsid w:val="006513FB"/>
    <w:rsid w:val="0065166D"/>
    <w:rsid w:val="00651736"/>
    <w:rsid w:val="00651ADA"/>
    <w:rsid w:val="006522C8"/>
    <w:rsid w:val="00652D7B"/>
    <w:rsid w:val="00653784"/>
    <w:rsid w:val="00653927"/>
    <w:rsid w:val="00653F60"/>
    <w:rsid w:val="006540F0"/>
    <w:rsid w:val="0065413E"/>
    <w:rsid w:val="00654941"/>
    <w:rsid w:val="00654975"/>
    <w:rsid w:val="00655798"/>
    <w:rsid w:val="00657D26"/>
    <w:rsid w:val="00657F2D"/>
    <w:rsid w:val="00660167"/>
    <w:rsid w:val="00660305"/>
    <w:rsid w:val="00660386"/>
    <w:rsid w:val="006605F6"/>
    <w:rsid w:val="00661644"/>
    <w:rsid w:val="0066168F"/>
    <w:rsid w:val="0066224C"/>
    <w:rsid w:val="0066260D"/>
    <w:rsid w:val="0066331D"/>
    <w:rsid w:val="006633E4"/>
    <w:rsid w:val="00663404"/>
    <w:rsid w:val="00663B58"/>
    <w:rsid w:val="0066407E"/>
    <w:rsid w:val="00664ACB"/>
    <w:rsid w:val="00665257"/>
    <w:rsid w:val="00665E55"/>
    <w:rsid w:val="00666581"/>
    <w:rsid w:val="0066767E"/>
    <w:rsid w:val="00667797"/>
    <w:rsid w:val="00667E0D"/>
    <w:rsid w:val="00670418"/>
    <w:rsid w:val="006704CA"/>
    <w:rsid w:val="00670877"/>
    <w:rsid w:val="00670F3A"/>
    <w:rsid w:val="00671395"/>
    <w:rsid w:val="00671920"/>
    <w:rsid w:val="00671A15"/>
    <w:rsid w:val="00671EA3"/>
    <w:rsid w:val="0067290A"/>
    <w:rsid w:val="00673623"/>
    <w:rsid w:val="00673E5B"/>
    <w:rsid w:val="00674538"/>
    <w:rsid w:val="006748E9"/>
    <w:rsid w:val="00675B44"/>
    <w:rsid w:val="00676D18"/>
    <w:rsid w:val="00676FC6"/>
    <w:rsid w:val="00677B9D"/>
    <w:rsid w:val="00677C0C"/>
    <w:rsid w:val="00677D33"/>
    <w:rsid w:val="00677F27"/>
    <w:rsid w:val="00677FB6"/>
    <w:rsid w:val="006804DC"/>
    <w:rsid w:val="006808A8"/>
    <w:rsid w:val="006820CB"/>
    <w:rsid w:val="0068215C"/>
    <w:rsid w:val="00683149"/>
    <w:rsid w:val="00683A25"/>
    <w:rsid w:val="00684157"/>
    <w:rsid w:val="006848F2"/>
    <w:rsid w:val="00685116"/>
    <w:rsid w:val="0068569D"/>
    <w:rsid w:val="00686102"/>
    <w:rsid w:val="00686279"/>
    <w:rsid w:val="0068733C"/>
    <w:rsid w:val="00687FF9"/>
    <w:rsid w:val="0069124C"/>
    <w:rsid w:val="006915C2"/>
    <w:rsid w:val="00691E9C"/>
    <w:rsid w:val="00691F9C"/>
    <w:rsid w:val="00692948"/>
    <w:rsid w:val="00692ADE"/>
    <w:rsid w:val="00693D1E"/>
    <w:rsid w:val="006944FD"/>
    <w:rsid w:val="006949F0"/>
    <w:rsid w:val="00694D86"/>
    <w:rsid w:val="006954FB"/>
    <w:rsid w:val="006957EC"/>
    <w:rsid w:val="00695C2A"/>
    <w:rsid w:val="00696119"/>
    <w:rsid w:val="00696FE3"/>
    <w:rsid w:val="00697186"/>
    <w:rsid w:val="006A0FC3"/>
    <w:rsid w:val="006A1124"/>
    <w:rsid w:val="006A1577"/>
    <w:rsid w:val="006A187F"/>
    <w:rsid w:val="006A1B6F"/>
    <w:rsid w:val="006A2214"/>
    <w:rsid w:val="006A3079"/>
    <w:rsid w:val="006A37D4"/>
    <w:rsid w:val="006A3A0D"/>
    <w:rsid w:val="006A4156"/>
    <w:rsid w:val="006A4D5A"/>
    <w:rsid w:val="006A4E39"/>
    <w:rsid w:val="006A5C60"/>
    <w:rsid w:val="006A5C95"/>
    <w:rsid w:val="006A627C"/>
    <w:rsid w:val="006A6E52"/>
    <w:rsid w:val="006A70BA"/>
    <w:rsid w:val="006A7A0E"/>
    <w:rsid w:val="006A7E4C"/>
    <w:rsid w:val="006B011B"/>
    <w:rsid w:val="006B103B"/>
    <w:rsid w:val="006B1616"/>
    <w:rsid w:val="006B1834"/>
    <w:rsid w:val="006B1A33"/>
    <w:rsid w:val="006B3193"/>
    <w:rsid w:val="006B338A"/>
    <w:rsid w:val="006B34EA"/>
    <w:rsid w:val="006B42E8"/>
    <w:rsid w:val="006B4751"/>
    <w:rsid w:val="006B59FD"/>
    <w:rsid w:val="006B5C04"/>
    <w:rsid w:val="006B61A1"/>
    <w:rsid w:val="006B61AE"/>
    <w:rsid w:val="006B6267"/>
    <w:rsid w:val="006B6593"/>
    <w:rsid w:val="006B68FA"/>
    <w:rsid w:val="006B6954"/>
    <w:rsid w:val="006B6995"/>
    <w:rsid w:val="006B6A01"/>
    <w:rsid w:val="006B6A80"/>
    <w:rsid w:val="006B71EB"/>
    <w:rsid w:val="006B7343"/>
    <w:rsid w:val="006C0808"/>
    <w:rsid w:val="006C13A6"/>
    <w:rsid w:val="006C1CB7"/>
    <w:rsid w:val="006C2DAA"/>
    <w:rsid w:val="006C31E7"/>
    <w:rsid w:val="006C32F9"/>
    <w:rsid w:val="006C3300"/>
    <w:rsid w:val="006C3E74"/>
    <w:rsid w:val="006C4122"/>
    <w:rsid w:val="006C4B21"/>
    <w:rsid w:val="006C5170"/>
    <w:rsid w:val="006C517F"/>
    <w:rsid w:val="006C5A6E"/>
    <w:rsid w:val="006C7102"/>
    <w:rsid w:val="006D0C07"/>
    <w:rsid w:val="006D0EED"/>
    <w:rsid w:val="006D1088"/>
    <w:rsid w:val="006D10EC"/>
    <w:rsid w:val="006D1103"/>
    <w:rsid w:val="006D117F"/>
    <w:rsid w:val="006D165A"/>
    <w:rsid w:val="006D18B5"/>
    <w:rsid w:val="006D1CB5"/>
    <w:rsid w:val="006D213A"/>
    <w:rsid w:val="006D2B97"/>
    <w:rsid w:val="006D2F16"/>
    <w:rsid w:val="006D3369"/>
    <w:rsid w:val="006D35CA"/>
    <w:rsid w:val="006D3CAE"/>
    <w:rsid w:val="006D425C"/>
    <w:rsid w:val="006D5EEC"/>
    <w:rsid w:val="006D5F68"/>
    <w:rsid w:val="006D6B6D"/>
    <w:rsid w:val="006D7280"/>
    <w:rsid w:val="006D7A0F"/>
    <w:rsid w:val="006E05B4"/>
    <w:rsid w:val="006E1807"/>
    <w:rsid w:val="006E30E2"/>
    <w:rsid w:val="006E3F40"/>
    <w:rsid w:val="006E3F8C"/>
    <w:rsid w:val="006E443D"/>
    <w:rsid w:val="006E459C"/>
    <w:rsid w:val="006E4A93"/>
    <w:rsid w:val="006E4DC9"/>
    <w:rsid w:val="006E6705"/>
    <w:rsid w:val="006E6848"/>
    <w:rsid w:val="006E74D0"/>
    <w:rsid w:val="006F030E"/>
    <w:rsid w:val="006F03D6"/>
    <w:rsid w:val="006F21B1"/>
    <w:rsid w:val="006F2570"/>
    <w:rsid w:val="006F295B"/>
    <w:rsid w:val="006F2966"/>
    <w:rsid w:val="006F3758"/>
    <w:rsid w:val="006F3ABC"/>
    <w:rsid w:val="006F3E3A"/>
    <w:rsid w:val="006F4CDC"/>
    <w:rsid w:val="006F5015"/>
    <w:rsid w:val="006F55B8"/>
    <w:rsid w:val="006F583D"/>
    <w:rsid w:val="006F5991"/>
    <w:rsid w:val="006F6602"/>
    <w:rsid w:val="006F67C3"/>
    <w:rsid w:val="006F6876"/>
    <w:rsid w:val="006F709E"/>
    <w:rsid w:val="006F716C"/>
    <w:rsid w:val="006F7700"/>
    <w:rsid w:val="006F7B17"/>
    <w:rsid w:val="00700231"/>
    <w:rsid w:val="0070096C"/>
    <w:rsid w:val="007009E6"/>
    <w:rsid w:val="00700E4E"/>
    <w:rsid w:val="00701065"/>
    <w:rsid w:val="007018F3"/>
    <w:rsid w:val="00701F99"/>
    <w:rsid w:val="00702EBB"/>
    <w:rsid w:val="007030F6"/>
    <w:rsid w:val="007031A9"/>
    <w:rsid w:val="007032D0"/>
    <w:rsid w:val="007038DE"/>
    <w:rsid w:val="007042AA"/>
    <w:rsid w:val="00704390"/>
    <w:rsid w:val="007048F4"/>
    <w:rsid w:val="00704ADC"/>
    <w:rsid w:val="00704E95"/>
    <w:rsid w:val="00705285"/>
    <w:rsid w:val="007072B0"/>
    <w:rsid w:val="00707E81"/>
    <w:rsid w:val="00707EE7"/>
    <w:rsid w:val="007111A3"/>
    <w:rsid w:val="007114A4"/>
    <w:rsid w:val="0071178B"/>
    <w:rsid w:val="00713815"/>
    <w:rsid w:val="00713B3D"/>
    <w:rsid w:val="00713CEF"/>
    <w:rsid w:val="007143D1"/>
    <w:rsid w:val="00714649"/>
    <w:rsid w:val="00715180"/>
    <w:rsid w:val="007156EA"/>
    <w:rsid w:val="007156F7"/>
    <w:rsid w:val="00715906"/>
    <w:rsid w:val="00716928"/>
    <w:rsid w:val="00716E32"/>
    <w:rsid w:val="0071717A"/>
    <w:rsid w:val="00720A8F"/>
    <w:rsid w:val="00720FAC"/>
    <w:rsid w:val="00721408"/>
    <w:rsid w:val="00721521"/>
    <w:rsid w:val="007215DF"/>
    <w:rsid w:val="0072163B"/>
    <w:rsid w:val="00722E61"/>
    <w:rsid w:val="0072307D"/>
    <w:rsid w:val="0072344E"/>
    <w:rsid w:val="0072346B"/>
    <w:rsid w:val="00723D1B"/>
    <w:rsid w:val="00723D4D"/>
    <w:rsid w:val="007248E0"/>
    <w:rsid w:val="00724BE3"/>
    <w:rsid w:val="00724C1D"/>
    <w:rsid w:val="00725481"/>
    <w:rsid w:val="00726A5E"/>
    <w:rsid w:val="0072730C"/>
    <w:rsid w:val="007274ED"/>
    <w:rsid w:val="00727B10"/>
    <w:rsid w:val="00727DA9"/>
    <w:rsid w:val="007304A5"/>
    <w:rsid w:val="007308A7"/>
    <w:rsid w:val="00730980"/>
    <w:rsid w:val="00731390"/>
    <w:rsid w:val="007313A9"/>
    <w:rsid w:val="00732136"/>
    <w:rsid w:val="007334AE"/>
    <w:rsid w:val="007334F2"/>
    <w:rsid w:val="00733734"/>
    <w:rsid w:val="00733870"/>
    <w:rsid w:val="007346CE"/>
    <w:rsid w:val="007352F6"/>
    <w:rsid w:val="007353BE"/>
    <w:rsid w:val="00735A0B"/>
    <w:rsid w:val="00737027"/>
    <w:rsid w:val="0073717F"/>
    <w:rsid w:val="007372CD"/>
    <w:rsid w:val="00737520"/>
    <w:rsid w:val="007377DF"/>
    <w:rsid w:val="00737869"/>
    <w:rsid w:val="007379F5"/>
    <w:rsid w:val="007402CF"/>
    <w:rsid w:val="00740901"/>
    <w:rsid w:val="00741190"/>
    <w:rsid w:val="00741307"/>
    <w:rsid w:val="0074198C"/>
    <w:rsid w:val="00741EC2"/>
    <w:rsid w:val="0074214E"/>
    <w:rsid w:val="00742660"/>
    <w:rsid w:val="0074282A"/>
    <w:rsid w:val="0074294C"/>
    <w:rsid w:val="007429C9"/>
    <w:rsid w:val="00742B1D"/>
    <w:rsid w:val="00742E93"/>
    <w:rsid w:val="00743086"/>
    <w:rsid w:val="007432EE"/>
    <w:rsid w:val="00743353"/>
    <w:rsid w:val="00743C70"/>
    <w:rsid w:val="00743D42"/>
    <w:rsid w:val="0074418B"/>
    <w:rsid w:val="0074676E"/>
    <w:rsid w:val="00747859"/>
    <w:rsid w:val="00747E3C"/>
    <w:rsid w:val="00750A23"/>
    <w:rsid w:val="00750F17"/>
    <w:rsid w:val="0075117D"/>
    <w:rsid w:val="00751958"/>
    <w:rsid w:val="00751E44"/>
    <w:rsid w:val="00751EC1"/>
    <w:rsid w:val="007524EF"/>
    <w:rsid w:val="0075318A"/>
    <w:rsid w:val="00753856"/>
    <w:rsid w:val="00753BEF"/>
    <w:rsid w:val="00753D81"/>
    <w:rsid w:val="00754C2D"/>
    <w:rsid w:val="00754DF1"/>
    <w:rsid w:val="007553E1"/>
    <w:rsid w:val="00755B45"/>
    <w:rsid w:val="00755D80"/>
    <w:rsid w:val="00756B62"/>
    <w:rsid w:val="00756F30"/>
    <w:rsid w:val="0075769E"/>
    <w:rsid w:val="0075799F"/>
    <w:rsid w:val="007579B1"/>
    <w:rsid w:val="00757D97"/>
    <w:rsid w:val="00760175"/>
    <w:rsid w:val="00760387"/>
    <w:rsid w:val="007605C3"/>
    <w:rsid w:val="0076069B"/>
    <w:rsid w:val="00760BD6"/>
    <w:rsid w:val="00761811"/>
    <w:rsid w:val="007620E2"/>
    <w:rsid w:val="007628F0"/>
    <w:rsid w:val="00762A7C"/>
    <w:rsid w:val="00762B29"/>
    <w:rsid w:val="00762CF3"/>
    <w:rsid w:val="00762DA8"/>
    <w:rsid w:val="00762E97"/>
    <w:rsid w:val="00763128"/>
    <w:rsid w:val="00763CB3"/>
    <w:rsid w:val="0076430D"/>
    <w:rsid w:val="007656BC"/>
    <w:rsid w:val="007665B0"/>
    <w:rsid w:val="00766F89"/>
    <w:rsid w:val="00767F48"/>
    <w:rsid w:val="00770811"/>
    <w:rsid w:val="007720F6"/>
    <w:rsid w:val="00773512"/>
    <w:rsid w:val="007749E8"/>
    <w:rsid w:val="00774C78"/>
    <w:rsid w:val="00775FAA"/>
    <w:rsid w:val="00776090"/>
    <w:rsid w:val="007767F6"/>
    <w:rsid w:val="00776FF3"/>
    <w:rsid w:val="00777A08"/>
    <w:rsid w:val="00780089"/>
    <w:rsid w:val="007806BE"/>
    <w:rsid w:val="007810AB"/>
    <w:rsid w:val="00781276"/>
    <w:rsid w:val="00781BDC"/>
    <w:rsid w:val="00781E82"/>
    <w:rsid w:val="00781F7E"/>
    <w:rsid w:val="00781FAF"/>
    <w:rsid w:val="00782453"/>
    <w:rsid w:val="007827F5"/>
    <w:rsid w:val="00782EAF"/>
    <w:rsid w:val="00783446"/>
    <w:rsid w:val="00783FE6"/>
    <w:rsid w:val="00784434"/>
    <w:rsid w:val="007847F8"/>
    <w:rsid w:val="007848D3"/>
    <w:rsid w:val="00784C15"/>
    <w:rsid w:val="00784C49"/>
    <w:rsid w:val="0078584F"/>
    <w:rsid w:val="00786514"/>
    <w:rsid w:val="00791CFB"/>
    <w:rsid w:val="00792067"/>
    <w:rsid w:val="0079208E"/>
    <w:rsid w:val="007923D9"/>
    <w:rsid w:val="0079316F"/>
    <w:rsid w:val="00793A96"/>
    <w:rsid w:val="007945FF"/>
    <w:rsid w:val="00794C6C"/>
    <w:rsid w:val="007953BC"/>
    <w:rsid w:val="00795466"/>
    <w:rsid w:val="0079610D"/>
    <w:rsid w:val="00796686"/>
    <w:rsid w:val="007A01F7"/>
    <w:rsid w:val="007A02F0"/>
    <w:rsid w:val="007A1322"/>
    <w:rsid w:val="007A3951"/>
    <w:rsid w:val="007A4833"/>
    <w:rsid w:val="007A4895"/>
    <w:rsid w:val="007A4E11"/>
    <w:rsid w:val="007A5034"/>
    <w:rsid w:val="007A55E2"/>
    <w:rsid w:val="007A5C05"/>
    <w:rsid w:val="007A5E60"/>
    <w:rsid w:val="007A6390"/>
    <w:rsid w:val="007A6935"/>
    <w:rsid w:val="007A6BDC"/>
    <w:rsid w:val="007A6BFA"/>
    <w:rsid w:val="007A7117"/>
    <w:rsid w:val="007A7C68"/>
    <w:rsid w:val="007A7CED"/>
    <w:rsid w:val="007B0824"/>
    <w:rsid w:val="007B16D5"/>
    <w:rsid w:val="007B197C"/>
    <w:rsid w:val="007B2048"/>
    <w:rsid w:val="007B2584"/>
    <w:rsid w:val="007B341D"/>
    <w:rsid w:val="007B4AC2"/>
    <w:rsid w:val="007B6582"/>
    <w:rsid w:val="007B69C5"/>
    <w:rsid w:val="007B6BAC"/>
    <w:rsid w:val="007B7306"/>
    <w:rsid w:val="007B7549"/>
    <w:rsid w:val="007B7D61"/>
    <w:rsid w:val="007C0623"/>
    <w:rsid w:val="007C1332"/>
    <w:rsid w:val="007C20AF"/>
    <w:rsid w:val="007C2272"/>
    <w:rsid w:val="007C2BDE"/>
    <w:rsid w:val="007C2D9F"/>
    <w:rsid w:val="007C32DD"/>
    <w:rsid w:val="007C404E"/>
    <w:rsid w:val="007C4592"/>
    <w:rsid w:val="007C4608"/>
    <w:rsid w:val="007C5486"/>
    <w:rsid w:val="007C58DC"/>
    <w:rsid w:val="007C6051"/>
    <w:rsid w:val="007C6395"/>
    <w:rsid w:val="007C6675"/>
    <w:rsid w:val="007C6BAD"/>
    <w:rsid w:val="007C70D9"/>
    <w:rsid w:val="007C7A0B"/>
    <w:rsid w:val="007D0AB5"/>
    <w:rsid w:val="007D110A"/>
    <w:rsid w:val="007D1832"/>
    <w:rsid w:val="007D1C8F"/>
    <w:rsid w:val="007D2295"/>
    <w:rsid w:val="007D262A"/>
    <w:rsid w:val="007D2877"/>
    <w:rsid w:val="007D2997"/>
    <w:rsid w:val="007D3066"/>
    <w:rsid w:val="007D355C"/>
    <w:rsid w:val="007D356D"/>
    <w:rsid w:val="007D38E1"/>
    <w:rsid w:val="007D3AC7"/>
    <w:rsid w:val="007D3F23"/>
    <w:rsid w:val="007D436E"/>
    <w:rsid w:val="007D46D3"/>
    <w:rsid w:val="007D4B0D"/>
    <w:rsid w:val="007D50B6"/>
    <w:rsid w:val="007D598F"/>
    <w:rsid w:val="007D5BBD"/>
    <w:rsid w:val="007D5C48"/>
    <w:rsid w:val="007D62DD"/>
    <w:rsid w:val="007D6308"/>
    <w:rsid w:val="007D6815"/>
    <w:rsid w:val="007D6E63"/>
    <w:rsid w:val="007D6FDC"/>
    <w:rsid w:val="007D780F"/>
    <w:rsid w:val="007D7A67"/>
    <w:rsid w:val="007E0D6A"/>
    <w:rsid w:val="007E0F71"/>
    <w:rsid w:val="007E1180"/>
    <w:rsid w:val="007E1233"/>
    <w:rsid w:val="007E13D1"/>
    <w:rsid w:val="007E1598"/>
    <w:rsid w:val="007E1D6B"/>
    <w:rsid w:val="007E26F1"/>
    <w:rsid w:val="007E3170"/>
    <w:rsid w:val="007E35DB"/>
    <w:rsid w:val="007E36C3"/>
    <w:rsid w:val="007E3ABB"/>
    <w:rsid w:val="007E3D00"/>
    <w:rsid w:val="007E4737"/>
    <w:rsid w:val="007E489E"/>
    <w:rsid w:val="007E4DF2"/>
    <w:rsid w:val="007E5147"/>
    <w:rsid w:val="007E56F3"/>
    <w:rsid w:val="007E67A8"/>
    <w:rsid w:val="007E6DC7"/>
    <w:rsid w:val="007E72E8"/>
    <w:rsid w:val="007E76A5"/>
    <w:rsid w:val="007E7E4E"/>
    <w:rsid w:val="007F098D"/>
    <w:rsid w:val="007F1351"/>
    <w:rsid w:val="007F1AF6"/>
    <w:rsid w:val="007F219D"/>
    <w:rsid w:val="007F21AD"/>
    <w:rsid w:val="007F232A"/>
    <w:rsid w:val="007F33A9"/>
    <w:rsid w:val="007F3BB6"/>
    <w:rsid w:val="007F49F7"/>
    <w:rsid w:val="007F4FE1"/>
    <w:rsid w:val="007F5644"/>
    <w:rsid w:val="007F5C74"/>
    <w:rsid w:val="007F5D9E"/>
    <w:rsid w:val="007F6245"/>
    <w:rsid w:val="007F6661"/>
    <w:rsid w:val="007F66CF"/>
    <w:rsid w:val="00801CB7"/>
    <w:rsid w:val="00801F86"/>
    <w:rsid w:val="008020A6"/>
    <w:rsid w:val="00802846"/>
    <w:rsid w:val="00802F40"/>
    <w:rsid w:val="008034A1"/>
    <w:rsid w:val="00803654"/>
    <w:rsid w:val="00803962"/>
    <w:rsid w:val="00803A58"/>
    <w:rsid w:val="00803DFA"/>
    <w:rsid w:val="0080481C"/>
    <w:rsid w:val="0080495A"/>
    <w:rsid w:val="00804E96"/>
    <w:rsid w:val="00805838"/>
    <w:rsid w:val="00806299"/>
    <w:rsid w:val="0080671D"/>
    <w:rsid w:val="008072A0"/>
    <w:rsid w:val="00807B78"/>
    <w:rsid w:val="008100F3"/>
    <w:rsid w:val="00811474"/>
    <w:rsid w:val="00811681"/>
    <w:rsid w:val="00811C51"/>
    <w:rsid w:val="0081234B"/>
    <w:rsid w:val="0081280F"/>
    <w:rsid w:val="00813807"/>
    <w:rsid w:val="00813DD1"/>
    <w:rsid w:val="00814111"/>
    <w:rsid w:val="00814137"/>
    <w:rsid w:val="00814166"/>
    <w:rsid w:val="008141C5"/>
    <w:rsid w:val="008142AC"/>
    <w:rsid w:val="008144C4"/>
    <w:rsid w:val="00814C76"/>
    <w:rsid w:val="0081519D"/>
    <w:rsid w:val="0081552F"/>
    <w:rsid w:val="00815B3E"/>
    <w:rsid w:val="00815B47"/>
    <w:rsid w:val="00815D2A"/>
    <w:rsid w:val="0081628C"/>
    <w:rsid w:val="0081629E"/>
    <w:rsid w:val="0081743D"/>
    <w:rsid w:val="00817CB6"/>
    <w:rsid w:val="00820EDC"/>
    <w:rsid w:val="008218BC"/>
    <w:rsid w:val="0082195B"/>
    <w:rsid w:val="00822F32"/>
    <w:rsid w:val="00823AB0"/>
    <w:rsid w:val="0082400A"/>
    <w:rsid w:val="00824580"/>
    <w:rsid w:val="00824B95"/>
    <w:rsid w:val="00824D9E"/>
    <w:rsid w:val="00825612"/>
    <w:rsid w:val="00825BBF"/>
    <w:rsid w:val="00826263"/>
    <w:rsid w:val="00827D5D"/>
    <w:rsid w:val="00827EA0"/>
    <w:rsid w:val="0083140B"/>
    <w:rsid w:val="008315E0"/>
    <w:rsid w:val="00831B66"/>
    <w:rsid w:val="00831DD7"/>
    <w:rsid w:val="00832E99"/>
    <w:rsid w:val="00832EAB"/>
    <w:rsid w:val="00833614"/>
    <w:rsid w:val="008338AB"/>
    <w:rsid w:val="00833D39"/>
    <w:rsid w:val="0083475C"/>
    <w:rsid w:val="00834AF5"/>
    <w:rsid w:val="008355CD"/>
    <w:rsid w:val="00840A94"/>
    <w:rsid w:val="0084180E"/>
    <w:rsid w:val="00841906"/>
    <w:rsid w:val="00841B6E"/>
    <w:rsid w:val="00842B74"/>
    <w:rsid w:val="00842D5F"/>
    <w:rsid w:val="00843111"/>
    <w:rsid w:val="00844DBC"/>
    <w:rsid w:val="00845083"/>
    <w:rsid w:val="008459FE"/>
    <w:rsid w:val="00845AC2"/>
    <w:rsid w:val="00845BA2"/>
    <w:rsid w:val="00845DFC"/>
    <w:rsid w:val="00846B48"/>
    <w:rsid w:val="00847542"/>
    <w:rsid w:val="00847880"/>
    <w:rsid w:val="00847F90"/>
    <w:rsid w:val="0085175A"/>
    <w:rsid w:val="0085260D"/>
    <w:rsid w:val="00853143"/>
    <w:rsid w:val="00853190"/>
    <w:rsid w:val="00853D46"/>
    <w:rsid w:val="0085464C"/>
    <w:rsid w:val="00854FA0"/>
    <w:rsid w:val="00855A6E"/>
    <w:rsid w:val="00855B25"/>
    <w:rsid w:val="00857139"/>
    <w:rsid w:val="00857799"/>
    <w:rsid w:val="00857A01"/>
    <w:rsid w:val="00857BB5"/>
    <w:rsid w:val="00857EDF"/>
    <w:rsid w:val="00857F83"/>
    <w:rsid w:val="00860DC1"/>
    <w:rsid w:val="008612F3"/>
    <w:rsid w:val="0086185D"/>
    <w:rsid w:val="00861958"/>
    <w:rsid w:val="00861990"/>
    <w:rsid w:val="0086220B"/>
    <w:rsid w:val="0086384C"/>
    <w:rsid w:val="00863E29"/>
    <w:rsid w:val="00865578"/>
    <w:rsid w:val="0086591A"/>
    <w:rsid w:val="008677C2"/>
    <w:rsid w:val="00867E6D"/>
    <w:rsid w:val="008704D2"/>
    <w:rsid w:val="00870795"/>
    <w:rsid w:val="00870EA5"/>
    <w:rsid w:val="00870EDD"/>
    <w:rsid w:val="00871EDC"/>
    <w:rsid w:val="00872677"/>
    <w:rsid w:val="00872B5C"/>
    <w:rsid w:val="0087353B"/>
    <w:rsid w:val="008735AD"/>
    <w:rsid w:val="00873AF0"/>
    <w:rsid w:val="00873C13"/>
    <w:rsid w:val="00873E50"/>
    <w:rsid w:val="00874446"/>
    <w:rsid w:val="0087449A"/>
    <w:rsid w:val="00875993"/>
    <w:rsid w:val="008759D7"/>
    <w:rsid w:val="00875CAF"/>
    <w:rsid w:val="008763E8"/>
    <w:rsid w:val="00876A0D"/>
    <w:rsid w:val="0087708A"/>
    <w:rsid w:val="008770A2"/>
    <w:rsid w:val="008773DF"/>
    <w:rsid w:val="0088009F"/>
    <w:rsid w:val="00880560"/>
    <w:rsid w:val="008805CF"/>
    <w:rsid w:val="00880D60"/>
    <w:rsid w:val="008813C7"/>
    <w:rsid w:val="008817C8"/>
    <w:rsid w:val="00882078"/>
    <w:rsid w:val="00882956"/>
    <w:rsid w:val="00883B39"/>
    <w:rsid w:val="00883E5E"/>
    <w:rsid w:val="00884524"/>
    <w:rsid w:val="008847C6"/>
    <w:rsid w:val="0088492F"/>
    <w:rsid w:val="00885DE1"/>
    <w:rsid w:val="00885E1B"/>
    <w:rsid w:val="0088659D"/>
    <w:rsid w:val="00886880"/>
    <w:rsid w:val="008874BD"/>
    <w:rsid w:val="008876E1"/>
    <w:rsid w:val="00887ED2"/>
    <w:rsid w:val="00890571"/>
    <w:rsid w:val="00890883"/>
    <w:rsid w:val="00891CF6"/>
    <w:rsid w:val="008920C5"/>
    <w:rsid w:val="0089230D"/>
    <w:rsid w:val="008934D1"/>
    <w:rsid w:val="00893B71"/>
    <w:rsid w:val="00893F48"/>
    <w:rsid w:val="00894774"/>
    <w:rsid w:val="00894C65"/>
    <w:rsid w:val="00894CDC"/>
    <w:rsid w:val="00894E62"/>
    <w:rsid w:val="0089545D"/>
    <w:rsid w:val="0089558A"/>
    <w:rsid w:val="008955DB"/>
    <w:rsid w:val="00896852"/>
    <w:rsid w:val="00896F94"/>
    <w:rsid w:val="00897285"/>
    <w:rsid w:val="00897DAB"/>
    <w:rsid w:val="008A01CB"/>
    <w:rsid w:val="008A022B"/>
    <w:rsid w:val="008A1308"/>
    <w:rsid w:val="008A14A0"/>
    <w:rsid w:val="008A204E"/>
    <w:rsid w:val="008A20A0"/>
    <w:rsid w:val="008A21D0"/>
    <w:rsid w:val="008A26A0"/>
    <w:rsid w:val="008A27AE"/>
    <w:rsid w:val="008A27F0"/>
    <w:rsid w:val="008A37F9"/>
    <w:rsid w:val="008A3EC6"/>
    <w:rsid w:val="008A4728"/>
    <w:rsid w:val="008A486D"/>
    <w:rsid w:val="008A5D78"/>
    <w:rsid w:val="008A6105"/>
    <w:rsid w:val="008A62CE"/>
    <w:rsid w:val="008A6DB9"/>
    <w:rsid w:val="008A73FA"/>
    <w:rsid w:val="008A7839"/>
    <w:rsid w:val="008A78DC"/>
    <w:rsid w:val="008B00AE"/>
    <w:rsid w:val="008B033A"/>
    <w:rsid w:val="008B03D5"/>
    <w:rsid w:val="008B11CB"/>
    <w:rsid w:val="008B1657"/>
    <w:rsid w:val="008B1E70"/>
    <w:rsid w:val="008B30BC"/>
    <w:rsid w:val="008B395C"/>
    <w:rsid w:val="008B3B62"/>
    <w:rsid w:val="008B3C46"/>
    <w:rsid w:val="008B3DA4"/>
    <w:rsid w:val="008B4705"/>
    <w:rsid w:val="008B4D2F"/>
    <w:rsid w:val="008B5991"/>
    <w:rsid w:val="008B5ABC"/>
    <w:rsid w:val="008B5ED5"/>
    <w:rsid w:val="008B650F"/>
    <w:rsid w:val="008B65EA"/>
    <w:rsid w:val="008B6835"/>
    <w:rsid w:val="008B697E"/>
    <w:rsid w:val="008B6C4E"/>
    <w:rsid w:val="008B6DE0"/>
    <w:rsid w:val="008B6F8B"/>
    <w:rsid w:val="008B7466"/>
    <w:rsid w:val="008B75A7"/>
    <w:rsid w:val="008B760A"/>
    <w:rsid w:val="008B7BDE"/>
    <w:rsid w:val="008C01B9"/>
    <w:rsid w:val="008C0C26"/>
    <w:rsid w:val="008C18AE"/>
    <w:rsid w:val="008C19A7"/>
    <w:rsid w:val="008C1F43"/>
    <w:rsid w:val="008C2712"/>
    <w:rsid w:val="008C2805"/>
    <w:rsid w:val="008C282A"/>
    <w:rsid w:val="008C42EB"/>
    <w:rsid w:val="008C438A"/>
    <w:rsid w:val="008C44AA"/>
    <w:rsid w:val="008C4EEF"/>
    <w:rsid w:val="008C61E1"/>
    <w:rsid w:val="008C6C04"/>
    <w:rsid w:val="008D0456"/>
    <w:rsid w:val="008D0600"/>
    <w:rsid w:val="008D0C0E"/>
    <w:rsid w:val="008D1C00"/>
    <w:rsid w:val="008D20DF"/>
    <w:rsid w:val="008D2898"/>
    <w:rsid w:val="008D2B78"/>
    <w:rsid w:val="008D2E5F"/>
    <w:rsid w:val="008D2F58"/>
    <w:rsid w:val="008D3477"/>
    <w:rsid w:val="008D3F5A"/>
    <w:rsid w:val="008D42E7"/>
    <w:rsid w:val="008D5ED0"/>
    <w:rsid w:val="008D66FC"/>
    <w:rsid w:val="008D71BE"/>
    <w:rsid w:val="008D7566"/>
    <w:rsid w:val="008D7660"/>
    <w:rsid w:val="008D7BE2"/>
    <w:rsid w:val="008E0944"/>
    <w:rsid w:val="008E10E9"/>
    <w:rsid w:val="008E144F"/>
    <w:rsid w:val="008E14A8"/>
    <w:rsid w:val="008E18FF"/>
    <w:rsid w:val="008E2948"/>
    <w:rsid w:val="008E3819"/>
    <w:rsid w:val="008E40AD"/>
    <w:rsid w:val="008E4ADF"/>
    <w:rsid w:val="008E51BA"/>
    <w:rsid w:val="008E586E"/>
    <w:rsid w:val="008E7188"/>
    <w:rsid w:val="008E7266"/>
    <w:rsid w:val="008E7850"/>
    <w:rsid w:val="008E78F1"/>
    <w:rsid w:val="008F0694"/>
    <w:rsid w:val="008F0CDF"/>
    <w:rsid w:val="008F10A2"/>
    <w:rsid w:val="008F11EE"/>
    <w:rsid w:val="008F127E"/>
    <w:rsid w:val="008F1BE0"/>
    <w:rsid w:val="008F2F21"/>
    <w:rsid w:val="008F3E42"/>
    <w:rsid w:val="008F48D5"/>
    <w:rsid w:val="008F49B2"/>
    <w:rsid w:val="008F52F6"/>
    <w:rsid w:val="008F5A16"/>
    <w:rsid w:val="008F5D3D"/>
    <w:rsid w:val="008F60B4"/>
    <w:rsid w:val="008F6BC3"/>
    <w:rsid w:val="008F7015"/>
    <w:rsid w:val="00901C0D"/>
    <w:rsid w:val="00902EA9"/>
    <w:rsid w:val="00903A8D"/>
    <w:rsid w:val="00904262"/>
    <w:rsid w:val="009045D8"/>
    <w:rsid w:val="0090475B"/>
    <w:rsid w:val="00904CA2"/>
    <w:rsid w:val="00904CF9"/>
    <w:rsid w:val="0090526F"/>
    <w:rsid w:val="009056D3"/>
    <w:rsid w:val="009069A0"/>
    <w:rsid w:val="00907032"/>
    <w:rsid w:val="00907063"/>
    <w:rsid w:val="009072BC"/>
    <w:rsid w:val="00911147"/>
    <w:rsid w:val="00911607"/>
    <w:rsid w:val="00912252"/>
    <w:rsid w:val="00912923"/>
    <w:rsid w:val="00912F04"/>
    <w:rsid w:val="0091315A"/>
    <w:rsid w:val="00914B06"/>
    <w:rsid w:val="00914F74"/>
    <w:rsid w:val="0091505E"/>
    <w:rsid w:val="009153CD"/>
    <w:rsid w:val="00915C71"/>
    <w:rsid w:val="00916B17"/>
    <w:rsid w:val="00916BE6"/>
    <w:rsid w:val="00917763"/>
    <w:rsid w:val="009179B6"/>
    <w:rsid w:val="0092003B"/>
    <w:rsid w:val="0092111A"/>
    <w:rsid w:val="00921171"/>
    <w:rsid w:val="00921508"/>
    <w:rsid w:val="009219DE"/>
    <w:rsid w:val="00921A18"/>
    <w:rsid w:val="00921B2E"/>
    <w:rsid w:val="00923766"/>
    <w:rsid w:val="00923B86"/>
    <w:rsid w:val="0092417A"/>
    <w:rsid w:val="00924497"/>
    <w:rsid w:val="00925C78"/>
    <w:rsid w:val="00926243"/>
    <w:rsid w:val="0092640C"/>
    <w:rsid w:val="0092683D"/>
    <w:rsid w:val="0092697D"/>
    <w:rsid w:val="009270D7"/>
    <w:rsid w:val="00927780"/>
    <w:rsid w:val="0093009B"/>
    <w:rsid w:val="0093079C"/>
    <w:rsid w:val="00930C8E"/>
    <w:rsid w:val="00930CBE"/>
    <w:rsid w:val="00931436"/>
    <w:rsid w:val="009321B6"/>
    <w:rsid w:val="0093236D"/>
    <w:rsid w:val="00932AB5"/>
    <w:rsid w:val="0093512C"/>
    <w:rsid w:val="00935B21"/>
    <w:rsid w:val="009365CE"/>
    <w:rsid w:val="009366C5"/>
    <w:rsid w:val="00936D4F"/>
    <w:rsid w:val="00936EC6"/>
    <w:rsid w:val="00937405"/>
    <w:rsid w:val="00937514"/>
    <w:rsid w:val="0093754E"/>
    <w:rsid w:val="00937FC2"/>
    <w:rsid w:val="009403E7"/>
    <w:rsid w:val="009404ED"/>
    <w:rsid w:val="00941F3B"/>
    <w:rsid w:val="00942820"/>
    <w:rsid w:val="00942A8F"/>
    <w:rsid w:val="00942FC1"/>
    <w:rsid w:val="00943790"/>
    <w:rsid w:val="00943E83"/>
    <w:rsid w:val="00943FE7"/>
    <w:rsid w:val="009448FD"/>
    <w:rsid w:val="00944A66"/>
    <w:rsid w:val="0094527D"/>
    <w:rsid w:val="009460FE"/>
    <w:rsid w:val="00946147"/>
    <w:rsid w:val="00946834"/>
    <w:rsid w:val="00947223"/>
    <w:rsid w:val="00947604"/>
    <w:rsid w:val="009504EB"/>
    <w:rsid w:val="00950CDA"/>
    <w:rsid w:val="0095140B"/>
    <w:rsid w:val="0095164C"/>
    <w:rsid w:val="009528FA"/>
    <w:rsid w:val="00952B3C"/>
    <w:rsid w:val="00952E88"/>
    <w:rsid w:val="00953B60"/>
    <w:rsid w:val="00953FAD"/>
    <w:rsid w:val="009540F1"/>
    <w:rsid w:val="00954938"/>
    <w:rsid w:val="00954D86"/>
    <w:rsid w:val="0095564C"/>
    <w:rsid w:val="00955BB5"/>
    <w:rsid w:val="00955E5E"/>
    <w:rsid w:val="00955F77"/>
    <w:rsid w:val="00956CBB"/>
    <w:rsid w:val="00956D5B"/>
    <w:rsid w:val="00957D39"/>
    <w:rsid w:val="0096063F"/>
    <w:rsid w:val="009609CC"/>
    <w:rsid w:val="00960EA3"/>
    <w:rsid w:val="009616C9"/>
    <w:rsid w:val="00962058"/>
    <w:rsid w:val="00962402"/>
    <w:rsid w:val="00962C44"/>
    <w:rsid w:val="00962D4B"/>
    <w:rsid w:val="00962FEE"/>
    <w:rsid w:val="009630CD"/>
    <w:rsid w:val="00963538"/>
    <w:rsid w:val="00963DF1"/>
    <w:rsid w:val="009640F4"/>
    <w:rsid w:val="00965607"/>
    <w:rsid w:val="00965704"/>
    <w:rsid w:val="009669F0"/>
    <w:rsid w:val="0096718D"/>
    <w:rsid w:val="00967B11"/>
    <w:rsid w:val="00970151"/>
    <w:rsid w:val="00970427"/>
    <w:rsid w:val="009704B6"/>
    <w:rsid w:val="0097171D"/>
    <w:rsid w:val="00971C59"/>
    <w:rsid w:val="009722BA"/>
    <w:rsid w:val="00972E01"/>
    <w:rsid w:val="0097495D"/>
    <w:rsid w:val="00974A0B"/>
    <w:rsid w:val="00975368"/>
    <w:rsid w:val="00975560"/>
    <w:rsid w:val="009755EB"/>
    <w:rsid w:val="0097580D"/>
    <w:rsid w:val="00975837"/>
    <w:rsid w:val="0097669D"/>
    <w:rsid w:val="009769CB"/>
    <w:rsid w:val="00976E35"/>
    <w:rsid w:val="00976FBE"/>
    <w:rsid w:val="00977545"/>
    <w:rsid w:val="00977D8C"/>
    <w:rsid w:val="009814E0"/>
    <w:rsid w:val="00981CCB"/>
    <w:rsid w:val="00982D5F"/>
    <w:rsid w:val="009833DA"/>
    <w:rsid w:val="00983A8B"/>
    <w:rsid w:val="00984483"/>
    <w:rsid w:val="009848D2"/>
    <w:rsid w:val="009849B0"/>
    <w:rsid w:val="00984CEB"/>
    <w:rsid w:val="009851FF"/>
    <w:rsid w:val="009854F9"/>
    <w:rsid w:val="0098570C"/>
    <w:rsid w:val="009859E6"/>
    <w:rsid w:val="0098637D"/>
    <w:rsid w:val="00986F14"/>
    <w:rsid w:val="00987388"/>
    <w:rsid w:val="009877A1"/>
    <w:rsid w:val="00987CB2"/>
    <w:rsid w:val="009906BB"/>
    <w:rsid w:val="009907F6"/>
    <w:rsid w:val="0099110E"/>
    <w:rsid w:val="00991536"/>
    <w:rsid w:val="0099254A"/>
    <w:rsid w:val="00992641"/>
    <w:rsid w:val="009928E4"/>
    <w:rsid w:val="009928E5"/>
    <w:rsid w:val="009930C1"/>
    <w:rsid w:val="00995733"/>
    <w:rsid w:val="009958EE"/>
    <w:rsid w:val="009965C5"/>
    <w:rsid w:val="00996EBF"/>
    <w:rsid w:val="0099735A"/>
    <w:rsid w:val="009A0DE1"/>
    <w:rsid w:val="009A18B9"/>
    <w:rsid w:val="009A1C51"/>
    <w:rsid w:val="009A1F06"/>
    <w:rsid w:val="009A2424"/>
    <w:rsid w:val="009A28CE"/>
    <w:rsid w:val="009A30AF"/>
    <w:rsid w:val="009A3500"/>
    <w:rsid w:val="009A3FFF"/>
    <w:rsid w:val="009A46B3"/>
    <w:rsid w:val="009A4B8B"/>
    <w:rsid w:val="009A5179"/>
    <w:rsid w:val="009A53A4"/>
    <w:rsid w:val="009A5A21"/>
    <w:rsid w:val="009A5FE2"/>
    <w:rsid w:val="009A6521"/>
    <w:rsid w:val="009A68C7"/>
    <w:rsid w:val="009A6AB0"/>
    <w:rsid w:val="009A6B09"/>
    <w:rsid w:val="009A743E"/>
    <w:rsid w:val="009A78ED"/>
    <w:rsid w:val="009B0807"/>
    <w:rsid w:val="009B0ADE"/>
    <w:rsid w:val="009B0B0C"/>
    <w:rsid w:val="009B0EBF"/>
    <w:rsid w:val="009B1496"/>
    <w:rsid w:val="009B1567"/>
    <w:rsid w:val="009B1716"/>
    <w:rsid w:val="009B1D41"/>
    <w:rsid w:val="009B2228"/>
    <w:rsid w:val="009B32A7"/>
    <w:rsid w:val="009B3B62"/>
    <w:rsid w:val="009B41D9"/>
    <w:rsid w:val="009B5048"/>
    <w:rsid w:val="009B521C"/>
    <w:rsid w:val="009B548B"/>
    <w:rsid w:val="009B5714"/>
    <w:rsid w:val="009B5FF9"/>
    <w:rsid w:val="009B6650"/>
    <w:rsid w:val="009B6FA7"/>
    <w:rsid w:val="009B72BB"/>
    <w:rsid w:val="009C005E"/>
    <w:rsid w:val="009C044A"/>
    <w:rsid w:val="009C318C"/>
    <w:rsid w:val="009C3675"/>
    <w:rsid w:val="009C370C"/>
    <w:rsid w:val="009C37F2"/>
    <w:rsid w:val="009C44AD"/>
    <w:rsid w:val="009C50F0"/>
    <w:rsid w:val="009C5FCA"/>
    <w:rsid w:val="009C6308"/>
    <w:rsid w:val="009C65B9"/>
    <w:rsid w:val="009C6C2B"/>
    <w:rsid w:val="009C6E48"/>
    <w:rsid w:val="009C6EAF"/>
    <w:rsid w:val="009C765B"/>
    <w:rsid w:val="009D0815"/>
    <w:rsid w:val="009D099E"/>
    <w:rsid w:val="009D0AF5"/>
    <w:rsid w:val="009D0D54"/>
    <w:rsid w:val="009D20FB"/>
    <w:rsid w:val="009D22EE"/>
    <w:rsid w:val="009D2599"/>
    <w:rsid w:val="009D2D64"/>
    <w:rsid w:val="009D2E76"/>
    <w:rsid w:val="009D2FB3"/>
    <w:rsid w:val="009D3831"/>
    <w:rsid w:val="009D3AA5"/>
    <w:rsid w:val="009D41E2"/>
    <w:rsid w:val="009D42AD"/>
    <w:rsid w:val="009D46C2"/>
    <w:rsid w:val="009D4C47"/>
    <w:rsid w:val="009D4EBB"/>
    <w:rsid w:val="009D54E4"/>
    <w:rsid w:val="009D58E8"/>
    <w:rsid w:val="009D5924"/>
    <w:rsid w:val="009D5BCB"/>
    <w:rsid w:val="009D5C17"/>
    <w:rsid w:val="009D5CCB"/>
    <w:rsid w:val="009D6806"/>
    <w:rsid w:val="009D7C1B"/>
    <w:rsid w:val="009D7CF5"/>
    <w:rsid w:val="009E01C4"/>
    <w:rsid w:val="009E0210"/>
    <w:rsid w:val="009E04D2"/>
    <w:rsid w:val="009E07B3"/>
    <w:rsid w:val="009E0B18"/>
    <w:rsid w:val="009E13F8"/>
    <w:rsid w:val="009E183B"/>
    <w:rsid w:val="009E195E"/>
    <w:rsid w:val="009E1EE4"/>
    <w:rsid w:val="009E270A"/>
    <w:rsid w:val="009E2904"/>
    <w:rsid w:val="009E29F7"/>
    <w:rsid w:val="009E3122"/>
    <w:rsid w:val="009E3F3B"/>
    <w:rsid w:val="009E433B"/>
    <w:rsid w:val="009E4B6A"/>
    <w:rsid w:val="009E4CD7"/>
    <w:rsid w:val="009E5107"/>
    <w:rsid w:val="009E5181"/>
    <w:rsid w:val="009E6141"/>
    <w:rsid w:val="009E63B1"/>
    <w:rsid w:val="009E6F45"/>
    <w:rsid w:val="009E70A2"/>
    <w:rsid w:val="009E7FE1"/>
    <w:rsid w:val="009F0D7D"/>
    <w:rsid w:val="009F0DC7"/>
    <w:rsid w:val="009F1037"/>
    <w:rsid w:val="009F19C2"/>
    <w:rsid w:val="009F2178"/>
    <w:rsid w:val="009F2AD2"/>
    <w:rsid w:val="009F2E2E"/>
    <w:rsid w:val="009F3046"/>
    <w:rsid w:val="009F3D80"/>
    <w:rsid w:val="009F42B7"/>
    <w:rsid w:val="009F4AC2"/>
    <w:rsid w:val="009F4BE2"/>
    <w:rsid w:val="009F4D23"/>
    <w:rsid w:val="009F525A"/>
    <w:rsid w:val="009F544C"/>
    <w:rsid w:val="009F59B7"/>
    <w:rsid w:val="009F6360"/>
    <w:rsid w:val="009F65CC"/>
    <w:rsid w:val="009F6A44"/>
    <w:rsid w:val="009F6E08"/>
    <w:rsid w:val="009F6E09"/>
    <w:rsid w:val="009F6F9B"/>
    <w:rsid w:val="009F796B"/>
    <w:rsid w:val="009F7A6F"/>
    <w:rsid w:val="009F7C36"/>
    <w:rsid w:val="009F7D42"/>
    <w:rsid w:val="00A01966"/>
    <w:rsid w:val="00A019CC"/>
    <w:rsid w:val="00A02615"/>
    <w:rsid w:val="00A036EA"/>
    <w:rsid w:val="00A036F4"/>
    <w:rsid w:val="00A04598"/>
    <w:rsid w:val="00A05296"/>
    <w:rsid w:val="00A0529B"/>
    <w:rsid w:val="00A05B7B"/>
    <w:rsid w:val="00A05DEF"/>
    <w:rsid w:val="00A06422"/>
    <w:rsid w:val="00A06961"/>
    <w:rsid w:val="00A07008"/>
    <w:rsid w:val="00A07964"/>
    <w:rsid w:val="00A07A3D"/>
    <w:rsid w:val="00A10562"/>
    <w:rsid w:val="00A106F6"/>
    <w:rsid w:val="00A10A24"/>
    <w:rsid w:val="00A10CA1"/>
    <w:rsid w:val="00A1186E"/>
    <w:rsid w:val="00A1234D"/>
    <w:rsid w:val="00A12DB7"/>
    <w:rsid w:val="00A13265"/>
    <w:rsid w:val="00A1349C"/>
    <w:rsid w:val="00A13E51"/>
    <w:rsid w:val="00A14CE8"/>
    <w:rsid w:val="00A14FD2"/>
    <w:rsid w:val="00A15405"/>
    <w:rsid w:val="00A15F8A"/>
    <w:rsid w:val="00A16196"/>
    <w:rsid w:val="00A16653"/>
    <w:rsid w:val="00A16A0B"/>
    <w:rsid w:val="00A16D66"/>
    <w:rsid w:val="00A17572"/>
    <w:rsid w:val="00A20983"/>
    <w:rsid w:val="00A20A5C"/>
    <w:rsid w:val="00A20B40"/>
    <w:rsid w:val="00A20D0E"/>
    <w:rsid w:val="00A216D9"/>
    <w:rsid w:val="00A22D01"/>
    <w:rsid w:val="00A231EF"/>
    <w:rsid w:val="00A24E0B"/>
    <w:rsid w:val="00A2522E"/>
    <w:rsid w:val="00A25397"/>
    <w:rsid w:val="00A2632B"/>
    <w:rsid w:val="00A26710"/>
    <w:rsid w:val="00A27605"/>
    <w:rsid w:val="00A27680"/>
    <w:rsid w:val="00A27E84"/>
    <w:rsid w:val="00A30946"/>
    <w:rsid w:val="00A30A0A"/>
    <w:rsid w:val="00A31964"/>
    <w:rsid w:val="00A31D94"/>
    <w:rsid w:val="00A33304"/>
    <w:rsid w:val="00A33B81"/>
    <w:rsid w:val="00A342B2"/>
    <w:rsid w:val="00A34D52"/>
    <w:rsid w:val="00A34F07"/>
    <w:rsid w:val="00A35541"/>
    <w:rsid w:val="00A35A50"/>
    <w:rsid w:val="00A35EA2"/>
    <w:rsid w:val="00A36853"/>
    <w:rsid w:val="00A36F9E"/>
    <w:rsid w:val="00A372A1"/>
    <w:rsid w:val="00A401F1"/>
    <w:rsid w:val="00A404EC"/>
    <w:rsid w:val="00A408C4"/>
    <w:rsid w:val="00A409D5"/>
    <w:rsid w:val="00A40B27"/>
    <w:rsid w:val="00A417DF"/>
    <w:rsid w:val="00A41A4A"/>
    <w:rsid w:val="00A42F3B"/>
    <w:rsid w:val="00A43C67"/>
    <w:rsid w:val="00A43C85"/>
    <w:rsid w:val="00A44328"/>
    <w:rsid w:val="00A44F79"/>
    <w:rsid w:val="00A45203"/>
    <w:rsid w:val="00A46141"/>
    <w:rsid w:val="00A46549"/>
    <w:rsid w:val="00A465B3"/>
    <w:rsid w:val="00A46D8C"/>
    <w:rsid w:val="00A472B7"/>
    <w:rsid w:val="00A475CC"/>
    <w:rsid w:val="00A47BCF"/>
    <w:rsid w:val="00A47D2E"/>
    <w:rsid w:val="00A5084B"/>
    <w:rsid w:val="00A50EC3"/>
    <w:rsid w:val="00A5153F"/>
    <w:rsid w:val="00A519A1"/>
    <w:rsid w:val="00A52F7C"/>
    <w:rsid w:val="00A531E3"/>
    <w:rsid w:val="00A54155"/>
    <w:rsid w:val="00A551A3"/>
    <w:rsid w:val="00A553BC"/>
    <w:rsid w:val="00A55748"/>
    <w:rsid w:val="00A55ED5"/>
    <w:rsid w:val="00A57707"/>
    <w:rsid w:val="00A602D2"/>
    <w:rsid w:val="00A603D7"/>
    <w:rsid w:val="00A6115C"/>
    <w:rsid w:val="00A6170E"/>
    <w:rsid w:val="00A6185B"/>
    <w:rsid w:val="00A61CA4"/>
    <w:rsid w:val="00A61FE0"/>
    <w:rsid w:val="00A625E8"/>
    <w:rsid w:val="00A6265A"/>
    <w:rsid w:val="00A62D2A"/>
    <w:rsid w:val="00A62D42"/>
    <w:rsid w:val="00A63563"/>
    <w:rsid w:val="00A63A7D"/>
    <w:rsid w:val="00A63C0E"/>
    <w:rsid w:val="00A63C36"/>
    <w:rsid w:val="00A63F1B"/>
    <w:rsid w:val="00A64D5E"/>
    <w:rsid w:val="00A64E71"/>
    <w:rsid w:val="00A65FC9"/>
    <w:rsid w:val="00A661FF"/>
    <w:rsid w:val="00A66B07"/>
    <w:rsid w:val="00A66ECC"/>
    <w:rsid w:val="00A66FE3"/>
    <w:rsid w:val="00A67259"/>
    <w:rsid w:val="00A6776D"/>
    <w:rsid w:val="00A67B52"/>
    <w:rsid w:val="00A67EB6"/>
    <w:rsid w:val="00A70378"/>
    <w:rsid w:val="00A70D72"/>
    <w:rsid w:val="00A71436"/>
    <w:rsid w:val="00A71451"/>
    <w:rsid w:val="00A71DC1"/>
    <w:rsid w:val="00A730E2"/>
    <w:rsid w:val="00A7392E"/>
    <w:rsid w:val="00A73B4C"/>
    <w:rsid w:val="00A742FE"/>
    <w:rsid w:val="00A745B0"/>
    <w:rsid w:val="00A74DA4"/>
    <w:rsid w:val="00A74FF9"/>
    <w:rsid w:val="00A75ADE"/>
    <w:rsid w:val="00A75B80"/>
    <w:rsid w:val="00A75E06"/>
    <w:rsid w:val="00A77062"/>
    <w:rsid w:val="00A7707B"/>
    <w:rsid w:val="00A80918"/>
    <w:rsid w:val="00A82280"/>
    <w:rsid w:val="00A827F9"/>
    <w:rsid w:val="00A829DF"/>
    <w:rsid w:val="00A82C41"/>
    <w:rsid w:val="00A82CB0"/>
    <w:rsid w:val="00A83464"/>
    <w:rsid w:val="00A8368A"/>
    <w:rsid w:val="00A84255"/>
    <w:rsid w:val="00A8592F"/>
    <w:rsid w:val="00A86260"/>
    <w:rsid w:val="00A86281"/>
    <w:rsid w:val="00A8644E"/>
    <w:rsid w:val="00A86C24"/>
    <w:rsid w:val="00A8716E"/>
    <w:rsid w:val="00A872F5"/>
    <w:rsid w:val="00A873DD"/>
    <w:rsid w:val="00A8785E"/>
    <w:rsid w:val="00A900A3"/>
    <w:rsid w:val="00A90CE1"/>
    <w:rsid w:val="00A91722"/>
    <w:rsid w:val="00A91E7A"/>
    <w:rsid w:val="00A92159"/>
    <w:rsid w:val="00A939B8"/>
    <w:rsid w:val="00A94D48"/>
    <w:rsid w:val="00A95831"/>
    <w:rsid w:val="00A96031"/>
    <w:rsid w:val="00A96ACE"/>
    <w:rsid w:val="00A97144"/>
    <w:rsid w:val="00A97B07"/>
    <w:rsid w:val="00A97DE3"/>
    <w:rsid w:val="00AA0D49"/>
    <w:rsid w:val="00AA16DE"/>
    <w:rsid w:val="00AA1E94"/>
    <w:rsid w:val="00AA30BF"/>
    <w:rsid w:val="00AA39A2"/>
    <w:rsid w:val="00AA4645"/>
    <w:rsid w:val="00AA4D17"/>
    <w:rsid w:val="00AA68AA"/>
    <w:rsid w:val="00AA6B26"/>
    <w:rsid w:val="00AA71EC"/>
    <w:rsid w:val="00AA7218"/>
    <w:rsid w:val="00AA72D2"/>
    <w:rsid w:val="00AA765D"/>
    <w:rsid w:val="00AA766D"/>
    <w:rsid w:val="00AA794D"/>
    <w:rsid w:val="00AA7ACD"/>
    <w:rsid w:val="00AB033F"/>
    <w:rsid w:val="00AB0385"/>
    <w:rsid w:val="00AB1A13"/>
    <w:rsid w:val="00AB1A54"/>
    <w:rsid w:val="00AB1AFD"/>
    <w:rsid w:val="00AB1E6A"/>
    <w:rsid w:val="00AB2920"/>
    <w:rsid w:val="00AB2BDC"/>
    <w:rsid w:val="00AB2F1C"/>
    <w:rsid w:val="00AB433F"/>
    <w:rsid w:val="00AB44B6"/>
    <w:rsid w:val="00AB479C"/>
    <w:rsid w:val="00AB5502"/>
    <w:rsid w:val="00AB593E"/>
    <w:rsid w:val="00AB5FE8"/>
    <w:rsid w:val="00AB6195"/>
    <w:rsid w:val="00AB6919"/>
    <w:rsid w:val="00AB7583"/>
    <w:rsid w:val="00AC0935"/>
    <w:rsid w:val="00AC0E44"/>
    <w:rsid w:val="00AC3AF7"/>
    <w:rsid w:val="00AC4446"/>
    <w:rsid w:val="00AC4466"/>
    <w:rsid w:val="00AC4C19"/>
    <w:rsid w:val="00AC4C72"/>
    <w:rsid w:val="00AC4DB4"/>
    <w:rsid w:val="00AC4F82"/>
    <w:rsid w:val="00AC5FB4"/>
    <w:rsid w:val="00AC612D"/>
    <w:rsid w:val="00AC77B5"/>
    <w:rsid w:val="00AC7F6F"/>
    <w:rsid w:val="00AD03DA"/>
    <w:rsid w:val="00AD06AF"/>
    <w:rsid w:val="00AD0A28"/>
    <w:rsid w:val="00AD1350"/>
    <w:rsid w:val="00AD1B9B"/>
    <w:rsid w:val="00AD20AE"/>
    <w:rsid w:val="00AD216F"/>
    <w:rsid w:val="00AD2D46"/>
    <w:rsid w:val="00AD4124"/>
    <w:rsid w:val="00AD4544"/>
    <w:rsid w:val="00AD486E"/>
    <w:rsid w:val="00AD61E4"/>
    <w:rsid w:val="00AD62EB"/>
    <w:rsid w:val="00AD6AB7"/>
    <w:rsid w:val="00AD6AE2"/>
    <w:rsid w:val="00AD7399"/>
    <w:rsid w:val="00AD7ABD"/>
    <w:rsid w:val="00AD7D16"/>
    <w:rsid w:val="00AD7D32"/>
    <w:rsid w:val="00AD7E80"/>
    <w:rsid w:val="00AE0E5E"/>
    <w:rsid w:val="00AE1428"/>
    <w:rsid w:val="00AE1B6A"/>
    <w:rsid w:val="00AE1EC5"/>
    <w:rsid w:val="00AE1F12"/>
    <w:rsid w:val="00AE2F92"/>
    <w:rsid w:val="00AE34F3"/>
    <w:rsid w:val="00AE353E"/>
    <w:rsid w:val="00AE3572"/>
    <w:rsid w:val="00AE3631"/>
    <w:rsid w:val="00AE378C"/>
    <w:rsid w:val="00AE3F96"/>
    <w:rsid w:val="00AE51D0"/>
    <w:rsid w:val="00AE553E"/>
    <w:rsid w:val="00AE6210"/>
    <w:rsid w:val="00AE628B"/>
    <w:rsid w:val="00AE6353"/>
    <w:rsid w:val="00AE6596"/>
    <w:rsid w:val="00AE6E8C"/>
    <w:rsid w:val="00AE7CB1"/>
    <w:rsid w:val="00AF0607"/>
    <w:rsid w:val="00AF0D00"/>
    <w:rsid w:val="00AF2040"/>
    <w:rsid w:val="00AF2C91"/>
    <w:rsid w:val="00AF3131"/>
    <w:rsid w:val="00AF3707"/>
    <w:rsid w:val="00AF38C5"/>
    <w:rsid w:val="00AF392C"/>
    <w:rsid w:val="00AF3FD8"/>
    <w:rsid w:val="00AF460D"/>
    <w:rsid w:val="00AF4849"/>
    <w:rsid w:val="00AF4B38"/>
    <w:rsid w:val="00AF4D88"/>
    <w:rsid w:val="00AF52E9"/>
    <w:rsid w:val="00AF6424"/>
    <w:rsid w:val="00AF73B5"/>
    <w:rsid w:val="00AF758B"/>
    <w:rsid w:val="00AF7811"/>
    <w:rsid w:val="00B00728"/>
    <w:rsid w:val="00B00C4B"/>
    <w:rsid w:val="00B00FF7"/>
    <w:rsid w:val="00B01254"/>
    <w:rsid w:val="00B0142E"/>
    <w:rsid w:val="00B01820"/>
    <w:rsid w:val="00B01F34"/>
    <w:rsid w:val="00B02588"/>
    <w:rsid w:val="00B02865"/>
    <w:rsid w:val="00B032DF"/>
    <w:rsid w:val="00B046EC"/>
    <w:rsid w:val="00B04867"/>
    <w:rsid w:val="00B04AF3"/>
    <w:rsid w:val="00B04C04"/>
    <w:rsid w:val="00B0508A"/>
    <w:rsid w:val="00B05142"/>
    <w:rsid w:val="00B05600"/>
    <w:rsid w:val="00B06A7A"/>
    <w:rsid w:val="00B07533"/>
    <w:rsid w:val="00B0755C"/>
    <w:rsid w:val="00B07564"/>
    <w:rsid w:val="00B077BA"/>
    <w:rsid w:val="00B07ADB"/>
    <w:rsid w:val="00B118C3"/>
    <w:rsid w:val="00B11BE4"/>
    <w:rsid w:val="00B12331"/>
    <w:rsid w:val="00B124AD"/>
    <w:rsid w:val="00B125C9"/>
    <w:rsid w:val="00B13175"/>
    <w:rsid w:val="00B13C7A"/>
    <w:rsid w:val="00B13D28"/>
    <w:rsid w:val="00B156BA"/>
    <w:rsid w:val="00B15777"/>
    <w:rsid w:val="00B15E1E"/>
    <w:rsid w:val="00B16401"/>
    <w:rsid w:val="00B1683B"/>
    <w:rsid w:val="00B1684C"/>
    <w:rsid w:val="00B16A8E"/>
    <w:rsid w:val="00B16B9D"/>
    <w:rsid w:val="00B16C9A"/>
    <w:rsid w:val="00B1708F"/>
    <w:rsid w:val="00B17A1B"/>
    <w:rsid w:val="00B17ACE"/>
    <w:rsid w:val="00B21AF5"/>
    <w:rsid w:val="00B21DA9"/>
    <w:rsid w:val="00B22057"/>
    <w:rsid w:val="00B225B1"/>
    <w:rsid w:val="00B22A9F"/>
    <w:rsid w:val="00B22BBC"/>
    <w:rsid w:val="00B235BA"/>
    <w:rsid w:val="00B236F4"/>
    <w:rsid w:val="00B23E11"/>
    <w:rsid w:val="00B24900"/>
    <w:rsid w:val="00B24AB1"/>
    <w:rsid w:val="00B25AE7"/>
    <w:rsid w:val="00B26959"/>
    <w:rsid w:val="00B273AD"/>
    <w:rsid w:val="00B27624"/>
    <w:rsid w:val="00B27FFA"/>
    <w:rsid w:val="00B3037C"/>
    <w:rsid w:val="00B30416"/>
    <w:rsid w:val="00B30759"/>
    <w:rsid w:val="00B30FA6"/>
    <w:rsid w:val="00B31246"/>
    <w:rsid w:val="00B317E0"/>
    <w:rsid w:val="00B32180"/>
    <w:rsid w:val="00B32573"/>
    <w:rsid w:val="00B3261A"/>
    <w:rsid w:val="00B32C63"/>
    <w:rsid w:val="00B32E0E"/>
    <w:rsid w:val="00B33B23"/>
    <w:rsid w:val="00B33CEF"/>
    <w:rsid w:val="00B33CF9"/>
    <w:rsid w:val="00B34E21"/>
    <w:rsid w:val="00B3537C"/>
    <w:rsid w:val="00B360E5"/>
    <w:rsid w:val="00B368C2"/>
    <w:rsid w:val="00B369E9"/>
    <w:rsid w:val="00B36F64"/>
    <w:rsid w:val="00B375EA"/>
    <w:rsid w:val="00B4066B"/>
    <w:rsid w:val="00B40985"/>
    <w:rsid w:val="00B40B3B"/>
    <w:rsid w:val="00B40BC1"/>
    <w:rsid w:val="00B40CBB"/>
    <w:rsid w:val="00B40E7E"/>
    <w:rsid w:val="00B40EA0"/>
    <w:rsid w:val="00B41772"/>
    <w:rsid w:val="00B434FC"/>
    <w:rsid w:val="00B447BF"/>
    <w:rsid w:val="00B44A62"/>
    <w:rsid w:val="00B44B7B"/>
    <w:rsid w:val="00B458CB"/>
    <w:rsid w:val="00B463DD"/>
    <w:rsid w:val="00B46FAC"/>
    <w:rsid w:val="00B501F2"/>
    <w:rsid w:val="00B517EC"/>
    <w:rsid w:val="00B52088"/>
    <w:rsid w:val="00B5248A"/>
    <w:rsid w:val="00B52C3E"/>
    <w:rsid w:val="00B539FD"/>
    <w:rsid w:val="00B53F7F"/>
    <w:rsid w:val="00B54958"/>
    <w:rsid w:val="00B54EF4"/>
    <w:rsid w:val="00B54F21"/>
    <w:rsid w:val="00B558F2"/>
    <w:rsid w:val="00B55928"/>
    <w:rsid w:val="00B55B17"/>
    <w:rsid w:val="00B55B20"/>
    <w:rsid w:val="00B55E7D"/>
    <w:rsid w:val="00B566FB"/>
    <w:rsid w:val="00B569BB"/>
    <w:rsid w:val="00B56BA8"/>
    <w:rsid w:val="00B57293"/>
    <w:rsid w:val="00B57E84"/>
    <w:rsid w:val="00B601D8"/>
    <w:rsid w:val="00B61302"/>
    <w:rsid w:val="00B615C5"/>
    <w:rsid w:val="00B61C71"/>
    <w:rsid w:val="00B624B2"/>
    <w:rsid w:val="00B63214"/>
    <w:rsid w:val="00B63362"/>
    <w:rsid w:val="00B63728"/>
    <w:rsid w:val="00B6375A"/>
    <w:rsid w:val="00B64016"/>
    <w:rsid w:val="00B6419C"/>
    <w:rsid w:val="00B64FD3"/>
    <w:rsid w:val="00B65065"/>
    <w:rsid w:val="00B657CF"/>
    <w:rsid w:val="00B65E48"/>
    <w:rsid w:val="00B66E70"/>
    <w:rsid w:val="00B671D3"/>
    <w:rsid w:val="00B7127E"/>
    <w:rsid w:val="00B7247D"/>
    <w:rsid w:val="00B7291B"/>
    <w:rsid w:val="00B733A9"/>
    <w:rsid w:val="00B73A36"/>
    <w:rsid w:val="00B73AE6"/>
    <w:rsid w:val="00B74AB5"/>
    <w:rsid w:val="00B74F98"/>
    <w:rsid w:val="00B758FA"/>
    <w:rsid w:val="00B75F4F"/>
    <w:rsid w:val="00B75FB5"/>
    <w:rsid w:val="00B7645C"/>
    <w:rsid w:val="00B76470"/>
    <w:rsid w:val="00B7666F"/>
    <w:rsid w:val="00B768DA"/>
    <w:rsid w:val="00B76DA2"/>
    <w:rsid w:val="00B7706D"/>
    <w:rsid w:val="00B77461"/>
    <w:rsid w:val="00B77E42"/>
    <w:rsid w:val="00B81519"/>
    <w:rsid w:val="00B81692"/>
    <w:rsid w:val="00B81EE2"/>
    <w:rsid w:val="00B8205C"/>
    <w:rsid w:val="00B82833"/>
    <w:rsid w:val="00B84CAB"/>
    <w:rsid w:val="00B85019"/>
    <w:rsid w:val="00B858DB"/>
    <w:rsid w:val="00B85BB1"/>
    <w:rsid w:val="00B85D44"/>
    <w:rsid w:val="00B86C19"/>
    <w:rsid w:val="00B8739B"/>
    <w:rsid w:val="00B8745D"/>
    <w:rsid w:val="00B87DF6"/>
    <w:rsid w:val="00B90701"/>
    <w:rsid w:val="00B908BE"/>
    <w:rsid w:val="00B90E94"/>
    <w:rsid w:val="00B90F23"/>
    <w:rsid w:val="00B91306"/>
    <w:rsid w:val="00B91BBF"/>
    <w:rsid w:val="00B9220B"/>
    <w:rsid w:val="00B924CB"/>
    <w:rsid w:val="00B92836"/>
    <w:rsid w:val="00B928C1"/>
    <w:rsid w:val="00B92EB0"/>
    <w:rsid w:val="00B93C51"/>
    <w:rsid w:val="00B943BC"/>
    <w:rsid w:val="00B95077"/>
    <w:rsid w:val="00B9587A"/>
    <w:rsid w:val="00B95B76"/>
    <w:rsid w:val="00B95BE7"/>
    <w:rsid w:val="00B9631F"/>
    <w:rsid w:val="00B9699D"/>
    <w:rsid w:val="00B96F4B"/>
    <w:rsid w:val="00B96FB7"/>
    <w:rsid w:val="00B96FC9"/>
    <w:rsid w:val="00B97EAD"/>
    <w:rsid w:val="00BA0001"/>
    <w:rsid w:val="00BA0603"/>
    <w:rsid w:val="00BA0AC6"/>
    <w:rsid w:val="00BA0D93"/>
    <w:rsid w:val="00BA0E31"/>
    <w:rsid w:val="00BA1580"/>
    <w:rsid w:val="00BA17D7"/>
    <w:rsid w:val="00BA1AD3"/>
    <w:rsid w:val="00BA1BA1"/>
    <w:rsid w:val="00BA1DC0"/>
    <w:rsid w:val="00BA1EEB"/>
    <w:rsid w:val="00BA21FE"/>
    <w:rsid w:val="00BA22C1"/>
    <w:rsid w:val="00BA251C"/>
    <w:rsid w:val="00BA2A48"/>
    <w:rsid w:val="00BA2E60"/>
    <w:rsid w:val="00BA3B18"/>
    <w:rsid w:val="00BA4518"/>
    <w:rsid w:val="00BA5415"/>
    <w:rsid w:val="00BA5869"/>
    <w:rsid w:val="00BA6093"/>
    <w:rsid w:val="00BA6518"/>
    <w:rsid w:val="00BA6BFD"/>
    <w:rsid w:val="00BA7287"/>
    <w:rsid w:val="00BA75AF"/>
    <w:rsid w:val="00BB0268"/>
    <w:rsid w:val="00BB0697"/>
    <w:rsid w:val="00BB0CA8"/>
    <w:rsid w:val="00BB1836"/>
    <w:rsid w:val="00BB2061"/>
    <w:rsid w:val="00BB288F"/>
    <w:rsid w:val="00BB2F54"/>
    <w:rsid w:val="00BB35B5"/>
    <w:rsid w:val="00BB36CE"/>
    <w:rsid w:val="00BB3A0A"/>
    <w:rsid w:val="00BB3BC3"/>
    <w:rsid w:val="00BB5826"/>
    <w:rsid w:val="00BB5832"/>
    <w:rsid w:val="00BB5842"/>
    <w:rsid w:val="00BB5A53"/>
    <w:rsid w:val="00BB6075"/>
    <w:rsid w:val="00BB6130"/>
    <w:rsid w:val="00BB6357"/>
    <w:rsid w:val="00BB64CF"/>
    <w:rsid w:val="00BB68A8"/>
    <w:rsid w:val="00BB70F5"/>
    <w:rsid w:val="00BB71BE"/>
    <w:rsid w:val="00BB7CB8"/>
    <w:rsid w:val="00BB7E8F"/>
    <w:rsid w:val="00BC0321"/>
    <w:rsid w:val="00BC04B0"/>
    <w:rsid w:val="00BC1421"/>
    <w:rsid w:val="00BC19D0"/>
    <w:rsid w:val="00BC28DA"/>
    <w:rsid w:val="00BC2FA4"/>
    <w:rsid w:val="00BC4B09"/>
    <w:rsid w:val="00BC5101"/>
    <w:rsid w:val="00BC5230"/>
    <w:rsid w:val="00BC568D"/>
    <w:rsid w:val="00BC5C5B"/>
    <w:rsid w:val="00BC5EFA"/>
    <w:rsid w:val="00BC63B6"/>
    <w:rsid w:val="00BC6D7C"/>
    <w:rsid w:val="00BC7293"/>
    <w:rsid w:val="00BC754C"/>
    <w:rsid w:val="00BC770E"/>
    <w:rsid w:val="00BD0134"/>
    <w:rsid w:val="00BD0192"/>
    <w:rsid w:val="00BD0EBB"/>
    <w:rsid w:val="00BD11FE"/>
    <w:rsid w:val="00BD1591"/>
    <w:rsid w:val="00BD1A5C"/>
    <w:rsid w:val="00BD1B08"/>
    <w:rsid w:val="00BD2572"/>
    <w:rsid w:val="00BD262F"/>
    <w:rsid w:val="00BD2E8E"/>
    <w:rsid w:val="00BD30A6"/>
    <w:rsid w:val="00BD3872"/>
    <w:rsid w:val="00BD3DDA"/>
    <w:rsid w:val="00BD4AF3"/>
    <w:rsid w:val="00BD4B4C"/>
    <w:rsid w:val="00BD4D84"/>
    <w:rsid w:val="00BD5438"/>
    <w:rsid w:val="00BD58CC"/>
    <w:rsid w:val="00BD5D40"/>
    <w:rsid w:val="00BD64F1"/>
    <w:rsid w:val="00BD6700"/>
    <w:rsid w:val="00BD6B55"/>
    <w:rsid w:val="00BD6B66"/>
    <w:rsid w:val="00BD6FBF"/>
    <w:rsid w:val="00BD700B"/>
    <w:rsid w:val="00BD7433"/>
    <w:rsid w:val="00BD7895"/>
    <w:rsid w:val="00BD7B0E"/>
    <w:rsid w:val="00BE017D"/>
    <w:rsid w:val="00BE0329"/>
    <w:rsid w:val="00BE0383"/>
    <w:rsid w:val="00BE0623"/>
    <w:rsid w:val="00BE06CA"/>
    <w:rsid w:val="00BE0D88"/>
    <w:rsid w:val="00BE0DE8"/>
    <w:rsid w:val="00BE113B"/>
    <w:rsid w:val="00BE1414"/>
    <w:rsid w:val="00BE1AA4"/>
    <w:rsid w:val="00BE1BD6"/>
    <w:rsid w:val="00BE1EF8"/>
    <w:rsid w:val="00BE1F58"/>
    <w:rsid w:val="00BE2E24"/>
    <w:rsid w:val="00BE3019"/>
    <w:rsid w:val="00BE3177"/>
    <w:rsid w:val="00BE35CB"/>
    <w:rsid w:val="00BE42A3"/>
    <w:rsid w:val="00BE4692"/>
    <w:rsid w:val="00BE4D7C"/>
    <w:rsid w:val="00BE60FE"/>
    <w:rsid w:val="00BE6135"/>
    <w:rsid w:val="00BE660D"/>
    <w:rsid w:val="00BE6DC5"/>
    <w:rsid w:val="00BE706E"/>
    <w:rsid w:val="00BE77D2"/>
    <w:rsid w:val="00BF0A6C"/>
    <w:rsid w:val="00BF0F2A"/>
    <w:rsid w:val="00BF0F39"/>
    <w:rsid w:val="00BF10C4"/>
    <w:rsid w:val="00BF2620"/>
    <w:rsid w:val="00BF297C"/>
    <w:rsid w:val="00BF2A19"/>
    <w:rsid w:val="00BF32DF"/>
    <w:rsid w:val="00BF3849"/>
    <w:rsid w:val="00BF387A"/>
    <w:rsid w:val="00BF3968"/>
    <w:rsid w:val="00BF3D1C"/>
    <w:rsid w:val="00BF4E1A"/>
    <w:rsid w:val="00BF5717"/>
    <w:rsid w:val="00BF5AAB"/>
    <w:rsid w:val="00BF6477"/>
    <w:rsid w:val="00BF6623"/>
    <w:rsid w:val="00BF7169"/>
    <w:rsid w:val="00BF74F6"/>
    <w:rsid w:val="00BF79D4"/>
    <w:rsid w:val="00BF7EDE"/>
    <w:rsid w:val="00C0021E"/>
    <w:rsid w:val="00C00982"/>
    <w:rsid w:val="00C01539"/>
    <w:rsid w:val="00C019B0"/>
    <w:rsid w:val="00C01F53"/>
    <w:rsid w:val="00C02129"/>
    <w:rsid w:val="00C022FB"/>
    <w:rsid w:val="00C025EC"/>
    <w:rsid w:val="00C027F6"/>
    <w:rsid w:val="00C02BEB"/>
    <w:rsid w:val="00C02F31"/>
    <w:rsid w:val="00C03434"/>
    <w:rsid w:val="00C03BAB"/>
    <w:rsid w:val="00C03F8E"/>
    <w:rsid w:val="00C041D8"/>
    <w:rsid w:val="00C043A1"/>
    <w:rsid w:val="00C05473"/>
    <w:rsid w:val="00C055CD"/>
    <w:rsid w:val="00C056A8"/>
    <w:rsid w:val="00C056EB"/>
    <w:rsid w:val="00C058A8"/>
    <w:rsid w:val="00C05B98"/>
    <w:rsid w:val="00C05D92"/>
    <w:rsid w:val="00C0779F"/>
    <w:rsid w:val="00C108C1"/>
    <w:rsid w:val="00C10AF8"/>
    <w:rsid w:val="00C10C0F"/>
    <w:rsid w:val="00C11165"/>
    <w:rsid w:val="00C118FA"/>
    <w:rsid w:val="00C13100"/>
    <w:rsid w:val="00C139FE"/>
    <w:rsid w:val="00C13E09"/>
    <w:rsid w:val="00C13FFB"/>
    <w:rsid w:val="00C147F6"/>
    <w:rsid w:val="00C148FF"/>
    <w:rsid w:val="00C156CD"/>
    <w:rsid w:val="00C15E4C"/>
    <w:rsid w:val="00C161FE"/>
    <w:rsid w:val="00C165CA"/>
    <w:rsid w:val="00C17187"/>
    <w:rsid w:val="00C17461"/>
    <w:rsid w:val="00C17468"/>
    <w:rsid w:val="00C1759F"/>
    <w:rsid w:val="00C17F9B"/>
    <w:rsid w:val="00C204ED"/>
    <w:rsid w:val="00C2099C"/>
    <w:rsid w:val="00C218A6"/>
    <w:rsid w:val="00C21C79"/>
    <w:rsid w:val="00C21C7C"/>
    <w:rsid w:val="00C22061"/>
    <w:rsid w:val="00C22BE3"/>
    <w:rsid w:val="00C2373F"/>
    <w:rsid w:val="00C239D5"/>
    <w:rsid w:val="00C2466F"/>
    <w:rsid w:val="00C24F2E"/>
    <w:rsid w:val="00C25E7A"/>
    <w:rsid w:val="00C26057"/>
    <w:rsid w:val="00C26417"/>
    <w:rsid w:val="00C26FAD"/>
    <w:rsid w:val="00C2714D"/>
    <w:rsid w:val="00C27381"/>
    <w:rsid w:val="00C27538"/>
    <w:rsid w:val="00C27C69"/>
    <w:rsid w:val="00C3078C"/>
    <w:rsid w:val="00C3176B"/>
    <w:rsid w:val="00C32098"/>
    <w:rsid w:val="00C323C0"/>
    <w:rsid w:val="00C33149"/>
    <w:rsid w:val="00C34E69"/>
    <w:rsid w:val="00C35348"/>
    <w:rsid w:val="00C35DC2"/>
    <w:rsid w:val="00C3685B"/>
    <w:rsid w:val="00C369F8"/>
    <w:rsid w:val="00C37834"/>
    <w:rsid w:val="00C37B2E"/>
    <w:rsid w:val="00C37E4F"/>
    <w:rsid w:val="00C40A23"/>
    <w:rsid w:val="00C40BFA"/>
    <w:rsid w:val="00C40DAA"/>
    <w:rsid w:val="00C40F5E"/>
    <w:rsid w:val="00C41258"/>
    <w:rsid w:val="00C41992"/>
    <w:rsid w:val="00C43107"/>
    <w:rsid w:val="00C43912"/>
    <w:rsid w:val="00C4395B"/>
    <w:rsid w:val="00C43B1F"/>
    <w:rsid w:val="00C43F29"/>
    <w:rsid w:val="00C4435F"/>
    <w:rsid w:val="00C447E3"/>
    <w:rsid w:val="00C449F8"/>
    <w:rsid w:val="00C44B46"/>
    <w:rsid w:val="00C4507A"/>
    <w:rsid w:val="00C451A0"/>
    <w:rsid w:val="00C45FE6"/>
    <w:rsid w:val="00C461F7"/>
    <w:rsid w:val="00C47055"/>
    <w:rsid w:val="00C47186"/>
    <w:rsid w:val="00C47382"/>
    <w:rsid w:val="00C474CA"/>
    <w:rsid w:val="00C47A0B"/>
    <w:rsid w:val="00C47FE0"/>
    <w:rsid w:val="00C50A16"/>
    <w:rsid w:val="00C5275F"/>
    <w:rsid w:val="00C52AD7"/>
    <w:rsid w:val="00C532BF"/>
    <w:rsid w:val="00C532EF"/>
    <w:rsid w:val="00C53A93"/>
    <w:rsid w:val="00C53C2F"/>
    <w:rsid w:val="00C53E17"/>
    <w:rsid w:val="00C541F4"/>
    <w:rsid w:val="00C54284"/>
    <w:rsid w:val="00C546B6"/>
    <w:rsid w:val="00C559A5"/>
    <w:rsid w:val="00C56055"/>
    <w:rsid w:val="00C56829"/>
    <w:rsid w:val="00C56C57"/>
    <w:rsid w:val="00C57296"/>
    <w:rsid w:val="00C573AD"/>
    <w:rsid w:val="00C57C7A"/>
    <w:rsid w:val="00C600C0"/>
    <w:rsid w:val="00C601C5"/>
    <w:rsid w:val="00C606E7"/>
    <w:rsid w:val="00C607D7"/>
    <w:rsid w:val="00C61E76"/>
    <w:rsid w:val="00C61F3C"/>
    <w:rsid w:val="00C62E84"/>
    <w:rsid w:val="00C633D1"/>
    <w:rsid w:val="00C6354D"/>
    <w:rsid w:val="00C63948"/>
    <w:rsid w:val="00C63B44"/>
    <w:rsid w:val="00C63C09"/>
    <w:rsid w:val="00C63D45"/>
    <w:rsid w:val="00C63EEE"/>
    <w:rsid w:val="00C64408"/>
    <w:rsid w:val="00C6462C"/>
    <w:rsid w:val="00C64697"/>
    <w:rsid w:val="00C650AC"/>
    <w:rsid w:val="00C65D03"/>
    <w:rsid w:val="00C6678A"/>
    <w:rsid w:val="00C669DC"/>
    <w:rsid w:val="00C66A50"/>
    <w:rsid w:val="00C67101"/>
    <w:rsid w:val="00C671DB"/>
    <w:rsid w:val="00C67648"/>
    <w:rsid w:val="00C67BEB"/>
    <w:rsid w:val="00C67E5C"/>
    <w:rsid w:val="00C67F8D"/>
    <w:rsid w:val="00C70066"/>
    <w:rsid w:val="00C70137"/>
    <w:rsid w:val="00C704AC"/>
    <w:rsid w:val="00C70B40"/>
    <w:rsid w:val="00C7150A"/>
    <w:rsid w:val="00C71646"/>
    <w:rsid w:val="00C72422"/>
    <w:rsid w:val="00C7272E"/>
    <w:rsid w:val="00C73470"/>
    <w:rsid w:val="00C736BD"/>
    <w:rsid w:val="00C73F00"/>
    <w:rsid w:val="00C741BC"/>
    <w:rsid w:val="00C74993"/>
    <w:rsid w:val="00C75663"/>
    <w:rsid w:val="00C75B60"/>
    <w:rsid w:val="00C773F0"/>
    <w:rsid w:val="00C775E3"/>
    <w:rsid w:val="00C779A0"/>
    <w:rsid w:val="00C8057C"/>
    <w:rsid w:val="00C8059C"/>
    <w:rsid w:val="00C8090B"/>
    <w:rsid w:val="00C80BF8"/>
    <w:rsid w:val="00C810DF"/>
    <w:rsid w:val="00C81DFF"/>
    <w:rsid w:val="00C81E80"/>
    <w:rsid w:val="00C82D1D"/>
    <w:rsid w:val="00C830BF"/>
    <w:rsid w:val="00C83824"/>
    <w:rsid w:val="00C838FD"/>
    <w:rsid w:val="00C83F98"/>
    <w:rsid w:val="00C8457A"/>
    <w:rsid w:val="00C8471F"/>
    <w:rsid w:val="00C84A31"/>
    <w:rsid w:val="00C84DF0"/>
    <w:rsid w:val="00C85AE6"/>
    <w:rsid w:val="00C85E0F"/>
    <w:rsid w:val="00C86298"/>
    <w:rsid w:val="00C87D42"/>
    <w:rsid w:val="00C908F4"/>
    <w:rsid w:val="00C90FD7"/>
    <w:rsid w:val="00C91161"/>
    <w:rsid w:val="00C91A3E"/>
    <w:rsid w:val="00C929D3"/>
    <w:rsid w:val="00C92A19"/>
    <w:rsid w:val="00C93872"/>
    <w:rsid w:val="00C93D74"/>
    <w:rsid w:val="00C93EDB"/>
    <w:rsid w:val="00C94279"/>
    <w:rsid w:val="00C94CF6"/>
    <w:rsid w:val="00C94D0F"/>
    <w:rsid w:val="00C9525D"/>
    <w:rsid w:val="00C96413"/>
    <w:rsid w:val="00C96818"/>
    <w:rsid w:val="00C96A13"/>
    <w:rsid w:val="00C9718B"/>
    <w:rsid w:val="00C97254"/>
    <w:rsid w:val="00CA0EE3"/>
    <w:rsid w:val="00CA21ED"/>
    <w:rsid w:val="00CA2845"/>
    <w:rsid w:val="00CA2970"/>
    <w:rsid w:val="00CA2E17"/>
    <w:rsid w:val="00CA3337"/>
    <w:rsid w:val="00CA3350"/>
    <w:rsid w:val="00CA46BF"/>
    <w:rsid w:val="00CA56EE"/>
    <w:rsid w:val="00CA5E24"/>
    <w:rsid w:val="00CA6302"/>
    <w:rsid w:val="00CA700D"/>
    <w:rsid w:val="00CA70AB"/>
    <w:rsid w:val="00CA7963"/>
    <w:rsid w:val="00CA7F2E"/>
    <w:rsid w:val="00CB016C"/>
    <w:rsid w:val="00CB07F1"/>
    <w:rsid w:val="00CB0A22"/>
    <w:rsid w:val="00CB0DB2"/>
    <w:rsid w:val="00CB0FB5"/>
    <w:rsid w:val="00CB19AF"/>
    <w:rsid w:val="00CB225D"/>
    <w:rsid w:val="00CB29E8"/>
    <w:rsid w:val="00CB33C8"/>
    <w:rsid w:val="00CB3427"/>
    <w:rsid w:val="00CB4750"/>
    <w:rsid w:val="00CB478E"/>
    <w:rsid w:val="00CB47E3"/>
    <w:rsid w:val="00CB48FA"/>
    <w:rsid w:val="00CB4903"/>
    <w:rsid w:val="00CB4A62"/>
    <w:rsid w:val="00CB4DA1"/>
    <w:rsid w:val="00CB5636"/>
    <w:rsid w:val="00CB56C9"/>
    <w:rsid w:val="00CB5A40"/>
    <w:rsid w:val="00CB60E8"/>
    <w:rsid w:val="00CB624C"/>
    <w:rsid w:val="00CB6644"/>
    <w:rsid w:val="00CB684D"/>
    <w:rsid w:val="00CB6B52"/>
    <w:rsid w:val="00CB7656"/>
    <w:rsid w:val="00CB76A2"/>
    <w:rsid w:val="00CC09F5"/>
    <w:rsid w:val="00CC0A38"/>
    <w:rsid w:val="00CC0E9A"/>
    <w:rsid w:val="00CC10AE"/>
    <w:rsid w:val="00CC1207"/>
    <w:rsid w:val="00CC16F0"/>
    <w:rsid w:val="00CC19D8"/>
    <w:rsid w:val="00CC2585"/>
    <w:rsid w:val="00CC27EB"/>
    <w:rsid w:val="00CC2AAD"/>
    <w:rsid w:val="00CC33A3"/>
    <w:rsid w:val="00CC3693"/>
    <w:rsid w:val="00CC4118"/>
    <w:rsid w:val="00CC4494"/>
    <w:rsid w:val="00CC4E38"/>
    <w:rsid w:val="00CC5426"/>
    <w:rsid w:val="00CC5430"/>
    <w:rsid w:val="00CC5802"/>
    <w:rsid w:val="00CC5A84"/>
    <w:rsid w:val="00CC66E5"/>
    <w:rsid w:val="00CC6F09"/>
    <w:rsid w:val="00CC710C"/>
    <w:rsid w:val="00CC74B7"/>
    <w:rsid w:val="00CC7A7F"/>
    <w:rsid w:val="00CC7BED"/>
    <w:rsid w:val="00CD0065"/>
    <w:rsid w:val="00CD04C4"/>
    <w:rsid w:val="00CD1872"/>
    <w:rsid w:val="00CD24E9"/>
    <w:rsid w:val="00CD3662"/>
    <w:rsid w:val="00CD3A89"/>
    <w:rsid w:val="00CD4C64"/>
    <w:rsid w:val="00CD4E84"/>
    <w:rsid w:val="00CD5D9A"/>
    <w:rsid w:val="00CD5FF9"/>
    <w:rsid w:val="00CD6C8B"/>
    <w:rsid w:val="00CD6CAA"/>
    <w:rsid w:val="00CD72BE"/>
    <w:rsid w:val="00CE0820"/>
    <w:rsid w:val="00CE0C03"/>
    <w:rsid w:val="00CE1376"/>
    <w:rsid w:val="00CE2263"/>
    <w:rsid w:val="00CE351F"/>
    <w:rsid w:val="00CE4240"/>
    <w:rsid w:val="00CE481D"/>
    <w:rsid w:val="00CE4836"/>
    <w:rsid w:val="00CE5273"/>
    <w:rsid w:val="00CE55AA"/>
    <w:rsid w:val="00CE576D"/>
    <w:rsid w:val="00CE5BE9"/>
    <w:rsid w:val="00CE6680"/>
    <w:rsid w:val="00CE6AA7"/>
    <w:rsid w:val="00CE71E7"/>
    <w:rsid w:val="00CE7FA6"/>
    <w:rsid w:val="00CF09F8"/>
    <w:rsid w:val="00CF0F4E"/>
    <w:rsid w:val="00CF1D6B"/>
    <w:rsid w:val="00CF300C"/>
    <w:rsid w:val="00CF3873"/>
    <w:rsid w:val="00CF3AC4"/>
    <w:rsid w:val="00CF50D4"/>
    <w:rsid w:val="00CF513A"/>
    <w:rsid w:val="00CF528E"/>
    <w:rsid w:val="00CF620E"/>
    <w:rsid w:val="00CF6739"/>
    <w:rsid w:val="00CF729C"/>
    <w:rsid w:val="00CF7F2F"/>
    <w:rsid w:val="00D00193"/>
    <w:rsid w:val="00D005B2"/>
    <w:rsid w:val="00D00FB3"/>
    <w:rsid w:val="00D01FB3"/>
    <w:rsid w:val="00D02462"/>
    <w:rsid w:val="00D03023"/>
    <w:rsid w:val="00D03604"/>
    <w:rsid w:val="00D036A5"/>
    <w:rsid w:val="00D03D65"/>
    <w:rsid w:val="00D046E1"/>
    <w:rsid w:val="00D04C78"/>
    <w:rsid w:val="00D04FEB"/>
    <w:rsid w:val="00D05479"/>
    <w:rsid w:val="00D073A2"/>
    <w:rsid w:val="00D07468"/>
    <w:rsid w:val="00D07AE8"/>
    <w:rsid w:val="00D07DAB"/>
    <w:rsid w:val="00D07FB3"/>
    <w:rsid w:val="00D10838"/>
    <w:rsid w:val="00D11E48"/>
    <w:rsid w:val="00D12162"/>
    <w:rsid w:val="00D1298F"/>
    <w:rsid w:val="00D1448C"/>
    <w:rsid w:val="00D14493"/>
    <w:rsid w:val="00D14E8D"/>
    <w:rsid w:val="00D14EEF"/>
    <w:rsid w:val="00D1682A"/>
    <w:rsid w:val="00D17405"/>
    <w:rsid w:val="00D17BDC"/>
    <w:rsid w:val="00D17EAA"/>
    <w:rsid w:val="00D205AB"/>
    <w:rsid w:val="00D2092D"/>
    <w:rsid w:val="00D209D7"/>
    <w:rsid w:val="00D20A7C"/>
    <w:rsid w:val="00D21570"/>
    <w:rsid w:val="00D21B1B"/>
    <w:rsid w:val="00D21CCA"/>
    <w:rsid w:val="00D21E7F"/>
    <w:rsid w:val="00D22872"/>
    <w:rsid w:val="00D22881"/>
    <w:rsid w:val="00D2289A"/>
    <w:rsid w:val="00D22B39"/>
    <w:rsid w:val="00D23A2E"/>
    <w:rsid w:val="00D23B93"/>
    <w:rsid w:val="00D25658"/>
    <w:rsid w:val="00D25B68"/>
    <w:rsid w:val="00D26C5E"/>
    <w:rsid w:val="00D26C63"/>
    <w:rsid w:val="00D26C9A"/>
    <w:rsid w:val="00D27344"/>
    <w:rsid w:val="00D3043E"/>
    <w:rsid w:val="00D3045C"/>
    <w:rsid w:val="00D30D90"/>
    <w:rsid w:val="00D314F7"/>
    <w:rsid w:val="00D31B32"/>
    <w:rsid w:val="00D31B36"/>
    <w:rsid w:val="00D323AB"/>
    <w:rsid w:val="00D32A88"/>
    <w:rsid w:val="00D336DB"/>
    <w:rsid w:val="00D33AB5"/>
    <w:rsid w:val="00D33B5F"/>
    <w:rsid w:val="00D33CEE"/>
    <w:rsid w:val="00D3407B"/>
    <w:rsid w:val="00D34992"/>
    <w:rsid w:val="00D34C24"/>
    <w:rsid w:val="00D34D7A"/>
    <w:rsid w:val="00D34E81"/>
    <w:rsid w:val="00D35298"/>
    <w:rsid w:val="00D3560A"/>
    <w:rsid w:val="00D35B7C"/>
    <w:rsid w:val="00D35D3E"/>
    <w:rsid w:val="00D377E4"/>
    <w:rsid w:val="00D37F18"/>
    <w:rsid w:val="00D37FCF"/>
    <w:rsid w:val="00D401B9"/>
    <w:rsid w:val="00D4062E"/>
    <w:rsid w:val="00D408DE"/>
    <w:rsid w:val="00D40D62"/>
    <w:rsid w:val="00D414A7"/>
    <w:rsid w:val="00D41540"/>
    <w:rsid w:val="00D4219B"/>
    <w:rsid w:val="00D4295A"/>
    <w:rsid w:val="00D42C50"/>
    <w:rsid w:val="00D43A3F"/>
    <w:rsid w:val="00D4407C"/>
    <w:rsid w:val="00D442F8"/>
    <w:rsid w:val="00D44431"/>
    <w:rsid w:val="00D453E5"/>
    <w:rsid w:val="00D45AF6"/>
    <w:rsid w:val="00D45F0E"/>
    <w:rsid w:val="00D46078"/>
    <w:rsid w:val="00D4626D"/>
    <w:rsid w:val="00D46CF4"/>
    <w:rsid w:val="00D47657"/>
    <w:rsid w:val="00D47AB4"/>
    <w:rsid w:val="00D47AE7"/>
    <w:rsid w:val="00D47B39"/>
    <w:rsid w:val="00D47ECA"/>
    <w:rsid w:val="00D505E4"/>
    <w:rsid w:val="00D50FED"/>
    <w:rsid w:val="00D517CC"/>
    <w:rsid w:val="00D52994"/>
    <w:rsid w:val="00D54498"/>
    <w:rsid w:val="00D54900"/>
    <w:rsid w:val="00D549AC"/>
    <w:rsid w:val="00D54F0A"/>
    <w:rsid w:val="00D56179"/>
    <w:rsid w:val="00D564C5"/>
    <w:rsid w:val="00D56E10"/>
    <w:rsid w:val="00D60385"/>
    <w:rsid w:val="00D607A6"/>
    <w:rsid w:val="00D60D9A"/>
    <w:rsid w:val="00D61755"/>
    <w:rsid w:val="00D61A82"/>
    <w:rsid w:val="00D62121"/>
    <w:rsid w:val="00D62B2C"/>
    <w:rsid w:val="00D62F82"/>
    <w:rsid w:val="00D631FF"/>
    <w:rsid w:val="00D641D8"/>
    <w:rsid w:val="00D64432"/>
    <w:rsid w:val="00D6447E"/>
    <w:rsid w:val="00D64A70"/>
    <w:rsid w:val="00D65E8D"/>
    <w:rsid w:val="00D665E0"/>
    <w:rsid w:val="00D668D3"/>
    <w:rsid w:val="00D66C1B"/>
    <w:rsid w:val="00D66CA8"/>
    <w:rsid w:val="00D678AC"/>
    <w:rsid w:val="00D705EE"/>
    <w:rsid w:val="00D70CF8"/>
    <w:rsid w:val="00D70D97"/>
    <w:rsid w:val="00D71F01"/>
    <w:rsid w:val="00D7209F"/>
    <w:rsid w:val="00D721CE"/>
    <w:rsid w:val="00D7255B"/>
    <w:rsid w:val="00D72840"/>
    <w:rsid w:val="00D72DDB"/>
    <w:rsid w:val="00D72DF1"/>
    <w:rsid w:val="00D739CE"/>
    <w:rsid w:val="00D73A94"/>
    <w:rsid w:val="00D73CBF"/>
    <w:rsid w:val="00D74905"/>
    <w:rsid w:val="00D74B7B"/>
    <w:rsid w:val="00D74EBB"/>
    <w:rsid w:val="00D7517D"/>
    <w:rsid w:val="00D759C3"/>
    <w:rsid w:val="00D764C0"/>
    <w:rsid w:val="00D7690C"/>
    <w:rsid w:val="00D76D5B"/>
    <w:rsid w:val="00D76D8E"/>
    <w:rsid w:val="00D7700C"/>
    <w:rsid w:val="00D77722"/>
    <w:rsid w:val="00D77B91"/>
    <w:rsid w:val="00D8059A"/>
    <w:rsid w:val="00D80E84"/>
    <w:rsid w:val="00D80EAA"/>
    <w:rsid w:val="00D81FF5"/>
    <w:rsid w:val="00D829DC"/>
    <w:rsid w:val="00D83A1C"/>
    <w:rsid w:val="00D83EE1"/>
    <w:rsid w:val="00D83F28"/>
    <w:rsid w:val="00D84806"/>
    <w:rsid w:val="00D84DA8"/>
    <w:rsid w:val="00D85CCB"/>
    <w:rsid w:val="00D85D33"/>
    <w:rsid w:val="00D85EC7"/>
    <w:rsid w:val="00D86339"/>
    <w:rsid w:val="00D87445"/>
    <w:rsid w:val="00D9010F"/>
    <w:rsid w:val="00D911B5"/>
    <w:rsid w:val="00D92A61"/>
    <w:rsid w:val="00D92E93"/>
    <w:rsid w:val="00D92F5D"/>
    <w:rsid w:val="00D9445E"/>
    <w:rsid w:val="00D94571"/>
    <w:rsid w:val="00D945FB"/>
    <w:rsid w:val="00D94BC7"/>
    <w:rsid w:val="00D952FA"/>
    <w:rsid w:val="00D9593A"/>
    <w:rsid w:val="00D95A73"/>
    <w:rsid w:val="00D95AF8"/>
    <w:rsid w:val="00D95E29"/>
    <w:rsid w:val="00D9602A"/>
    <w:rsid w:val="00D9643A"/>
    <w:rsid w:val="00D96514"/>
    <w:rsid w:val="00D96960"/>
    <w:rsid w:val="00D96BEF"/>
    <w:rsid w:val="00D96C6C"/>
    <w:rsid w:val="00D9773D"/>
    <w:rsid w:val="00DA0178"/>
    <w:rsid w:val="00DA0566"/>
    <w:rsid w:val="00DA0A32"/>
    <w:rsid w:val="00DA0ECB"/>
    <w:rsid w:val="00DA11B5"/>
    <w:rsid w:val="00DA222D"/>
    <w:rsid w:val="00DA22A8"/>
    <w:rsid w:val="00DA2D80"/>
    <w:rsid w:val="00DA3271"/>
    <w:rsid w:val="00DA3298"/>
    <w:rsid w:val="00DA3466"/>
    <w:rsid w:val="00DA354E"/>
    <w:rsid w:val="00DA363C"/>
    <w:rsid w:val="00DA3F86"/>
    <w:rsid w:val="00DA442A"/>
    <w:rsid w:val="00DA4830"/>
    <w:rsid w:val="00DA4904"/>
    <w:rsid w:val="00DA49B2"/>
    <w:rsid w:val="00DA5F11"/>
    <w:rsid w:val="00DA611D"/>
    <w:rsid w:val="00DA6A73"/>
    <w:rsid w:val="00DA6E58"/>
    <w:rsid w:val="00DA7619"/>
    <w:rsid w:val="00DA76A3"/>
    <w:rsid w:val="00DB0359"/>
    <w:rsid w:val="00DB137B"/>
    <w:rsid w:val="00DB13AD"/>
    <w:rsid w:val="00DB1ED1"/>
    <w:rsid w:val="00DB1EDD"/>
    <w:rsid w:val="00DB208C"/>
    <w:rsid w:val="00DB2526"/>
    <w:rsid w:val="00DB2790"/>
    <w:rsid w:val="00DB2879"/>
    <w:rsid w:val="00DB4ABA"/>
    <w:rsid w:val="00DB611B"/>
    <w:rsid w:val="00DB62E3"/>
    <w:rsid w:val="00DB659F"/>
    <w:rsid w:val="00DB6BE1"/>
    <w:rsid w:val="00DB7774"/>
    <w:rsid w:val="00DB7B9A"/>
    <w:rsid w:val="00DC0033"/>
    <w:rsid w:val="00DC0C93"/>
    <w:rsid w:val="00DC12E8"/>
    <w:rsid w:val="00DC3805"/>
    <w:rsid w:val="00DC3A4F"/>
    <w:rsid w:val="00DC3C45"/>
    <w:rsid w:val="00DC5FD0"/>
    <w:rsid w:val="00DC7462"/>
    <w:rsid w:val="00DD02AA"/>
    <w:rsid w:val="00DD0C38"/>
    <w:rsid w:val="00DD169D"/>
    <w:rsid w:val="00DD18E5"/>
    <w:rsid w:val="00DD1FF1"/>
    <w:rsid w:val="00DD2D62"/>
    <w:rsid w:val="00DD2FAE"/>
    <w:rsid w:val="00DD4400"/>
    <w:rsid w:val="00DD49B1"/>
    <w:rsid w:val="00DD4A47"/>
    <w:rsid w:val="00DD5490"/>
    <w:rsid w:val="00DD5498"/>
    <w:rsid w:val="00DD579C"/>
    <w:rsid w:val="00DD6975"/>
    <w:rsid w:val="00DD6A43"/>
    <w:rsid w:val="00DD7317"/>
    <w:rsid w:val="00DD7640"/>
    <w:rsid w:val="00DD7BAE"/>
    <w:rsid w:val="00DD7CDE"/>
    <w:rsid w:val="00DE0C48"/>
    <w:rsid w:val="00DE1951"/>
    <w:rsid w:val="00DE1BB6"/>
    <w:rsid w:val="00DE1FAF"/>
    <w:rsid w:val="00DE1FFC"/>
    <w:rsid w:val="00DE2C10"/>
    <w:rsid w:val="00DE334C"/>
    <w:rsid w:val="00DE350A"/>
    <w:rsid w:val="00DE359B"/>
    <w:rsid w:val="00DE4FDB"/>
    <w:rsid w:val="00DE5C56"/>
    <w:rsid w:val="00DE5C6D"/>
    <w:rsid w:val="00DE650B"/>
    <w:rsid w:val="00DE6B42"/>
    <w:rsid w:val="00DE7754"/>
    <w:rsid w:val="00DE77F1"/>
    <w:rsid w:val="00DF0396"/>
    <w:rsid w:val="00DF083B"/>
    <w:rsid w:val="00DF0B45"/>
    <w:rsid w:val="00DF0BAA"/>
    <w:rsid w:val="00DF0ED6"/>
    <w:rsid w:val="00DF1C48"/>
    <w:rsid w:val="00DF1D04"/>
    <w:rsid w:val="00DF3681"/>
    <w:rsid w:val="00DF3C16"/>
    <w:rsid w:val="00DF3F75"/>
    <w:rsid w:val="00DF43CD"/>
    <w:rsid w:val="00DF526D"/>
    <w:rsid w:val="00DF5AEB"/>
    <w:rsid w:val="00DF5DC0"/>
    <w:rsid w:val="00DF65B1"/>
    <w:rsid w:val="00DF65C8"/>
    <w:rsid w:val="00DF6AD1"/>
    <w:rsid w:val="00DF728D"/>
    <w:rsid w:val="00DF74B2"/>
    <w:rsid w:val="00DF7669"/>
    <w:rsid w:val="00E001D5"/>
    <w:rsid w:val="00E004F4"/>
    <w:rsid w:val="00E005BD"/>
    <w:rsid w:val="00E00958"/>
    <w:rsid w:val="00E00E93"/>
    <w:rsid w:val="00E0157F"/>
    <w:rsid w:val="00E01CAB"/>
    <w:rsid w:val="00E02141"/>
    <w:rsid w:val="00E02A73"/>
    <w:rsid w:val="00E02CCD"/>
    <w:rsid w:val="00E02F29"/>
    <w:rsid w:val="00E03E94"/>
    <w:rsid w:val="00E0456E"/>
    <w:rsid w:val="00E04AFC"/>
    <w:rsid w:val="00E04CA7"/>
    <w:rsid w:val="00E04E46"/>
    <w:rsid w:val="00E0546A"/>
    <w:rsid w:val="00E057CF"/>
    <w:rsid w:val="00E059A1"/>
    <w:rsid w:val="00E059D1"/>
    <w:rsid w:val="00E05A39"/>
    <w:rsid w:val="00E05A73"/>
    <w:rsid w:val="00E0647A"/>
    <w:rsid w:val="00E07FC9"/>
    <w:rsid w:val="00E1069D"/>
    <w:rsid w:val="00E10FC4"/>
    <w:rsid w:val="00E11BD2"/>
    <w:rsid w:val="00E122B4"/>
    <w:rsid w:val="00E12D46"/>
    <w:rsid w:val="00E12DE4"/>
    <w:rsid w:val="00E13067"/>
    <w:rsid w:val="00E1335F"/>
    <w:rsid w:val="00E13378"/>
    <w:rsid w:val="00E1337C"/>
    <w:rsid w:val="00E13AA8"/>
    <w:rsid w:val="00E13FC4"/>
    <w:rsid w:val="00E14EFC"/>
    <w:rsid w:val="00E15475"/>
    <w:rsid w:val="00E15673"/>
    <w:rsid w:val="00E15B2F"/>
    <w:rsid w:val="00E15CB1"/>
    <w:rsid w:val="00E1601C"/>
    <w:rsid w:val="00E16FE9"/>
    <w:rsid w:val="00E176BA"/>
    <w:rsid w:val="00E203D4"/>
    <w:rsid w:val="00E20724"/>
    <w:rsid w:val="00E20778"/>
    <w:rsid w:val="00E20840"/>
    <w:rsid w:val="00E208C8"/>
    <w:rsid w:val="00E20C3E"/>
    <w:rsid w:val="00E217F6"/>
    <w:rsid w:val="00E22A7E"/>
    <w:rsid w:val="00E22B0B"/>
    <w:rsid w:val="00E23106"/>
    <w:rsid w:val="00E233E5"/>
    <w:rsid w:val="00E2346D"/>
    <w:rsid w:val="00E23839"/>
    <w:rsid w:val="00E23B0A"/>
    <w:rsid w:val="00E2434B"/>
    <w:rsid w:val="00E243BA"/>
    <w:rsid w:val="00E24CA1"/>
    <w:rsid w:val="00E25497"/>
    <w:rsid w:val="00E254FD"/>
    <w:rsid w:val="00E2612A"/>
    <w:rsid w:val="00E271BC"/>
    <w:rsid w:val="00E314B8"/>
    <w:rsid w:val="00E3164D"/>
    <w:rsid w:val="00E316B0"/>
    <w:rsid w:val="00E31F6A"/>
    <w:rsid w:val="00E32FC8"/>
    <w:rsid w:val="00E336D2"/>
    <w:rsid w:val="00E33C32"/>
    <w:rsid w:val="00E33D25"/>
    <w:rsid w:val="00E33EFF"/>
    <w:rsid w:val="00E343DB"/>
    <w:rsid w:val="00E3491A"/>
    <w:rsid w:val="00E35182"/>
    <w:rsid w:val="00E35233"/>
    <w:rsid w:val="00E354CA"/>
    <w:rsid w:val="00E357E4"/>
    <w:rsid w:val="00E364E8"/>
    <w:rsid w:val="00E36C25"/>
    <w:rsid w:val="00E3780B"/>
    <w:rsid w:val="00E37D3F"/>
    <w:rsid w:val="00E37D97"/>
    <w:rsid w:val="00E403BC"/>
    <w:rsid w:val="00E40FA0"/>
    <w:rsid w:val="00E41019"/>
    <w:rsid w:val="00E4109F"/>
    <w:rsid w:val="00E413D0"/>
    <w:rsid w:val="00E41664"/>
    <w:rsid w:val="00E41D47"/>
    <w:rsid w:val="00E42539"/>
    <w:rsid w:val="00E425E8"/>
    <w:rsid w:val="00E43768"/>
    <w:rsid w:val="00E44028"/>
    <w:rsid w:val="00E44161"/>
    <w:rsid w:val="00E4463F"/>
    <w:rsid w:val="00E4521E"/>
    <w:rsid w:val="00E454E9"/>
    <w:rsid w:val="00E457BA"/>
    <w:rsid w:val="00E46037"/>
    <w:rsid w:val="00E4792C"/>
    <w:rsid w:val="00E47A04"/>
    <w:rsid w:val="00E5123B"/>
    <w:rsid w:val="00E5128E"/>
    <w:rsid w:val="00E51503"/>
    <w:rsid w:val="00E51847"/>
    <w:rsid w:val="00E5187A"/>
    <w:rsid w:val="00E51DC4"/>
    <w:rsid w:val="00E52615"/>
    <w:rsid w:val="00E529DA"/>
    <w:rsid w:val="00E52A26"/>
    <w:rsid w:val="00E52FD2"/>
    <w:rsid w:val="00E539A5"/>
    <w:rsid w:val="00E53CEC"/>
    <w:rsid w:val="00E541F6"/>
    <w:rsid w:val="00E54514"/>
    <w:rsid w:val="00E545DA"/>
    <w:rsid w:val="00E54C1E"/>
    <w:rsid w:val="00E54CBF"/>
    <w:rsid w:val="00E551E3"/>
    <w:rsid w:val="00E553B8"/>
    <w:rsid w:val="00E5575F"/>
    <w:rsid w:val="00E55CE1"/>
    <w:rsid w:val="00E56112"/>
    <w:rsid w:val="00E56271"/>
    <w:rsid w:val="00E5644C"/>
    <w:rsid w:val="00E566FE"/>
    <w:rsid w:val="00E567E6"/>
    <w:rsid w:val="00E568E1"/>
    <w:rsid w:val="00E56C21"/>
    <w:rsid w:val="00E57763"/>
    <w:rsid w:val="00E6066F"/>
    <w:rsid w:val="00E60ADB"/>
    <w:rsid w:val="00E60D42"/>
    <w:rsid w:val="00E60E94"/>
    <w:rsid w:val="00E612E2"/>
    <w:rsid w:val="00E6137A"/>
    <w:rsid w:val="00E61A44"/>
    <w:rsid w:val="00E61A4F"/>
    <w:rsid w:val="00E61E58"/>
    <w:rsid w:val="00E6220B"/>
    <w:rsid w:val="00E6234A"/>
    <w:rsid w:val="00E62AF7"/>
    <w:rsid w:val="00E63886"/>
    <w:rsid w:val="00E63F6A"/>
    <w:rsid w:val="00E64DA1"/>
    <w:rsid w:val="00E65293"/>
    <w:rsid w:val="00E65C22"/>
    <w:rsid w:val="00E65F8F"/>
    <w:rsid w:val="00E6620B"/>
    <w:rsid w:val="00E6621F"/>
    <w:rsid w:val="00E66360"/>
    <w:rsid w:val="00E664F3"/>
    <w:rsid w:val="00E66539"/>
    <w:rsid w:val="00E704A9"/>
    <w:rsid w:val="00E70881"/>
    <w:rsid w:val="00E70A48"/>
    <w:rsid w:val="00E7109B"/>
    <w:rsid w:val="00E710B1"/>
    <w:rsid w:val="00E712D6"/>
    <w:rsid w:val="00E72F72"/>
    <w:rsid w:val="00E7374D"/>
    <w:rsid w:val="00E73C4A"/>
    <w:rsid w:val="00E73F9B"/>
    <w:rsid w:val="00E742C1"/>
    <w:rsid w:val="00E747E9"/>
    <w:rsid w:val="00E74A67"/>
    <w:rsid w:val="00E7575A"/>
    <w:rsid w:val="00E75A19"/>
    <w:rsid w:val="00E75C0F"/>
    <w:rsid w:val="00E75DC9"/>
    <w:rsid w:val="00E7635C"/>
    <w:rsid w:val="00E76DA2"/>
    <w:rsid w:val="00E772AC"/>
    <w:rsid w:val="00E77BCB"/>
    <w:rsid w:val="00E77D88"/>
    <w:rsid w:val="00E77F56"/>
    <w:rsid w:val="00E801B0"/>
    <w:rsid w:val="00E8106D"/>
    <w:rsid w:val="00E81853"/>
    <w:rsid w:val="00E82436"/>
    <w:rsid w:val="00E82AA7"/>
    <w:rsid w:val="00E82F75"/>
    <w:rsid w:val="00E83113"/>
    <w:rsid w:val="00E835D8"/>
    <w:rsid w:val="00E8370F"/>
    <w:rsid w:val="00E8395C"/>
    <w:rsid w:val="00E8491D"/>
    <w:rsid w:val="00E84CEF"/>
    <w:rsid w:val="00E84CF8"/>
    <w:rsid w:val="00E85261"/>
    <w:rsid w:val="00E85D4F"/>
    <w:rsid w:val="00E85D74"/>
    <w:rsid w:val="00E85EAE"/>
    <w:rsid w:val="00E865FB"/>
    <w:rsid w:val="00E86E61"/>
    <w:rsid w:val="00E87186"/>
    <w:rsid w:val="00E87E9C"/>
    <w:rsid w:val="00E9004B"/>
    <w:rsid w:val="00E90C1D"/>
    <w:rsid w:val="00E90FA0"/>
    <w:rsid w:val="00E916C8"/>
    <w:rsid w:val="00E91B4E"/>
    <w:rsid w:val="00E91F8A"/>
    <w:rsid w:val="00E92431"/>
    <w:rsid w:val="00E928D4"/>
    <w:rsid w:val="00E92D65"/>
    <w:rsid w:val="00E92EC5"/>
    <w:rsid w:val="00E9320A"/>
    <w:rsid w:val="00E93827"/>
    <w:rsid w:val="00E93A2E"/>
    <w:rsid w:val="00E93AFC"/>
    <w:rsid w:val="00E94034"/>
    <w:rsid w:val="00E942CC"/>
    <w:rsid w:val="00E95926"/>
    <w:rsid w:val="00E96181"/>
    <w:rsid w:val="00E97011"/>
    <w:rsid w:val="00E976F0"/>
    <w:rsid w:val="00E97722"/>
    <w:rsid w:val="00E97AD5"/>
    <w:rsid w:val="00E97E21"/>
    <w:rsid w:val="00EA09A1"/>
    <w:rsid w:val="00EA0CDD"/>
    <w:rsid w:val="00EA0F20"/>
    <w:rsid w:val="00EA0F26"/>
    <w:rsid w:val="00EA1902"/>
    <w:rsid w:val="00EA1BB6"/>
    <w:rsid w:val="00EA1FC1"/>
    <w:rsid w:val="00EA2198"/>
    <w:rsid w:val="00EA256E"/>
    <w:rsid w:val="00EA28AC"/>
    <w:rsid w:val="00EA2E16"/>
    <w:rsid w:val="00EA2EC8"/>
    <w:rsid w:val="00EA3D4D"/>
    <w:rsid w:val="00EA60AF"/>
    <w:rsid w:val="00EA659D"/>
    <w:rsid w:val="00EA65F8"/>
    <w:rsid w:val="00EA6C73"/>
    <w:rsid w:val="00EA6C75"/>
    <w:rsid w:val="00EA6E80"/>
    <w:rsid w:val="00EA6EF9"/>
    <w:rsid w:val="00EA747D"/>
    <w:rsid w:val="00EA7521"/>
    <w:rsid w:val="00EB0CE1"/>
    <w:rsid w:val="00EB0DB8"/>
    <w:rsid w:val="00EB0ED8"/>
    <w:rsid w:val="00EB1375"/>
    <w:rsid w:val="00EB14F1"/>
    <w:rsid w:val="00EB1AF7"/>
    <w:rsid w:val="00EB1E57"/>
    <w:rsid w:val="00EB2138"/>
    <w:rsid w:val="00EB2433"/>
    <w:rsid w:val="00EB358B"/>
    <w:rsid w:val="00EB3801"/>
    <w:rsid w:val="00EB3825"/>
    <w:rsid w:val="00EB3BFA"/>
    <w:rsid w:val="00EB47C8"/>
    <w:rsid w:val="00EB4D1C"/>
    <w:rsid w:val="00EB5017"/>
    <w:rsid w:val="00EB5862"/>
    <w:rsid w:val="00EB5CB8"/>
    <w:rsid w:val="00EB75B3"/>
    <w:rsid w:val="00EB7834"/>
    <w:rsid w:val="00EC0038"/>
    <w:rsid w:val="00EC03C2"/>
    <w:rsid w:val="00EC0AB1"/>
    <w:rsid w:val="00EC0B73"/>
    <w:rsid w:val="00EC23BB"/>
    <w:rsid w:val="00EC2594"/>
    <w:rsid w:val="00EC27E5"/>
    <w:rsid w:val="00EC2D26"/>
    <w:rsid w:val="00EC426E"/>
    <w:rsid w:val="00EC52D5"/>
    <w:rsid w:val="00EC5341"/>
    <w:rsid w:val="00EC5B35"/>
    <w:rsid w:val="00EC5E19"/>
    <w:rsid w:val="00EC5F9E"/>
    <w:rsid w:val="00EC5FAA"/>
    <w:rsid w:val="00EC64EB"/>
    <w:rsid w:val="00EC6CA9"/>
    <w:rsid w:val="00ED03AE"/>
    <w:rsid w:val="00ED0E5B"/>
    <w:rsid w:val="00ED1333"/>
    <w:rsid w:val="00ED1377"/>
    <w:rsid w:val="00ED13A2"/>
    <w:rsid w:val="00ED1A05"/>
    <w:rsid w:val="00ED2D60"/>
    <w:rsid w:val="00ED3198"/>
    <w:rsid w:val="00ED3A01"/>
    <w:rsid w:val="00ED3F1E"/>
    <w:rsid w:val="00ED3F38"/>
    <w:rsid w:val="00ED4AB5"/>
    <w:rsid w:val="00ED51B6"/>
    <w:rsid w:val="00ED55BB"/>
    <w:rsid w:val="00ED67A5"/>
    <w:rsid w:val="00ED67B3"/>
    <w:rsid w:val="00ED69E7"/>
    <w:rsid w:val="00ED6B59"/>
    <w:rsid w:val="00ED6C66"/>
    <w:rsid w:val="00ED6EA3"/>
    <w:rsid w:val="00ED73FC"/>
    <w:rsid w:val="00EE0D5F"/>
    <w:rsid w:val="00EE0EDB"/>
    <w:rsid w:val="00EE11D0"/>
    <w:rsid w:val="00EE2568"/>
    <w:rsid w:val="00EE3DD7"/>
    <w:rsid w:val="00EE4389"/>
    <w:rsid w:val="00EE463B"/>
    <w:rsid w:val="00EE521C"/>
    <w:rsid w:val="00EE5B95"/>
    <w:rsid w:val="00EE6333"/>
    <w:rsid w:val="00EE6881"/>
    <w:rsid w:val="00EE6D0D"/>
    <w:rsid w:val="00EE6DA3"/>
    <w:rsid w:val="00EE7E6B"/>
    <w:rsid w:val="00EF0207"/>
    <w:rsid w:val="00EF0C4B"/>
    <w:rsid w:val="00EF1907"/>
    <w:rsid w:val="00EF2025"/>
    <w:rsid w:val="00EF204A"/>
    <w:rsid w:val="00EF25D8"/>
    <w:rsid w:val="00EF2A6F"/>
    <w:rsid w:val="00EF2B32"/>
    <w:rsid w:val="00EF3634"/>
    <w:rsid w:val="00EF39EB"/>
    <w:rsid w:val="00EF3A6A"/>
    <w:rsid w:val="00EF4177"/>
    <w:rsid w:val="00EF42CC"/>
    <w:rsid w:val="00EF4BFF"/>
    <w:rsid w:val="00EF4DB5"/>
    <w:rsid w:val="00EF55CF"/>
    <w:rsid w:val="00EF5857"/>
    <w:rsid w:val="00EF6100"/>
    <w:rsid w:val="00EF63EF"/>
    <w:rsid w:val="00F00BE8"/>
    <w:rsid w:val="00F01050"/>
    <w:rsid w:val="00F01185"/>
    <w:rsid w:val="00F01385"/>
    <w:rsid w:val="00F01812"/>
    <w:rsid w:val="00F01BC2"/>
    <w:rsid w:val="00F027FA"/>
    <w:rsid w:val="00F029DC"/>
    <w:rsid w:val="00F03BDD"/>
    <w:rsid w:val="00F03ED5"/>
    <w:rsid w:val="00F04E0E"/>
    <w:rsid w:val="00F05001"/>
    <w:rsid w:val="00F05DE7"/>
    <w:rsid w:val="00F0605E"/>
    <w:rsid w:val="00F06074"/>
    <w:rsid w:val="00F06806"/>
    <w:rsid w:val="00F0691B"/>
    <w:rsid w:val="00F06A67"/>
    <w:rsid w:val="00F070FA"/>
    <w:rsid w:val="00F07462"/>
    <w:rsid w:val="00F0775F"/>
    <w:rsid w:val="00F07A31"/>
    <w:rsid w:val="00F07DA1"/>
    <w:rsid w:val="00F07E77"/>
    <w:rsid w:val="00F10779"/>
    <w:rsid w:val="00F109A2"/>
    <w:rsid w:val="00F113D6"/>
    <w:rsid w:val="00F117D4"/>
    <w:rsid w:val="00F118BC"/>
    <w:rsid w:val="00F11B51"/>
    <w:rsid w:val="00F1216E"/>
    <w:rsid w:val="00F129C3"/>
    <w:rsid w:val="00F12DB8"/>
    <w:rsid w:val="00F130B2"/>
    <w:rsid w:val="00F13F08"/>
    <w:rsid w:val="00F1413A"/>
    <w:rsid w:val="00F14420"/>
    <w:rsid w:val="00F14422"/>
    <w:rsid w:val="00F146F0"/>
    <w:rsid w:val="00F157CE"/>
    <w:rsid w:val="00F16E8D"/>
    <w:rsid w:val="00F17089"/>
    <w:rsid w:val="00F174CE"/>
    <w:rsid w:val="00F20292"/>
    <w:rsid w:val="00F20685"/>
    <w:rsid w:val="00F21AEE"/>
    <w:rsid w:val="00F21C26"/>
    <w:rsid w:val="00F21F03"/>
    <w:rsid w:val="00F2273D"/>
    <w:rsid w:val="00F22AD9"/>
    <w:rsid w:val="00F22E31"/>
    <w:rsid w:val="00F235D8"/>
    <w:rsid w:val="00F238AA"/>
    <w:rsid w:val="00F238BE"/>
    <w:rsid w:val="00F246AD"/>
    <w:rsid w:val="00F247C2"/>
    <w:rsid w:val="00F247F6"/>
    <w:rsid w:val="00F24B71"/>
    <w:rsid w:val="00F2536A"/>
    <w:rsid w:val="00F25DFB"/>
    <w:rsid w:val="00F260AE"/>
    <w:rsid w:val="00F2667D"/>
    <w:rsid w:val="00F26AC8"/>
    <w:rsid w:val="00F26B18"/>
    <w:rsid w:val="00F27805"/>
    <w:rsid w:val="00F2798C"/>
    <w:rsid w:val="00F27A2B"/>
    <w:rsid w:val="00F307B4"/>
    <w:rsid w:val="00F31868"/>
    <w:rsid w:val="00F31A97"/>
    <w:rsid w:val="00F31AC0"/>
    <w:rsid w:val="00F3202B"/>
    <w:rsid w:val="00F322A3"/>
    <w:rsid w:val="00F32383"/>
    <w:rsid w:val="00F32950"/>
    <w:rsid w:val="00F3345A"/>
    <w:rsid w:val="00F336AD"/>
    <w:rsid w:val="00F339F9"/>
    <w:rsid w:val="00F34A01"/>
    <w:rsid w:val="00F34D0A"/>
    <w:rsid w:val="00F35CBD"/>
    <w:rsid w:val="00F35DEB"/>
    <w:rsid w:val="00F36096"/>
    <w:rsid w:val="00F3617E"/>
    <w:rsid w:val="00F362CC"/>
    <w:rsid w:val="00F36DB7"/>
    <w:rsid w:val="00F37334"/>
    <w:rsid w:val="00F376A6"/>
    <w:rsid w:val="00F37AC7"/>
    <w:rsid w:val="00F401E8"/>
    <w:rsid w:val="00F40485"/>
    <w:rsid w:val="00F40BE9"/>
    <w:rsid w:val="00F40EC4"/>
    <w:rsid w:val="00F40F34"/>
    <w:rsid w:val="00F4133C"/>
    <w:rsid w:val="00F415CD"/>
    <w:rsid w:val="00F41E5F"/>
    <w:rsid w:val="00F42879"/>
    <w:rsid w:val="00F42A3A"/>
    <w:rsid w:val="00F4372E"/>
    <w:rsid w:val="00F4385A"/>
    <w:rsid w:val="00F438F7"/>
    <w:rsid w:val="00F445AB"/>
    <w:rsid w:val="00F44DD2"/>
    <w:rsid w:val="00F450BB"/>
    <w:rsid w:val="00F45AB1"/>
    <w:rsid w:val="00F46601"/>
    <w:rsid w:val="00F47F56"/>
    <w:rsid w:val="00F47F92"/>
    <w:rsid w:val="00F47FAD"/>
    <w:rsid w:val="00F503B9"/>
    <w:rsid w:val="00F509FF"/>
    <w:rsid w:val="00F50C54"/>
    <w:rsid w:val="00F50F36"/>
    <w:rsid w:val="00F5171E"/>
    <w:rsid w:val="00F518D7"/>
    <w:rsid w:val="00F51B0B"/>
    <w:rsid w:val="00F5239F"/>
    <w:rsid w:val="00F53E8A"/>
    <w:rsid w:val="00F5498A"/>
    <w:rsid w:val="00F54A36"/>
    <w:rsid w:val="00F54AF0"/>
    <w:rsid w:val="00F54C6B"/>
    <w:rsid w:val="00F56167"/>
    <w:rsid w:val="00F56204"/>
    <w:rsid w:val="00F56A3D"/>
    <w:rsid w:val="00F56DC2"/>
    <w:rsid w:val="00F56EED"/>
    <w:rsid w:val="00F57727"/>
    <w:rsid w:val="00F57DD9"/>
    <w:rsid w:val="00F57DF3"/>
    <w:rsid w:val="00F606E0"/>
    <w:rsid w:val="00F61B2F"/>
    <w:rsid w:val="00F61CF7"/>
    <w:rsid w:val="00F61FD9"/>
    <w:rsid w:val="00F625AD"/>
    <w:rsid w:val="00F63291"/>
    <w:rsid w:val="00F63CB4"/>
    <w:rsid w:val="00F646C4"/>
    <w:rsid w:val="00F64726"/>
    <w:rsid w:val="00F64739"/>
    <w:rsid w:val="00F647B6"/>
    <w:rsid w:val="00F648C7"/>
    <w:rsid w:val="00F659E7"/>
    <w:rsid w:val="00F65CCD"/>
    <w:rsid w:val="00F67EF9"/>
    <w:rsid w:val="00F67F92"/>
    <w:rsid w:val="00F70AD6"/>
    <w:rsid w:val="00F70FB2"/>
    <w:rsid w:val="00F71215"/>
    <w:rsid w:val="00F72717"/>
    <w:rsid w:val="00F72900"/>
    <w:rsid w:val="00F729E7"/>
    <w:rsid w:val="00F72AC2"/>
    <w:rsid w:val="00F741FF"/>
    <w:rsid w:val="00F7423A"/>
    <w:rsid w:val="00F74484"/>
    <w:rsid w:val="00F76387"/>
    <w:rsid w:val="00F76419"/>
    <w:rsid w:val="00F76E22"/>
    <w:rsid w:val="00F772CD"/>
    <w:rsid w:val="00F804AA"/>
    <w:rsid w:val="00F80B0E"/>
    <w:rsid w:val="00F80B52"/>
    <w:rsid w:val="00F80C97"/>
    <w:rsid w:val="00F80FD0"/>
    <w:rsid w:val="00F811FB"/>
    <w:rsid w:val="00F8130B"/>
    <w:rsid w:val="00F8149C"/>
    <w:rsid w:val="00F81FC7"/>
    <w:rsid w:val="00F82B93"/>
    <w:rsid w:val="00F82F68"/>
    <w:rsid w:val="00F836FF"/>
    <w:rsid w:val="00F83A0A"/>
    <w:rsid w:val="00F842BF"/>
    <w:rsid w:val="00F84CC1"/>
    <w:rsid w:val="00F84FBA"/>
    <w:rsid w:val="00F85385"/>
    <w:rsid w:val="00F85ADC"/>
    <w:rsid w:val="00F86C7D"/>
    <w:rsid w:val="00F872A2"/>
    <w:rsid w:val="00F87507"/>
    <w:rsid w:val="00F8783C"/>
    <w:rsid w:val="00F87AEB"/>
    <w:rsid w:val="00F9052D"/>
    <w:rsid w:val="00F90560"/>
    <w:rsid w:val="00F90C9F"/>
    <w:rsid w:val="00F90CBA"/>
    <w:rsid w:val="00F90E25"/>
    <w:rsid w:val="00F91AA1"/>
    <w:rsid w:val="00F923B2"/>
    <w:rsid w:val="00F92C63"/>
    <w:rsid w:val="00F930D1"/>
    <w:rsid w:val="00F93469"/>
    <w:rsid w:val="00F94012"/>
    <w:rsid w:val="00F94104"/>
    <w:rsid w:val="00F9468B"/>
    <w:rsid w:val="00F94774"/>
    <w:rsid w:val="00F94804"/>
    <w:rsid w:val="00F949D8"/>
    <w:rsid w:val="00F94CD0"/>
    <w:rsid w:val="00F9519E"/>
    <w:rsid w:val="00F95600"/>
    <w:rsid w:val="00F95615"/>
    <w:rsid w:val="00F95900"/>
    <w:rsid w:val="00F95E15"/>
    <w:rsid w:val="00F96654"/>
    <w:rsid w:val="00F96A92"/>
    <w:rsid w:val="00F96E3B"/>
    <w:rsid w:val="00F96F5C"/>
    <w:rsid w:val="00F97ABD"/>
    <w:rsid w:val="00F97C02"/>
    <w:rsid w:val="00F97E43"/>
    <w:rsid w:val="00FA015E"/>
    <w:rsid w:val="00FA0593"/>
    <w:rsid w:val="00FA0DF6"/>
    <w:rsid w:val="00FA112C"/>
    <w:rsid w:val="00FA1F6A"/>
    <w:rsid w:val="00FA289F"/>
    <w:rsid w:val="00FA2E1B"/>
    <w:rsid w:val="00FA33F6"/>
    <w:rsid w:val="00FA3822"/>
    <w:rsid w:val="00FA3F6C"/>
    <w:rsid w:val="00FA43E2"/>
    <w:rsid w:val="00FA453D"/>
    <w:rsid w:val="00FA4B46"/>
    <w:rsid w:val="00FA570E"/>
    <w:rsid w:val="00FA5EB2"/>
    <w:rsid w:val="00FA5EC0"/>
    <w:rsid w:val="00FA6006"/>
    <w:rsid w:val="00FA60C9"/>
    <w:rsid w:val="00FA6B19"/>
    <w:rsid w:val="00FA73FF"/>
    <w:rsid w:val="00FA7C8D"/>
    <w:rsid w:val="00FA7F34"/>
    <w:rsid w:val="00FB01E5"/>
    <w:rsid w:val="00FB0EC8"/>
    <w:rsid w:val="00FB0FB8"/>
    <w:rsid w:val="00FB11AF"/>
    <w:rsid w:val="00FB13A8"/>
    <w:rsid w:val="00FB2169"/>
    <w:rsid w:val="00FB2554"/>
    <w:rsid w:val="00FB28C0"/>
    <w:rsid w:val="00FB2B4B"/>
    <w:rsid w:val="00FB2BB3"/>
    <w:rsid w:val="00FB2E13"/>
    <w:rsid w:val="00FB304F"/>
    <w:rsid w:val="00FB3D5B"/>
    <w:rsid w:val="00FB3EB4"/>
    <w:rsid w:val="00FB454D"/>
    <w:rsid w:val="00FB4783"/>
    <w:rsid w:val="00FB4826"/>
    <w:rsid w:val="00FB59E9"/>
    <w:rsid w:val="00FB5AA2"/>
    <w:rsid w:val="00FB66B4"/>
    <w:rsid w:val="00FB753B"/>
    <w:rsid w:val="00FC0366"/>
    <w:rsid w:val="00FC0743"/>
    <w:rsid w:val="00FC07B1"/>
    <w:rsid w:val="00FC0FFC"/>
    <w:rsid w:val="00FC10C3"/>
    <w:rsid w:val="00FC24E5"/>
    <w:rsid w:val="00FC280D"/>
    <w:rsid w:val="00FC5166"/>
    <w:rsid w:val="00FC54E2"/>
    <w:rsid w:val="00FC5D73"/>
    <w:rsid w:val="00FC5D91"/>
    <w:rsid w:val="00FC6001"/>
    <w:rsid w:val="00FC7E32"/>
    <w:rsid w:val="00FC7FC7"/>
    <w:rsid w:val="00FD18FE"/>
    <w:rsid w:val="00FD1938"/>
    <w:rsid w:val="00FD2178"/>
    <w:rsid w:val="00FD291D"/>
    <w:rsid w:val="00FD35A4"/>
    <w:rsid w:val="00FD3F62"/>
    <w:rsid w:val="00FD4B4A"/>
    <w:rsid w:val="00FD5048"/>
    <w:rsid w:val="00FD50B7"/>
    <w:rsid w:val="00FD63A9"/>
    <w:rsid w:val="00FD7291"/>
    <w:rsid w:val="00FD7516"/>
    <w:rsid w:val="00FD7C2C"/>
    <w:rsid w:val="00FD7CF7"/>
    <w:rsid w:val="00FE0AF7"/>
    <w:rsid w:val="00FE1043"/>
    <w:rsid w:val="00FE11A8"/>
    <w:rsid w:val="00FE1845"/>
    <w:rsid w:val="00FE19B7"/>
    <w:rsid w:val="00FE246D"/>
    <w:rsid w:val="00FE2AF6"/>
    <w:rsid w:val="00FE2DC1"/>
    <w:rsid w:val="00FE3089"/>
    <w:rsid w:val="00FE32F9"/>
    <w:rsid w:val="00FE3B3E"/>
    <w:rsid w:val="00FE4475"/>
    <w:rsid w:val="00FE44F4"/>
    <w:rsid w:val="00FE4536"/>
    <w:rsid w:val="00FE465F"/>
    <w:rsid w:val="00FE4A0E"/>
    <w:rsid w:val="00FE4D76"/>
    <w:rsid w:val="00FE68D6"/>
    <w:rsid w:val="00FE6B79"/>
    <w:rsid w:val="00FE6C01"/>
    <w:rsid w:val="00FE7093"/>
    <w:rsid w:val="00FE70AB"/>
    <w:rsid w:val="00FE787C"/>
    <w:rsid w:val="00FE79A0"/>
    <w:rsid w:val="00FE7AC0"/>
    <w:rsid w:val="00FF00BA"/>
    <w:rsid w:val="00FF0414"/>
    <w:rsid w:val="00FF09D2"/>
    <w:rsid w:val="00FF0E1E"/>
    <w:rsid w:val="00FF1006"/>
    <w:rsid w:val="00FF124B"/>
    <w:rsid w:val="00FF1CD1"/>
    <w:rsid w:val="00FF1E48"/>
    <w:rsid w:val="00FF243C"/>
    <w:rsid w:val="00FF290F"/>
    <w:rsid w:val="00FF32BF"/>
    <w:rsid w:val="00FF36CE"/>
    <w:rsid w:val="00FF36E7"/>
    <w:rsid w:val="00FF38A0"/>
    <w:rsid w:val="00FF3CBB"/>
    <w:rsid w:val="00FF43DA"/>
    <w:rsid w:val="00FF496E"/>
    <w:rsid w:val="00FF66BD"/>
    <w:rsid w:val="00FF67B3"/>
    <w:rsid w:val="00FF68A2"/>
    <w:rsid w:val="00FF727D"/>
    <w:rsid w:val="00FF7678"/>
    <w:rsid w:val="00FF7D38"/>
    <w:rsid w:val="00FF7E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F33BD"/>
  <w15:docId w15:val="{FFCAAFB9-377F-49F5-B2C0-DC03793B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KBC Normal"/>
    <w:qFormat/>
    <w:rsid w:val="000951AD"/>
    <w:pPr>
      <w:jc w:val="both"/>
    </w:pPr>
  </w:style>
  <w:style w:type="paragraph" w:styleId="Heading1">
    <w:name w:val="heading 1"/>
    <w:aliases w:val="KBC Heading 1"/>
    <w:basedOn w:val="Normal"/>
    <w:next w:val="Normal"/>
    <w:link w:val="Heading1Char"/>
    <w:qFormat/>
    <w:rsid w:val="00FC07B1"/>
    <w:pPr>
      <w:keepNext/>
      <w:numPr>
        <w:numId w:val="1"/>
      </w:numPr>
      <w:outlineLvl w:val="0"/>
    </w:pPr>
    <w:rPr>
      <w:rFonts w:ascii="Calibri" w:eastAsia="Times New Roman" w:hAnsi="Calibri" w:cs="Arial"/>
      <w:b/>
      <w:bCs/>
      <w:smallCaps/>
      <w:sz w:val="28"/>
      <w:szCs w:val="24"/>
    </w:rPr>
  </w:style>
  <w:style w:type="paragraph" w:styleId="Heading2">
    <w:name w:val="heading 2"/>
    <w:aliases w:val="KBC Heading 2"/>
    <w:basedOn w:val="Normal"/>
    <w:next w:val="Normal"/>
    <w:link w:val="Heading2Char"/>
    <w:uiPriority w:val="9"/>
    <w:unhideWhenUsed/>
    <w:qFormat/>
    <w:rsid w:val="000951AD"/>
    <w:pPr>
      <w:keepNext/>
      <w:keepLines/>
      <w:numPr>
        <w:ilvl w:val="1"/>
        <w:numId w:val="1"/>
      </w:numPr>
      <w:spacing w:before="200"/>
      <w:outlineLvl w:val="1"/>
    </w:pPr>
    <w:rPr>
      <w:rFonts w:ascii="Calibri" w:eastAsiaTheme="majorEastAsia" w:hAnsi="Calibri" w:cstheme="majorBidi"/>
      <w:b/>
      <w:bCs/>
      <w:szCs w:val="26"/>
    </w:rPr>
  </w:style>
  <w:style w:type="paragraph" w:styleId="Heading3">
    <w:name w:val="heading 3"/>
    <w:aliases w:val="KBC Heading 3"/>
    <w:basedOn w:val="Normal"/>
    <w:next w:val="Normal"/>
    <w:link w:val="Heading3Char"/>
    <w:uiPriority w:val="9"/>
    <w:unhideWhenUsed/>
    <w:qFormat/>
    <w:rsid w:val="000951AD"/>
    <w:pPr>
      <w:keepNext/>
      <w:keepLines/>
      <w:numPr>
        <w:ilvl w:val="2"/>
        <w:numId w:val="1"/>
      </w:numPr>
      <w:spacing w:before="200"/>
      <w:outlineLvl w:val="2"/>
    </w:pPr>
    <w:rPr>
      <w:rFonts w:ascii="Calibri" w:eastAsiaTheme="majorEastAsia" w:hAnsi="Calibri" w:cstheme="majorBidi"/>
      <w:bCs/>
    </w:rPr>
  </w:style>
  <w:style w:type="paragraph" w:styleId="Heading4">
    <w:name w:val="heading 4"/>
    <w:basedOn w:val="Normal"/>
    <w:next w:val="Normal"/>
    <w:link w:val="Heading4Char"/>
    <w:uiPriority w:val="9"/>
    <w:semiHidden/>
    <w:unhideWhenUsed/>
    <w:rsid w:val="000951A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951A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951A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951A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951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951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Body text,Bullet point,L,List Paragraph11,NAST Quote,Bullet Point,Bulletr List Paragraph,Content descriptions,FooterText,List Bullet 1,List Paragraph2,List Paragraph21,Listeafsnit1,NFP GP Bulleted List,リスト段落"/>
    <w:basedOn w:val="Normal"/>
    <w:link w:val="ListParagraphChar"/>
    <w:uiPriority w:val="34"/>
    <w:qFormat/>
    <w:rsid w:val="00870EDD"/>
    <w:pPr>
      <w:ind w:left="720"/>
      <w:contextualSpacing/>
    </w:pPr>
  </w:style>
  <w:style w:type="character" w:customStyle="1" w:styleId="Heading1Char">
    <w:name w:val="Heading 1 Char"/>
    <w:aliases w:val="KBC Heading 1 Char"/>
    <w:basedOn w:val="DefaultParagraphFont"/>
    <w:link w:val="Heading1"/>
    <w:rsid w:val="00FC07B1"/>
    <w:rPr>
      <w:rFonts w:ascii="Calibri" w:eastAsia="Times New Roman" w:hAnsi="Calibri" w:cs="Arial"/>
      <w:b/>
      <w:bCs/>
      <w:smallCaps/>
      <w:sz w:val="28"/>
      <w:szCs w:val="24"/>
    </w:rPr>
  </w:style>
  <w:style w:type="paragraph" w:styleId="BalloonText">
    <w:name w:val="Balloon Text"/>
    <w:basedOn w:val="Normal"/>
    <w:link w:val="BalloonTextChar"/>
    <w:uiPriority w:val="99"/>
    <w:semiHidden/>
    <w:unhideWhenUsed/>
    <w:rsid w:val="005B0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3AC"/>
    <w:rPr>
      <w:rFonts w:ascii="Tahoma" w:hAnsi="Tahoma" w:cs="Tahoma"/>
      <w:sz w:val="16"/>
      <w:szCs w:val="16"/>
    </w:rPr>
  </w:style>
  <w:style w:type="paragraph" w:styleId="Header">
    <w:name w:val="header"/>
    <w:basedOn w:val="Normal"/>
    <w:link w:val="HeaderChar"/>
    <w:uiPriority w:val="99"/>
    <w:unhideWhenUsed/>
    <w:rsid w:val="005B0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3AC"/>
  </w:style>
  <w:style w:type="paragraph" w:styleId="Footer">
    <w:name w:val="footer"/>
    <w:basedOn w:val="Normal"/>
    <w:link w:val="FooterChar"/>
    <w:uiPriority w:val="99"/>
    <w:unhideWhenUsed/>
    <w:rsid w:val="005B0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3AC"/>
  </w:style>
  <w:style w:type="character" w:customStyle="1" w:styleId="Heading2Char">
    <w:name w:val="Heading 2 Char"/>
    <w:aliases w:val="KBC Heading 2 Char"/>
    <w:basedOn w:val="DefaultParagraphFont"/>
    <w:link w:val="Heading2"/>
    <w:uiPriority w:val="9"/>
    <w:rsid w:val="000951AD"/>
    <w:rPr>
      <w:rFonts w:ascii="Calibri" w:eastAsiaTheme="majorEastAsia" w:hAnsi="Calibri" w:cstheme="majorBidi"/>
      <w:b/>
      <w:bCs/>
      <w:szCs w:val="26"/>
    </w:rPr>
  </w:style>
  <w:style w:type="character" w:customStyle="1" w:styleId="Heading3Char">
    <w:name w:val="Heading 3 Char"/>
    <w:aliases w:val="KBC Heading 3 Char"/>
    <w:basedOn w:val="DefaultParagraphFont"/>
    <w:link w:val="Heading3"/>
    <w:uiPriority w:val="9"/>
    <w:rsid w:val="000951AD"/>
    <w:rPr>
      <w:rFonts w:ascii="Calibri" w:eastAsiaTheme="majorEastAsia" w:hAnsi="Calibri" w:cstheme="majorBidi"/>
      <w:bCs/>
    </w:rPr>
  </w:style>
  <w:style w:type="character" w:customStyle="1" w:styleId="Heading4Char">
    <w:name w:val="Heading 4 Char"/>
    <w:basedOn w:val="DefaultParagraphFont"/>
    <w:link w:val="Heading4"/>
    <w:uiPriority w:val="9"/>
    <w:semiHidden/>
    <w:rsid w:val="000951A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951A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951A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951A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951A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951AD"/>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957D39"/>
    <w:pPr>
      <w:keepLines/>
      <w:numPr>
        <w:numId w:val="0"/>
      </w:numPr>
      <w:spacing w:before="480" w:after="0"/>
      <w:jc w:val="left"/>
      <w:outlineLvl w:val="9"/>
    </w:pPr>
    <w:rPr>
      <w:rFonts w:asciiTheme="majorHAnsi" w:eastAsiaTheme="majorEastAsia" w:hAnsiTheme="majorHAnsi" w:cstheme="majorBidi"/>
      <w:color w:val="365F91" w:themeColor="accent1" w:themeShade="BF"/>
      <w:szCs w:val="28"/>
      <w:lang w:val="en-US"/>
    </w:rPr>
  </w:style>
  <w:style w:type="paragraph" w:styleId="TOC1">
    <w:name w:val="toc 1"/>
    <w:basedOn w:val="Normal"/>
    <w:next w:val="Normal"/>
    <w:autoRedefine/>
    <w:uiPriority w:val="39"/>
    <w:unhideWhenUsed/>
    <w:rsid w:val="00957D39"/>
    <w:pPr>
      <w:spacing w:after="100"/>
    </w:pPr>
  </w:style>
  <w:style w:type="paragraph" w:styleId="TOC2">
    <w:name w:val="toc 2"/>
    <w:basedOn w:val="Normal"/>
    <w:next w:val="Normal"/>
    <w:autoRedefine/>
    <w:uiPriority w:val="39"/>
    <w:unhideWhenUsed/>
    <w:rsid w:val="00A417DF"/>
    <w:pPr>
      <w:tabs>
        <w:tab w:val="left" w:pos="880"/>
        <w:tab w:val="right" w:leader="dot" w:pos="9016"/>
      </w:tabs>
      <w:spacing w:after="100"/>
      <w:ind w:left="220"/>
    </w:pPr>
  </w:style>
  <w:style w:type="paragraph" w:styleId="TOC3">
    <w:name w:val="toc 3"/>
    <w:basedOn w:val="Normal"/>
    <w:next w:val="Normal"/>
    <w:autoRedefine/>
    <w:uiPriority w:val="39"/>
    <w:unhideWhenUsed/>
    <w:rsid w:val="00957D39"/>
    <w:pPr>
      <w:spacing w:after="100"/>
      <w:ind w:left="440"/>
    </w:pPr>
  </w:style>
  <w:style w:type="character" w:styleId="Hyperlink">
    <w:name w:val="Hyperlink"/>
    <w:basedOn w:val="DefaultParagraphFont"/>
    <w:uiPriority w:val="99"/>
    <w:unhideWhenUsed/>
    <w:rsid w:val="00957D39"/>
    <w:rPr>
      <w:color w:val="0000FF" w:themeColor="hyperlink"/>
      <w:u w:val="single"/>
    </w:rPr>
  </w:style>
  <w:style w:type="paragraph" w:styleId="NoSpacing">
    <w:name w:val="No Spacing"/>
    <w:uiPriority w:val="1"/>
    <w:rsid w:val="00466D91"/>
    <w:pPr>
      <w:spacing w:after="0" w:line="240" w:lineRule="auto"/>
      <w:jc w:val="both"/>
    </w:pPr>
  </w:style>
  <w:style w:type="table" w:styleId="TableGrid">
    <w:name w:val="Table Grid"/>
    <w:basedOn w:val="TableNormal"/>
    <w:uiPriority w:val="39"/>
    <w:rsid w:val="00D20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D20A7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unhideWhenUsed/>
    <w:rsid w:val="00DA222D"/>
    <w:pPr>
      <w:spacing w:after="0" w:line="240" w:lineRule="auto"/>
    </w:pPr>
    <w:rPr>
      <w:sz w:val="20"/>
      <w:szCs w:val="20"/>
    </w:rPr>
  </w:style>
  <w:style w:type="character" w:customStyle="1" w:styleId="FootnoteTextChar">
    <w:name w:val="Footnote Text Char"/>
    <w:basedOn w:val="DefaultParagraphFont"/>
    <w:link w:val="FootnoteText"/>
    <w:uiPriority w:val="99"/>
    <w:rsid w:val="00DA222D"/>
    <w:rPr>
      <w:sz w:val="20"/>
      <w:szCs w:val="20"/>
    </w:rPr>
  </w:style>
  <w:style w:type="character" w:styleId="FootnoteReference">
    <w:name w:val="footnote reference"/>
    <w:basedOn w:val="DefaultParagraphFont"/>
    <w:uiPriority w:val="99"/>
    <w:unhideWhenUsed/>
    <w:rsid w:val="00DA222D"/>
    <w:rPr>
      <w:vertAlign w:val="superscript"/>
    </w:rPr>
  </w:style>
  <w:style w:type="character" w:styleId="Mention">
    <w:name w:val="Mention"/>
    <w:basedOn w:val="DefaultParagraphFont"/>
    <w:uiPriority w:val="99"/>
    <w:unhideWhenUsed/>
    <w:rsid w:val="00DA222D"/>
    <w:rPr>
      <w:color w:val="2B579A"/>
      <w:shd w:val="clear" w:color="auto" w:fill="E6E6E6"/>
    </w:rPr>
  </w:style>
  <w:style w:type="character" w:customStyle="1" w:styleId="ListParagraphChar">
    <w:name w:val="List Paragraph Char"/>
    <w:aliases w:val="List Paragraph1 Char,Recommendation Char,Body text Char,Bullet point Char,L Char,List Paragraph11 Char,NAST Quote Char,Bullet Point Char,Bulletr List Paragraph Char,Content descriptions Char,FooterText Char,List Bullet 1 Char"/>
    <w:basedOn w:val="DefaultParagraphFont"/>
    <w:link w:val="ListParagraph"/>
    <w:uiPriority w:val="34"/>
    <w:qFormat/>
    <w:locked/>
    <w:rsid w:val="002F6822"/>
  </w:style>
  <w:style w:type="character" w:styleId="UnresolvedMention">
    <w:name w:val="Unresolved Mention"/>
    <w:basedOn w:val="DefaultParagraphFont"/>
    <w:uiPriority w:val="99"/>
    <w:semiHidden/>
    <w:unhideWhenUsed/>
    <w:rsid w:val="007A55E2"/>
    <w:rPr>
      <w:color w:val="605E5C"/>
      <w:shd w:val="clear" w:color="auto" w:fill="E1DFDD"/>
    </w:rPr>
  </w:style>
  <w:style w:type="table" w:styleId="GridTable5Dark-Accent3">
    <w:name w:val="Grid Table 5 Dark Accent 3"/>
    <w:basedOn w:val="TableNormal"/>
    <w:uiPriority w:val="50"/>
    <w:rsid w:val="009D4E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Caption">
    <w:name w:val="caption"/>
    <w:basedOn w:val="Normal"/>
    <w:next w:val="Normal"/>
    <w:uiPriority w:val="35"/>
    <w:unhideWhenUsed/>
    <w:qFormat/>
    <w:rsid w:val="009D4EBB"/>
    <w:pPr>
      <w:spacing w:line="240" w:lineRule="auto"/>
    </w:pPr>
    <w:rPr>
      <w:i/>
      <w:iCs/>
      <w:color w:val="1F497D" w:themeColor="text2"/>
      <w:sz w:val="18"/>
      <w:szCs w:val="18"/>
    </w:rPr>
  </w:style>
  <w:style w:type="paragraph" w:styleId="NormalWeb">
    <w:name w:val="Normal (Web)"/>
    <w:basedOn w:val="Normal"/>
    <w:uiPriority w:val="99"/>
    <w:semiHidden/>
    <w:unhideWhenUsed/>
    <w:rsid w:val="00F92C63"/>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B1E6A"/>
    <w:rPr>
      <w:sz w:val="16"/>
      <w:szCs w:val="16"/>
    </w:rPr>
  </w:style>
  <w:style w:type="paragraph" w:styleId="CommentText">
    <w:name w:val="annotation text"/>
    <w:basedOn w:val="Normal"/>
    <w:link w:val="CommentTextChar"/>
    <w:uiPriority w:val="99"/>
    <w:unhideWhenUsed/>
    <w:rsid w:val="00AB1E6A"/>
    <w:pPr>
      <w:spacing w:line="240" w:lineRule="auto"/>
    </w:pPr>
    <w:rPr>
      <w:sz w:val="20"/>
      <w:szCs w:val="20"/>
    </w:rPr>
  </w:style>
  <w:style w:type="character" w:customStyle="1" w:styleId="CommentTextChar">
    <w:name w:val="Comment Text Char"/>
    <w:basedOn w:val="DefaultParagraphFont"/>
    <w:link w:val="CommentText"/>
    <w:uiPriority w:val="99"/>
    <w:rsid w:val="00AB1E6A"/>
    <w:rPr>
      <w:sz w:val="20"/>
      <w:szCs w:val="20"/>
    </w:rPr>
  </w:style>
  <w:style w:type="paragraph" w:styleId="CommentSubject">
    <w:name w:val="annotation subject"/>
    <w:basedOn w:val="CommentText"/>
    <w:next w:val="CommentText"/>
    <w:link w:val="CommentSubjectChar"/>
    <w:uiPriority w:val="99"/>
    <w:semiHidden/>
    <w:unhideWhenUsed/>
    <w:rsid w:val="00AB1E6A"/>
    <w:rPr>
      <w:b/>
      <w:bCs/>
    </w:rPr>
  </w:style>
  <w:style w:type="character" w:customStyle="1" w:styleId="CommentSubjectChar">
    <w:name w:val="Comment Subject Char"/>
    <w:basedOn w:val="CommentTextChar"/>
    <w:link w:val="CommentSubject"/>
    <w:uiPriority w:val="99"/>
    <w:semiHidden/>
    <w:rsid w:val="00AB1E6A"/>
    <w:rPr>
      <w:b/>
      <w:bCs/>
      <w:sz w:val="20"/>
      <w:szCs w:val="20"/>
    </w:rPr>
  </w:style>
  <w:style w:type="character" w:styleId="Emphasis">
    <w:name w:val="Emphasis"/>
    <w:basedOn w:val="DefaultParagraphFont"/>
    <w:uiPriority w:val="20"/>
    <w:qFormat/>
    <w:rsid w:val="00727DA9"/>
    <w:rPr>
      <w:i/>
      <w:iCs/>
    </w:rPr>
  </w:style>
  <w:style w:type="table" w:styleId="GridTable4-Accent3">
    <w:name w:val="Grid Table 4 Accent 3"/>
    <w:basedOn w:val="TableNormal"/>
    <w:uiPriority w:val="49"/>
    <w:rsid w:val="00B15E1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rsid w:val="008A26A0"/>
    <w:pPr>
      <w:autoSpaceDE w:val="0"/>
      <w:autoSpaceDN w:val="0"/>
      <w:adjustRightInd w:val="0"/>
      <w:spacing w:after="0" w:line="240" w:lineRule="auto"/>
    </w:pPr>
    <w:rPr>
      <w:rFonts w:ascii="Calibri" w:hAnsi="Calibri" w:cs="Calibri"/>
      <w:color w:val="000000"/>
      <w:sz w:val="24"/>
      <w:szCs w:val="24"/>
    </w:rPr>
  </w:style>
  <w:style w:type="table" w:styleId="GridTable1Light-Accent3">
    <w:name w:val="Grid Table 1 Light Accent 3"/>
    <w:basedOn w:val="TableNormal"/>
    <w:uiPriority w:val="46"/>
    <w:rsid w:val="001C5514"/>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Revision">
    <w:name w:val="Revision"/>
    <w:hidden/>
    <w:uiPriority w:val="99"/>
    <w:semiHidden/>
    <w:rsid w:val="00AD61E4"/>
    <w:pPr>
      <w:spacing w:after="0" w:line="240" w:lineRule="auto"/>
    </w:pPr>
  </w:style>
  <w:style w:type="paragraph" w:styleId="Index1">
    <w:name w:val="index 1"/>
    <w:basedOn w:val="Normal"/>
    <w:next w:val="Normal"/>
    <w:autoRedefine/>
    <w:uiPriority w:val="99"/>
    <w:semiHidden/>
    <w:unhideWhenUsed/>
    <w:rsid w:val="00E85EAE"/>
    <w:pPr>
      <w:spacing w:after="0" w:line="240" w:lineRule="auto"/>
      <w:ind w:left="220" w:hanging="220"/>
    </w:pPr>
  </w:style>
  <w:style w:type="paragraph" w:styleId="TableofFigures">
    <w:name w:val="table of figures"/>
    <w:basedOn w:val="Normal"/>
    <w:next w:val="Normal"/>
    <w:uiPriority w:val="99"/>
    <w:unhideWhenUsed/>
    <w:rsid w:val="008144C4"/>
    <w:pPr>
      <w:spacing w:after="0"/>
      <w:jc w:val="left"/>
    </w:pPr>
    <w:rPr>
      <w:rFonts w:cstheme="minorHAnsi"/>
      <w:i/>
      <w:iCs/>
      <w:sz w:val="20"/>
      <w:szCs w:val="20"/>
    </w:rPr>
  </w:style>
  <w:style w:type="paragraph" w:customStyle="1" w:styleId="xmsonormal">
    <w:name w:val="x_msonormal"/>
    <w:basedOn w:val="Normal"/>
    <w:rsid w:val="008B11CB"/>
    <w:pPr>
      <w:spacing w:after="0" w:line="240" w:lineRule="auto"/>
      <w:jc w:val="left"/>
    </w:pPr>
    <w:rPr>
      <w:rFonts w:ascii="Calibri" w:hAnsi="Calibri" w:cs="Calibri"/>
      <w:lang w:eastAsia="en-AU"/>
    </w:rPr>
  </w:style>
  <w:style w:type="table" w:styleId="GridTable5Dark-Accent6">
    <w:name w:val="Grid Table 5 Dark Accent 6"/>
    <w:basedOn w:val="TableNormal"/>
    <w:uiPriority w:val="50"/>
    <w:rsid w:val="002C6372"/>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4-Accent6">
    <w:name w:val="Grid Table 4 Accent 6"/>
    <w:basedOn w:val="TableNormal"/>
    <w:uiPriority w:val="49"/>
    <w:rsid w:val="006F3758"/>
    <w:pPr>
      <w:spacing w:after="0" w:line="240" w:lineRule="auto"/>
    </w:pPr>
    <w:rPr>
      <w:sz w:val="24"/>
      <w:szCs w:val="24"/>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markedcontent">
    <w:name w:val="markedcontent"/>
    <w:basedOn w:val="DefaultParagraphFont"/>
    <w:rsid w:val="00AF3FD8"/>
  </w:style>
  <w:style w:type="table" w:styleId="ListTable4-Accent3">
    <w:name w:val="List Table 4 Accent 3"/>
    <w:basedOn w:val="TableNormal"/>
    <w:uiPriority w:val="49"/>
    <w:rsid w:val="00DA327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3-Accent3">
    <w:name w:val="List Table 3 Accent 3"/>
    <w:basedOn w:val="TableNormal"/>
    <w:uiPriority w:val="48"/>
    <w:rsid w:val="00DA3271"/>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styleId="FollowedHyperlink">
    <w:name w:val="FollowedHyperlink"/>
    <w:basedOn w:val="DefaultParagraphFont"/>
    <w:uiPriority w:val="99"/>
    <w:semiHidden/>
    <w:unhideWhenUsed/>
    <w:rsid w:val="002109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7443">
      <w:bodyDiv w:val="1"/>
      <w:marLeft w:val="0"/>
      <w:marRight w:val="0"/>
      <w:marTop w:val="0"/>
      <w:marBottom w:val="0"/>
      <w:divBdr>
        <w:top w:val="none" w:sz="0" w:space="0" w:color="auto"/>
        <w:left w:val="none" w:sz="0" w:space="0" w:color="auto"/>
        <w:bottom w:val="none" w:sz="0" w:space="0" w:color="auto"/>
        <w:right w:val="none" w:sz="0" w:space="0" w:color="auto"/>
      </w:divBdr>
    </w:div>
    <w:div w:id="231081400">
      <w:bodyDiv w:val="1"/>
      <w:marLeft w:val="0"/>
      <w:marRight w:val="0"/>
      <w:marTop w:val="0"/>
      <w:marBottom w:val="0"/>
      <w:divBdr>
        <w:top w:val="none" w:sz="0" w:space="0" w:color="auto"/>
        <w:left w:val="none" w:sz="0" w:space="0" w:color="auto"/>
        <w:bottom w:val="none" w:sz="0" w:space="0" w:color="auto"/>
        <w:right w:val="none" w:sz="0" w:space="0" w:color="auto"/>
      </w:divBdr>
    </w:div>
    <w:div w:id="256327721">
      <w:bodyDiv w:val="1"/>
      <w:marLeft w:val="0"/>
      <w:marRight w:val="0"/>
      <w:marTop w:val="0"/>
      <w:marBottom w:val="0"/>
      <w:divBdr>
        <w:top w:val="none" w:sz="0" w:space="0" w:color="auto"/>
        <w:left w:val="none" w:sz="0" w:space="0" w:color="auto"/>
        <w:bottom w:val="none" w:sz="0" w:space="0" w:color="auto"/>
        <w:right w:val="none" w:sz="0" w:space="0" w:color="auto"/>
      </w:divBdr>
    </w:div>
    <w:div w:id="348143262">
      <w:bodyDiv w:val="1"/>
      <w:marLeft w:val="0"/>
      <w:marRight w:val="0"/>
      <w:marTop w:val="0"/>
      <w:marBottom w:val="0"/>
      <w:divBdr>
        <w:top w:val="none" w:sz="0" w:space="0" w:color="auto"/>
        <w:left w:val="none" w:sz="0" w:space="0" w:color="auto"/>
        <w:bottom w:val="none" w:sz="0" w:space="0" w:color="auto"/>
        <w:right w:val="none" w:sz="0" w:space="0" w:color="auto"/>
      </w:divBdr>
    </w:div>
    <w:div w:id="615596386">
      <w:bodyDiv w:val="1"/>
      <w:marLeft w:val="0"/>
      <w:marRight w:val="0"/>
      <w:marTop w:val="0"/>
      <w:marBottom w:val="0"/>
      <w:divBdr>
        <w:top w:val="none" w:sz="0" w:space="0" w:color="auto"/>
        <w:left w:val="none" w:sz="0" w:space="0" w:color="auto"/>
        <w:bottom w:val="none" w:sz="0" w:space="0" w:color="auto"/>
        <w:right w:val="none" w:sz="0" w:space="0" w:color="auto"/>
      </w:divBdr>
    </w:div>
    <w:div w:id="847209974">
      <w:bodyDiv w:val="1"/>
      <w:marLeft w:val="0"/>
      <w:marRight w:val="0"/>
      <w:marTop w:val="0"/>
      <w:marBottom w:val="0"/>
      <w:divBdr>
        <w:top w:val="none" w:sz="0" w:space="0" w:color="auto"/>
        <w:left w:val="none" w:sz="0" w:space="0" w:color="auto"/>
        <w:bottom w:val="none" w:sz="0" w:space="0" w:color="auto"/>
        <w:right w:val="none" w:sz="0" w:space="0" w:color="auto"/>
      </w:divBdr>
    </w:div>
    <w:div w:id="877160071">
      <w:bodyDiv w:val="1"/>
      <w:marLeft w:val="0"/>
      <w:marRight w:val="0"/>
      <w:marTop w:val="0"/>
      <w:marBottom w:val="0"/>
      <w:divBdr>
        <w:top w:val="none" w:sz="0" w:space="0" w:color="auto"/>
        <w:left w:val="none" w:sz="0" w:space="0" w:color="auto"/>
        <w:bottom w:val="none" w:sz="0" w:space="0" w:color="auto"/>
        <w:right w:val="none" w:sz="0" w:space="0" w:color="auto"/>
      </w:divBdr>
    </w:div>
    <w:div w:id="882979944">
      <w:bodyDiv w:val="1"/>
      <w:marLeft w:val="0"/>
      <w:marRight w:val="0"/>
      <w:marTop w:val="0"/>
      <w:marBottom w:val="0"/>
      <w:divBdr>
        <w:top w:val="none" w:sz="0" w:space="0" w:color="auto"/>
        <w:left w:val="none" w:sz="0" w:space="0" w:color="auto"/>
        <w:bottom w:val="none" w:sz="0" w:space="0" w:color="auto"/>
        <w:right w:val="none" w:sz="0" w:space="0" w:color="auto"/>
      </w:divBdr>
    </w:div>
    <w:div w:id="937979846">
      <w:bodyDiv w:val="1"/>
      <w:marLeft w:val="0"/>
      <w:marRight w:val="0"/>
      <w:marTop w:val="0"/>
      <w:marBottom w:val="0"/>
      <w:divBdr>
        <w:top w:val="none" w:sz="0" w:space="0" w:color="auto"/>
        <w:left w:val="none" w:sz="0" w:space="0" w:color="auto"/>
        <w:bottom w:val="none" w:sz="0" w:space="0" w:color="auto"/>
        <w:right w:val="none" w:sz="0" w:space="0" w:color="auto"/>
      </w:divBdr>
    </w:div>
    <w:div w:id="939332987">
      <w:bodyDiv w:val="1"/>
      <w:marLeft w:val="0"/>
      <w:marRight w:val="0"/>
      <w:marTop w:val="0"/>
      <w:marBottom w:val="0"/>
      <w:divBdr>
        <w:top w:val="none" w:sz="0" w:space="0" w:color="auto"/>
        <w:left w:val="none" w:sz="0" w:space="0" w:color="auto"/>
        <w:bottom w:val="none" w:sz="0" w:space="0" w:color="auto"/>
        <w:right w:val="none" w:sz="0" w:space="0" w:color="auto"/>
      </w:divBdr>
    </w:div>
    <w:div w:id="1156142890">
      <w:bodyDiv w:val="1"/>
      <w:marLeft w:val="0"/>
      <w:marRight w:val="0"/>
      <w:marTop w:val="0"/>
      <w:marBottom w:val="0"/>
      <w:divBdr>
        <w:top w:val="none" w:sz="0" w:space="0" w:color="auto"/>
        <w:left w:val="none" w:sz="0" w:space="0" w:color="auto"/>
        <w:bottom w:val="none" w:sz="0" w:space="0" w:color="auto"/>
        <w:right w:val="none" w:sz="0" w:space="0" w:color="auto"/>
      </w:divBdr>
    </w:div>
    <w:div w:id="1317370689">
      <w:bodyDiv w:val="1"/>
      <w:marLeft w:val="0"/>
      <w:marRight w:val="0"/>
      <w:marTop w:val="0"/>
      <w:marBottom w:val="0"/>
      <w:divBdr>
        <w:top w:val="none" w:sz="0" w:space="0" w:color="auto"/>
        <w:left w:val="none" w:sz="0" w:space="0" w:color="auto"/>
        <w:bottom w:val="none" w:sz="0" w:space="0" w:color="auto"/>
        <w:right w:val="none" w:sz="0" w:space="0" w:color="auto"/>
      </w:divBdr>
    </w:div>
    <w:div w:id="1349136434">
      <w:bodyDiv w:val="1"/>
      <w:marLeft w:val="0"/>
      <w:marRight w:val="0"/>
      <w:marTop w:val="0"/>
      <w:marBottom w:val="0"/>
      <w:divBdr>
        <w:top w:val="none" w:sz="0" w:space="0" w:color="auto"/>
        <w:left w:val="none" w:sz="0" w:space="0" w:color="auto"/>
        <w:bottom w:val="none" w:sz="0" w:space="0" w:color="auto"/>
        <w:right w:val="none" w:sz="0" w:space="0" w:color="auto"/>
      </w:divBdr>
    </w:div>
    <w:div w:id="1515606999">
      <w:bodyDiv w:val="1"/>
      <w:marLeft w:val="0"/>
      <w:marRight w:val="0"/>
      <w:marTop w:val="0"/>
      <w:marBottom w:val="0"/>
      <w:divBdr>
        <w:top w:val="none" w:sz="0" w:space="0" w:color="auto"/>
        <w:left w:val="none" w:sz="0" w:space="0" w:color="auto"/>
        <w:bottom w:val="none" w:sz="0" w:space="0" w:color="auto"/>
        <w:right w:val="none" w:sz="0" w:space="0" w:color="auto"/>
      </w:divBdr>
    </w:div>
    <w:div w:id="1661692476">
      <w:bodyDiv w:val="1"/>
      <w:marLeft w:val="0"/>
      <w:marRight w:val="0"/>
      <w:marTop w:val="0"/>
      <w:marBottom w:val="0"/>
      <w:divBdr>
        <w:top w:val="none" w:sz="0" w:space="0" w:color="auto"/>
        <w:left w:val="none" w:sz="0" w:space="0" w:color="auto"/>
        <w:bottom w:val="none" w:sz="0" w:space="0" w:color="auto"/>
        <w:right w:val="none" w:sz="0" w:space="0" w:color="auto"/>
      </w:divBdr>
    </w:div>
    <w:div w:id="1759280314">
      <w:bodyDiv w:val="1"/>
      <w:marLeft w:val="0"/>
      <w:marRight w:val="0"/>
      <w:marTop w:val="0"/>
      <w:marBottom w:val="0"/>
      <w:divBdr>
        <w:top w:val="none" w:sz="0" w:space="0" w:color="auto"/>
        <w:left w:val="none" w:sz="0" w:space="0" w:color="auto"/>
        <w:bottom w:val="none" w:sz="0" w:space="0" w:color="auto"/>
        <w:right w:val="none" w:sz="0" w:space="0" w:color="auto"/>
      </w:divBdr>
      <w:divsChild>
        <w:div w:id="1384451409">
          <w:marLeft w:val="547"/>
          <w:marRight w:val="0"/>
          <w:marTop w:val="48"/>
          <w:marBottom w:val="200"/>
          <w:divBdr>
            <w:top w:val="none" w:sz="0" w:space="0" w:color="auto"/>
            <w:left w:val="none" w:sz="0" w:space="0" w:color="auto"/>
            <w:bottom w:val="none" w:sz="0" w:space="0" w:color="auto"/>
            <w:right w:val="none" w:sz="0" w:space="0" w:color="auto"/>
          </w:divBdr>
        </w:div>
      </w:divsChild>
    </w:div>
    <w:div w:id="1760638305">
      <w:bodyDiv w:val="1"/>
      <w:marLeft w:val="0"/>
      <w:marRight w:val="0"/>
      <w:marTop w:val="0"/>
      <w:marBottom w:val="0"/>
      <w:divBdr>
        <w:top w:val="none" w:sz="0" w:space="0" w:color="auto"/>
        <w:left w:val="none" w:sz="0" w:space="0" w:color="auto"/>
        <w:bottom w:val="none" w:sz="0" w:space="0" w:color="auto"/>
        <w:right w:val="none" w:sz="0" w:space="0" w:color="auto"/>
      </w:divBdr>
      <w:divsChild>
        <w:div w:id="15934335">
          <w:marLeft w:val="446"/>
          <w:marRight w:val="0"/>
          <w:marTop w:val="0"/>
          <w:marBottom w:val="0"/>
          <w:divBdr>
            <w:top w:val="none" w:sz="0" w:space="0" w:color="auto"/>
            <w:left w:val="none" w:sz="0" w:space="0" w:color="auto"/>
            <w:bottom w:val="none" w:sz="0" w:space="0" w:color="auto"/>
            <w:right w:val="none" w:sz="0" w:space="0" w:color="auto"/>
          </w:divBdr>
        </w:div>
        <w:div w:id="343409446">
          <w:marLeft w:val="446"/>
          <w:marRight w:val="0"/>
          <w:marTop w:val="0"/>
          <w:marBottom w:val="0"/>
          <w:divBdr>
            <w:top w:val="none" w:sz="0" w:space="0" w:color="auto"/>
            <w:left w:val="none" w:sz="0" w:space="0" w:color="auto"/>
            <w:bottom w:val="none" w:sz="0" w:space="0" w:color="auto"/>
            <w:right w:val="none" w:sz="0" w:space="0" w:color="auto"/>
          </w:divBdr>
        </w:div>
        <w:div w:id="760368143">
          <w:marLeft w:val="446"/>
          <w:marRight w:val="0"/>
          <w:marTop w:val="0"/>
          <w:marBottom w:val="0"/>
          <w:divBdr>
            <w:top w:val="none" w:sz="0" w:space="0" w:color="auto"/>
            <w:left w:val="none" w:sz="0" w:space="0" w:color="auto"/>
            <w:bottom w:val="none" w:sz="0" w:space="0" w:color="auto"/>
            <w:right w:val="none" w:sz="0" w:space="0" w:color="auto"/>
          </w:divBdr>
        </w:div>
      </w:divsChild>
    </w:div>
    <w:div w:id="1814370894">
      <w:bodyDiv w:val="1"/>
      <w:marLeft w:val="0"/>
      <w:marRight w:val="0"/>
      <w:marTop w:val="0"/>
      <w:marBottom w:val="0"/>
      <w:divBdr>
        <w:top w:val="none" w:sz="0" w:space="0" w:color="auto"/>
        <w:left w:val="none" w:sz="0" w:space="0" w:color="auto"/>
        <w:bottom w:val="none" w:sz="0" w:space="0" w:color="auto"/>
        <w:right w:val="none" w:sz="0" w:space="0" w:color="auto"/>
      </w:divBdr>
    </w:div>
    <w:div w:id="1819032447">
      <w:bodyDiv w:val="1"/>
      <w:marLeft w:val="0"/>
      <w:marRight w:val="0"/>
      <w:marTop w:val="0"/>
      <w:marBottom w:val="0"/>
      <w:divBdr>
        <w:top w:val="none" w:sz="0" w:space="0" w:color="auto"/>
        <w:left w:val="none" w:sz="0" w:space="0" w:color="auto"/>
        <w:bottom w:val="none" w:sz="0" w:space="0" w:color="auto"/>
        <w:right w:val="none" w:sz="0" w:space="0" w:color="auto"/>
      </w:divBdr>
    </w:div>
    <w:div w:id="1945918337">
      <w:bodyDiv w:val="1"/>
      <w:marLeft w:val="0"/>
      <w:marRight w:val="0"/>
      <w:marTop w:val="0"/>
      <w:marBottom w:val="0"/>
      <w:divBdr>
        <w:top w:val="none" w:sz="0" w:space="0" w:color="auto"/>
        <w:left w:val="none" w:sz="0" w:space="0" w:color="auto"/>
        <w:bottom w:val="none" w:sz="0" w:space="0" w:color="auto"/>
        <w:right w:val="none" w:sz="0" w:space="0" w:color="auto"/>
      </w:divBdr>
    </w:div>
    <w:div w:id="1982421007">
      <w:bodyDiv w:val="1"/>
      <w:marLeft w:val="0"/>
      <w:marRight w:val="0"/>
      <w:marTop w:val="0"/>
      <w:marBottom w:val="0"/>
      <w:divBdr>
        <w:top w:val="none" w:sz="0" w:space="0" w:color="auto"/>
        <w:left w:val="none" w:sz="0" w:space="0" w:color="auto"/>
        <w:bottom w:val="none" w:sz="0" w:space="0" w:color="auto"/>
        <w:right w:val="none" w:sz="0" w:space="0" w:color="auto"/>
      </w:divBdr>
      <w:divsChild>
        <w:div w:id="371347248">
          <w:marLeft w:val="446"/>
          <w:marRight w:val="0"/>
          <w:marTop w:val="0"/>
          <w:marBottom w:val="0"/>
          <w:divBdr>
            <w:top w:val="none" w:sz="0" w:space="0" w:color="auto"/>
            <w:left w:val="none" w:sz="0" w:space="0" w:color="auto"/>
            <w:bottom w:val="none" w:sz="0" w:space="0" w:color="auto"/>
            <w:right w:val="none" w:sz="0" w:space="0" w:color="auto"/>
          </w:divBdr>
        </w:div>
        <w:div w:id="1416390827">
          <w:marLeft w:val="446"/>
          <w:marRight w:val="0"/>
          <w:marTop w:val="0"/>
          <w:marBottom w:val="0"/>
          <w:divBdr>
            <w:top w:val="none" w:sz="0" w:space="0" w:color="auto"/>
            <w:left w:val="none" w:sz="0" w:space="0" w:color="auto"/>
            <w:bottom w:val="none" w:sz="0" w:space="0" w:color="auto"/>
            <w:right w:val="none" w:sz="0" w:space="0" w:color="auto"/>
          </w:divBdr>
        </w:div>
        <w:div w:id="184446682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yperlink" Target="https://www.health.gov.au/initiatives-and-programs/child-dental-benefits-schedule"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health.gov.au/sites/default/files/documents/2021/10/evaluation-of-the-rural-health-multidisciplinary-training-rhmt-program-final-report_0.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s://www.dentalboard.gov.au/Registration.aspx" TargetMode="External"/><Relationship Id="rId33" Type="http://schemas.openxmlformats.org/officeDocument/2006/relationships/hyperlink" Target="https://www.apra.gov.au/sites/default/files/2021-11/Quarterly%20Private%20Health%20Insurance%20Benefit%20Trends%20September%202021.xlsx" TargetMode="External"/><Relationship Id="rId2" Type="http://schemas.openxmlformats.org/officeDocument/2006/relationships/customXml" Target="../customXml/item2.xml"/><Relationship Id="rId16" Type="http://schemas.openxmlformats.org/officeDocument/2006/relationships/hyperlink" Target="http://www.kbconsult.com.au" TargetMode="External"/><Relationship Id="rId20" Type="http://schemas.openxmlformats.org/officeDocument/2006/relationships/header" Target="header3.xml"/><Relationship Id="rId29" Type="http://schemas.openxmlformats.org/officeDocument/2006/relationships/hyperlink" Target="https://www.health.gov.au/resources/publications/national-aboriginal-and-torres-strait-islander-health-plan-2021-203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dentalboard.gov.au/codes-guidelines/policies-codes-guidelines/guidelines-scope-of-practice.aspx" TargetMode="External"/><Relationship Id="rId32" Type="http://schemas.openxmlformats.org/officeDocument/2006/relationships/hyperlink" Target="https://www.ama.com.au/sites/default/files/documents/2019_AMA_Report_Card_on_Indigenous_Health_0.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health.gov.au/initiatives-and-programs/rhmt" TargetMode="External"/><Relationship Id="rId28" Type="http://schemas.openxmlformats.org/officeDocument/2006/relationships/hyperlink" Target="https://www.health.gov.au/resources/publications/national-aboriginal-and-torres-strait-islander-health-plan-2021-2031"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aihw.gov.au/reports/dental-oral-health/oral-health-and-dental-care-in-australia/contents/dental-workfor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hyperlink" Target="https://www.health.gov.au/resources/publications/healthy-mouths-healthy-lives-australias-national-oral-health-plan-2015-2024" TargetMode="External"/><Relationship Id="rId30" Type="http://schemas.openxmlformats.org/officeDocument/2006/relationships/hyperlink" Target="https://www.aihw.gov.au/reports/den/231/oral-health-and-dental-care-in-australia/contents/summary" TargetMode="External"/><Relationship Id="rId35" Type="http://schemas.openxmlformats.org/officeDocument/2006/relationships/hyperlink" Target="http://doi.org/10.1371/journal.pone.0180394"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KBCONSULT.COM.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ihw.gov.au/reports/dental-oral-health/oral-health-and-dental-care-in-australia/contents/dental-workforce" TargetMode="External"/><Relationship Id="rId3" Type="http://schemas.openxmlformats.org/officeDocument/2006/relationships/hyperlink" Target="https://www.apra.gov.au/sites/default/files/2021-11/Quarterly%20Private%20Health%20Insurance%20Benefit%20Trends%20September%202021.xlsx" TargetMode="External"/><Relationship Id="rId7" Type="http://schemas.openxmlformats.org/officeDocument/2006/relationships/hyperlink" Target="https://www.dentalboard.gov.au/Registration.aspx" TargetMode="External"/><Relationship Id="rId12" Type="http://schemas.openxmlformats.org/officeDocument/2006/relationships/hyperlink" Target="https://www.ama.com.au/sites/default/files/documents/2019_AMA_Report_Card_on_Indigenous_Health_0.pdf" TargetMode="External"/><Relationship Id="rId2" Type="http://schemas.openxmlformats.org/officeDocument/2006/relationships/hyperlink" Target="https://www.health.gov.au/sites/default/files/documents/2021/12/national-aboriginal-and-torres-strait-islander-health-plan-2021-2031_2.pdf" TargetMode="External"/><Relationship Id="rId1" Type="http://schemas.openxmlformats.org/officeDocument/2006/relationships/hyperlink" Target="https://www.aihw.gov.au/reports/den/231/oral-health-and-dental-care-in-australia/contents/summary" TargetMode="External"/><Relationship Id="rId6" Type="http://schemas.openxmlformats.org/officeDocument/2006/relationships/hyperlink" Target="https://www.dentalboard.gov.au/Codes-Guidelines/Policies-Codes-Guidelines/Guidelines-Scope-of-practice.aspx" TargetMode="External"/><Relationship Id="rId11" Type="http://schemas.openxmlformats.org/officeDocument/2006/relationships/hyperlink" Target="https://www.ruralhealth.org.au/7rrhss/sites/default/files/2020-05/NAHGOT%20study_Beauchamp.pdf" TargetMode="External"/><Relationship Id="rId5" Type="http://schemas.openxmlformats.org/officeDocument/2006/relationships/hyperlink" Target="https://www.aihw.gov.au/reports/dental-oral-health/oral-health-and-dental-care-in-australia/contents/dental-care" TargetMode="External"/><Relationship Id="rId10" Type="http://schemas.openxmlformats.org/officeDocument/2006/relationships/hyperlink" Target="https://www.health.gov.au/sites/default/files/documents/2021/10/evaluation-of-the-rural-health-multidisciplinary-training-rhmt-program-final-report_0.pdf" TargetMode="External"/><Relationship Id="rId4" Type="http://schemas.openxmlformats.org/officeDocument/2006/relationships/hyperlink" Target="https://www1.health.gov.au/internet/main/publishing.nsf/Content/childdental" TargetMode="External"/><Relationship Id="rId9" Type="http://schemas.openxmlformats.org/officeDocument/2006/relationships/hyperlink" Target="https://www.health.gov.au/sites/default/files/documents/2022/03/national-aboriginal-and-torres-strait-islander-health-workforce-strategic-framework-and-implementation-plan-2021-203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CManager\KBC\KBC%20Team%20Site%20-%20Documents\KBC%20Templates\KBC%20AUSTRALI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21021BB32F447BCB22C1AE019E993" ma:contentTypeVersion="16" ma:contentTypeDescription="Create a new document." ma:contentTypeScope="" ma:versionID="34b0ed63d321f464ffb2a7f1e37d1762">
  <xsd:schema xmlns:xsd="http://www.w3.org/2001/XMLSchema" xmlns:xs="http://www.w3.org/2001/XMLSchema" xmlns:p="http://schemas.microsoft.com/office/2006/metadata/properties" xmlns:ns2="88045016-5cd4-4e5b-87b1-90dfe68409cf" xmlns:ns3="cd2a392b-e6c5-406b-985b-d17b8fd2b902" targetNamespace="http://schemas.microsoft.com/office/2006/metadata/properties" ma:root="true" ma:fieldsID="d934ea6700d1514d07627defed775d04" ns2:_="" ns3:_="">
    <xsd:import namespace="88045016-5cd4-4e5b-87b1-90dfe68409cf"/>
    <xsd:import namespace="cd2a392b-e6c5-406b-985b-d17b8fd2b90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45016-5cd4-4e5b-87b1-90dfe6840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448ed7-73fe-476f-b893-a11a600ddf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2a392b-e6c5-406b-985b-d17b8fd2b9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41d70e9-e2b9-4eaa-a151-e6019c200922}" ma:internalName="TaxCatchAll" ma:showField="CatchAllData" ma:web="cd2a392b-e6c5-406b-985b-d17b8fd2b9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2a392b-e6c5-406b-985b-d17b8fd2b902" xsi:nil="true"/>
    <lcf76f155ced4ddcb4097134ff3c332f xmlns="88045016-5cd4-4e5b-87b1-90dfe68409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889DE-B4D0-4097-B0A0-B5F0649A0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45016-5cd4-4e5b-87b1-90dfe68409cf"/>
    <ds:schemaRef ds:uri="cd2a392b-e6c5-406b-985b-d17b8fd2b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8EFFC-47E0-4C63-BB27-40A7B5CA5FDB}">
  <ds:schemaRefs>
    <ds:schemaRef ds:uri="http://schemas.openxmlformats.org/package/2006/metadata/core-properties"/>
    <ds:schemaRef ds:uri="http://purl.org/dc/terms/"/>
    <ds:schemaRef ds:uri="cd2a392b-e6c5-406b-985b-d17b8fd2b902"/>
    <ds:schemaRef ds:uri="http://schemas.microsoft.com/office/infopath/2007/PartnerControls"/>
    <ds:schemaRef ds:uri="http://schemas.microsoft.com/office/2006/documentManagement/types"/>
    <ds:schemaRef ds:uri="88045016-5cd4-4e5b-87b1-90dfe68409cf"/>
    <ds:schemaRef ds:uri="http://schemas.microsoft.com/office/2006/metadata/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F28DA616-C844-406C-BA92-BBB5244E16B8}">
  <ds:schemaRefs>
    <ds:schemaRef ds:uri="http://schemas.microsoft.com/sharepoint/v3/contenttype/forms"/>
  </ds:schemaRefs>
</ds:datastoreItem>
</file>

<file path=customXml/itemProps4.xml><?xml version="1.0" encoding="utf-8"?>
<ds:datastoreItem xmlns:ds="http://schemas.openxmlformats.org/officeDocument/2006/customXml" ds:itemID="{B977B0BA-B878-9349-A735-1C1BDC15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KBC AUSTRALIA REPORT TEMPLATE.dotx</Template>
  <TotalTime>728</TotalTime>
  <Pages>82</Pages>
  <Words>29941</Words>
  <Characters>170665</Characters>
  <Application>Microsoft Office Word</Application>
  <DocSecurity>0</DocSecurity>
  <Lines>1422</Lines>
  <Paragraphs>400</Paragraphs>
  <ScaleCrop>false</ScaleCrop>
  <HeadingPairs>
    <vt:vector size="2" baseType="variant">
      <vt:variant>
        <vt:lpstr>Title</vt:lpstr>
      </vt:variant>
      <vt:variant>
        <vt:i4>1</vt:i4>
      </vt:variant>
    </vt:vector>
  </HeadingPairs>
  <TitlesOfParts>
    <vt:vector size="1" baseType="lpstr">
      <vt:lpstr>Increasing dental and oral health training in rural and remote Australia – Feasibility study final report</vt:lpstr>
    </vt:vector>
  </TitlesOfParts>
  <Company/>
  <LinksUpToDate>false</LinksUpToDate>
  <CharactersWithSpaces>200206</CharactersWithSpaces>
  <SharedDoc>false</SharedDoc>
  <HLinks>
    <vt:vector size="528" baseType="variant">
      <vt:variant>
        <vt:i4>2490479</vt:i4>
      </vt:variant>
      <vt:variant>
        <vt:i4>468</vt:i4>
      </vt:variant>
      <vt:variant>
        <vt:i4>0</vt:i4>
      </vt:variant>
      <vt:variant>
        <vt:i4>5</vt:i4>
      </vt:variant>
      <vt:variant>
        <vt:lpwstr>http://doi.org/10.1371/journal.pone.0180394</vt:lpwstr>
      </vt:variant>
      <vt:variant>
        <vt:lpwstr/>
      </vt:variant>
      <vt:variant>
        <vt:i4>7274506</vt:i4>
      </vt:variant>
      <vt:variant>
        <vt:i4>465</vt:i4>
      </vt:variant>
      <vt:variant>
        <vt:i4>0</vt:i4>
      </vt:variant>
      <vt:variant>
        <vt:i4>5</vt:i4>
      </vt:variant>
      <vt:variant>
        <vt:lpwstr>https://www.health.gov.au/sites/default/files/documents/2021/10/evaluation-of-the-rural-health-multidisciplinary-training-rhmt-program-final-report_0.pdf</vt:lpwstr>
      </vt:variant>
      <vt:variant>
        <vt:lpwstr/>
      </vt:variant>
      <vt:variant>
        <vt:i4>5898335</vt:i4>
      </vt:variant>
      <vt:variant>
        <vt:i4>462</vt:i4>
      </vt:variant>
      <vt:variant>
        <vt:i4>0</vt:i4>
      </vt:variant>
      <vt:variant>
        <vt:i4>5</vt:i4>
      </vt:variant>
      <vt:variant>
        <vt:lpwstr>https://www.apra.gov.au/sites/default/files/2021-11/Quarterly Private Health Insurance Benefit Trends September 2021.xlsx</vt:lpwstr>
      </vt:variant>
      <vt:variant>
        <vt:lpwstr/>
      </vt:variant>
      <vt:variant>
        <vt:i4>2031718</vt:i4>
      </vt:variant>
      <vt:variant>
        <vt:i4>459</vt:i4>
      </vt:variant>
      <vt:variant>
        <vt:i4>0</vt:i4>
      </vt:variant>
      <vt:variant>
        <vt:i4>5</vt:i4>
      </vt:variant>
      <vt:variant>
        <vt:lpwstr>https://www.ama.com.au/sites/default/files/documents/2019_AMA_Report_Card_on_Indigenous_Health_0.pdf</vt:lpwstr>
      </vt:variant>
      <vt:variant>
        <vt:lpwstr/>
      </vt:variant>
      <vt:variant>
        <vt:i4>4718666</vt:i4>
      </vt:variant>
      <vt:variant>
        <vt:i4>456</vt:i4>
      </vt:variant>
      <vt:variant>
        <vt:i4>0</vt:i4>
      </vt:variant>
      <vt:variant>
        <vt:i4>5</vt:i4>
      </vt:variant>
      <vt:variant>
        <vt:lpwstr>https://www.aihw.gov.au/reports/dental-oral-health/oral-health-and-dental-care-in-australia/contents/dental-workforce</vt:lpwstr>
      </vt:variant>
      <vt:variant>
        <vt:lpwstr/>
      </vt:variant>
      <vt:variant>
        <vt:i4>1572935</vt:i4>
      </vt:variant>
      <vt:variant>
        <vt:i4>453</vt:i4>
      </vt:variant>
      <vt:variant>
        <vt:i4>0</vt:i4>
      </vt:variant>
      <vt:variant>
        <vt:i4>5</vt:i4>
      </vt:variant>
      <vt:variant>
        <vt:lpwstr>https://www.aihw.gov.au/reports/den/231/oral-health-and-dental-care-in-australia/contents/summary</vt:lpwstr>
      </vt:variant>
      <vt:variant>
        <vt:lpwstr/>
      </vt:variant>
      <vt:variant>
        <vt:i4>5111834</vt:i4>
      </vt:variant>
      <vt:variant>
        <vt:i4>450</vt:i4>
      </vt:variant>
      <vt:variant>
        <vt:i4>0</vt:i4>
      </vt:variant>
      <vt:variant>
        <vt:i4>5</vt:i4>
      </vt:variant>
      <vt:variant>
        <vt:lpwstr>https://www.health.gov.au/resources/publications/national-aboriginal-and-torres-strait-islander-health-plan-2021-2031</vt:lpwstr>
      </vt:variant>
      <vt:variant>
        <vt:lpwstr/>
      </vt:variant>
      <vt:variant>
        <vt:i4>5111834</vt:i4>
      </vt:variant>
      <vt:variant>
        <vt:i4>447</vt:i4>
      </vt:variant>
      <vt:variant>
        <vt:i4>0</vt:i4>
      </vt:variant>
      <vt:variant>
        <vt:i4>5</vt:i4>
      </vt:variant>
      <vt:variant>
        <vt:lpwstr>https://www.health.gov.au/resources/publications/national-aboriginal-and-torres-strait-islander-health-plan-2021-2031</vt:lpwstr>
      </vt:variant>
      <vt:variant>
        <vt:lpwstr/>
      </vt:variant>
      <vt:variant>
        <vt:i4>4653065</vt:i4>
      </vt:variant>
      <vt:variant>
        <vt:i4>444</vt:i4>
      </vt:variant>
      <vt:variant>
        <vt:i4>0</vt:i4>
      </vt:variant>
      <vt:variant>
        <vt:i4>5</vt:i4>
      </vt:variant>
      <vt:variant>
        <vt:lpwstr>https://www.health.gov.au/resources/publications/healthy-mouths-healthy-lives-australias-national-oral-health-plan-2015-2024</vt:lpwstr>
      </vt:variant>
      <vt:variant>
        <vt:lpwstr/>
      </vt:variant>
      <vt:variant>
        <vt:i4>4784129</vt:i4>
      </vt:variant>
      <vt:variant>
        <vt:i4>441</vt:i4>
      </vt:variant>
      <vt:variant>
        <vt:i4>0</vt:i4>
      </vt:variant>
      <vt:variant>
        <vt:i4>5</vt:i4>
      </vt:variant>
      <vt:variant>
        <vt:lpwstr>https://www.health.gov.au/initiatives-and-programs/child-dental-benefits-schedule</vt:lpwstr>
      </vt:variant>
      <vt:variant>
        <vt:lpwstr/>
      </vt:variant>
      <vt:variant>
        <vt:i4>1572892</vt:i4>
      </vt:variant>
      <vt:variant>
        <vt:i4>438</vt:i4>
      </vt:variant>
      <vt:variant>
        <vt:i4>0</vt:i4>
      </vt:variant>
      <vt:variant>
        <vt:i4>5</vt:i4>
      </vt:variant>
      <vt:variant>
        <vt:lpwstr>https://www.dentalboard.gov.au/Registration.aspx</vt:lpwstr>
      </vt:variant>
      <vt:variant>
        <vt:lpwstr/>
      </vt:variant>
      <vt:variant>
        <vt:i4>7929965</vt:i4>
      </vt:variant>
      <vt:variant>
        <vt:i4>435</vt:i4>
      </vt:variant>
      <vt:variant>
        <vt:i4>0</vt:i4>
      </vt:variant>
      <vt:variant>
        <vt:i4>5</vt:i4>
      </vt:variant>
      <vt:variant>
        <vt:lpwstr>https://www.dentalboard.gov.au/codes-guidelines/policies-codes-guidelines/guidelines-scope-of-practice.aspx</vt:lpwstr>
      </vt:variant>
      <vt:variant>
        <vt:lpwstr/>
      </vt:variant>
      <vt:variant>
        <vt:i4>7798909</vt:i4>
      </vt:variant>
      <vt:variant>
        <vt:i4>399</vt:i4>
      </vt:variant>
      <vt:variant>
        <vt:i4>0</vt:i4>
      </vt:variant>
      <vt:variant>
        <vt:i4>5</vt:i4>
      </vt:variant>
      <vt:variant>
        <vt:lpwstr>https://www.health.gov.au/initiatives-and-programs/rhmt</vt:lpwstr>
      </vt:variant>
      <vt:variant>
        <vt:lpwstr/>
      </vt:variant>
      <vt:variant>
        <vt:i4>2031664</vt:i4>
      </vt:variant>
      <vt:variant>
        <vt:i4>368</vt:i4>
      </vt:variant>
      <vt:variant>
        <vt:i4>0</vt:i4>
      </vt:variant>
      <vt:variant>
        <vt:i4>5</vt:i4>
      </vt:variant>
      <vt:variant>
        <vt:lpwstr/>
      </vt:variant>
      <vt:variant>
        <vt:lpwstr>_Toc112151690</vt:lpwstr>
      </vt:variant>
      <vt:variant>
        <vt:i4>1966128</vt:i4>
      </vt:variant>
      <vt:variant>
        <vt:i4>362</vt:i4>
      </vt:variant>
      <vt:variant>
        <vt:i4>0</vt:i4>
      </vt:variant>
      <vt:variant>
        <vt:i4>5</vt:i4>
      </vt:variant>
      <vt:variant>
        <vt:lpwstr/>
      </vt:variant>
      <vt:variant>
        <vt:lpwstr>_Toc112151689</vt:lpwstr>
      </vt:variant>
      <vt:variant>
        <vt:i4>1966128</vt:i4>
      </vt:variant>
      <vt:variant>
        <vt:i4>356</vt:i4>
      </vt:variant>
      <vt:variant>
        <vt:i4>0</vt:i4>
      </vt:variant>
      <vt:variant>
        <vt:i4>5</vt:i4>
      </vt:variant>
      <vt:variant>
        <vt:lpwstr/>
      </vt:variant>
      <vt:variant>
        <vt:lpwstr>_Toc112151688</vt:lpwstr>
      </vt:variant>
      <vt:variant>
        <vt:i4>1966128</vt:i4>
      </vt:variant>
      <vt:variant>
        <vt:i4>350</vt:i4>
      </vt:variant>
      <vt:variant>
        <vt:i4>0</vt:i4>
      </vt:variant>
      <vt:variant>
        <vt:i4>5</vt:i4>
      </vt:variant>
      <vt:variant>
        <vt:lpwstr/>
      </vt:variant>
      <vt:variant>
        <vt:lpwstr>_Toc112151687</vt:lpwstr>
      </vt:variant>
      <vt:variant>
        <vt:i4>1966128</vt:i4>
      </vt:variant>
      <vt:variant>
        <vt:i4>344</vt:i4>
      </vt:variant>
      <vt:variant>
        <vt:i4>0</vt:i4>
      </vt:variant>
      <vt:variant>
        <vt:i4>5</vt:i4>
      </vt:variant>
      <vt:variant>
        <vt:lpwstr/>
      </vt:variant>
      <vt:variant>
        <vt:lpwstr>_Toc112151686</vt:lpwstr>
      </vt:variant>
      <vt:variant>
        <vt:i4>1966128</vt:i4>
      </vt:variant>
      <vt:variant>
        <vt:i4>338</vt:i4>
      </vt:variant>
      <vt:variant>
        <vt:i4>0</vt:i4>
      </vt:variant>
      <vt:variant>
        <vt:i4>5</vt:i4>
      </vt:variant>
      <vt:variant>
        <vt:lpwstr/>
      </vt:variant>
      <vt:variant>
        <vt:lpwstr>_Toc112151685</vt:lpwstr>
      </vt:variant>
      <vt:variant>
        <vt:i4>1966128</vt:i4>
      </vt:variant>
      <vt:variant>
        <vt:i4>332</vt:i4>
      </vt:variant>
      <vt:variant>
        <vt:i4>0</vt:i4>
      </vt:variant>
      <vt:variant>
        <vt:i4>5</vt:i4>
      </vt:variant>
      <vt:variant>
        <vt:lpwstr/>
      </vt:variant>
      <vt:variant>
        <vt:lpwstr>_Toc112151684</vt:lpwstr>
      </vt:variant>
      <vt:variant>
        <vt:i4>1966128</vt:i4>
      </vt:variant>
      <vt:variant>
        <vt:i4>326</vt:i4>
      </vt:variant>
      <vt:variant>
        <vt:i4>0</vt:i4>
      </vt:variant>
      <vt:variant>
        <vt:i4>5</vt:i4>
      </vt:variant>
      <vt:variant>
        <vt:lpwstr/>
      </vt:variant>
      <vt:variant>
        <vt:lpwstr>_Toc112151683</vt:lpwstr>
      </vt:variant>
      <vt:variant>
        <vt:i4>1966128</vt:i4>
      </vt:variant>
      <vt:variant>
        <vt:i4>320</vt:i4>
      </vt:variant>
      <vt:variant>
        <vt:i4>0</vt:i4>
      </vt:variant>
      <vt:variant>
        <vt:i4>5</vt:i4>
      </vt:variant>
      <vt:variant>
        <vt:lpwstr/>
      </vt:variant>
      <vt:variant>
        <vt:lpwstr>_Toc112151682</vt:lpwstr>
      </vt:variant>
      <vt:variant>
        <vt:i4>1966128</vt:i4>
      </vt:variant>
      <vt:variant>
        <vt:i4>314</vt:i4>
      </vt:variant>
      <vt:variant>
        <vt:i4>0</vt:i4>
      </vt:variant>
      <vt:variant>
        <vt:i4>5</vt:i4>
      </vt:variant>
      <vt:variant>
        <vt:lpwstr/>
      </vt:variant>
      <vt:variant>
        <vt:lpwstr>_Toc112151681</vt:lpwstr>
      </vt:variant>
      <vt:variant>
        <vt:i4>1966128</vt:i4>
      </vt:variant>
      <vt:variant>
        <vt:i4>308</vt:i4>
      </vt:variant>
      <vt:variant>
        <vt:i4>0</vt:i4>
      </vt:variant>
      <vt:variant>
        <vt:i4>5</vt:i4>
      </vt:variant>
      <vt:variant>
        <vt:lpwstr/>
      </vt:variant>
      <vt:variant>
        <vt:lpwstr>_Toc112151680</vt:lpwstr>
      </vt:variant>
      <vt:variant>
        <vt:i4>1114160</vt:i4>
      </vt:variant>
      <vt:variant>
        <vt:i4>302</vt:i4>
      </vt:variant>
      <vt:variant>
        <vt:i4>0</vt:i4>
      </vt:variant>
      <vt:variant>
        <vt:i4>5</vt:i4>
      </vt:variant>
      <vt:variant>
        <vt:lpwstr/>
      </vt:variant>
      <vt:variant>
        <vt:lpwstr>_Toc112151679</vt:lpwstr>
      </vt:variant>
      <vt:variant>
        <vt:i4>1114160</vt:i4>
      </vt:variant>
      <vt:variant>
        <vt:i4>296</vt:i4>
      </vt:variant>
      <vt:variant>
        <vt:i4>0</vt:i4>
      </vt:variant>
      <vt:variant>
        <vt:i4>5</vt:i4>
      </vt:variant>
      <vt:variant>
        <vt:lpwstr/>
      </vt:variant>
      <vt:variant>
        <vt:lpwstr>_Toc112151678</vt:lpwstr>
      </vt:variant>
      <vt:variant>
        <vt:i4>1114160</vt:i4>
      </vt:variant>
      <vt:variant>
        <vt:i4>290</vt:i4>
      </vt:variant>
      <vt:variant>
        <vt:i4>0</vt:i4>
      </vt:variant>
      <vt:variant>
        <vt:i4>5</vt:i4>
      </vt:variant>
      <vt:variant>
        <vt:lpwstr/>
      </vt:variant>
      <vt:variant>
        <vt:lpwstr>_Toc112151677</vt:lpwstr>
      </vt:variant>
      <vt:variant>
        <vt:i4>1114160</vt:i4>
      </vt:variant>
      <vt:variant>
        <vt:i4>284</vt:i4>
      </vt:variant>
      <vt:variant>
        <vt:i4>0</vt:i4>
      </vt:variant>
      <vt:variant>
        <vt:i4>5</vt:i4>
      </vt:variant>
      <vt:variant>
        <vt:lpwstr/>
      </vt:variant>
      <vt:variant>
        <vt:lpwstr>_Toc112151676</vt:lpwstr>
      </vt:variant>
      <vt:variant>
        <vt:i4>1114160</vt:i4>
      </vt:variant>
      <vt:variant>
        <vt:i4>278</vt:i4>
      </vt:variant>
      <vt:variant>
        <vt:i4>0</vt:i4>
      </vt:variant>
      <vt:variant>
        <vt:i4>5</vt:i4>
      </vt:variant>
      <vt:variant>
        <vt:lpwstr/>
      </vt:variant>
      <vt:variant>
        <vt:lpwstr>_Toc112151675</vt:lpwstr>
      </vt:variant>
      <vt:variant>
        <vt:i4>1114160</vt:i4>
      </vt:variant>
      <vt:variant>
        <vt:i4>272</vt:i4>
      </vt:variant>
      <vt:variant>
        <vt:i4>0</vt:i4>
      </vt:variant>
      <vt:variant>
        <vt:i4>5</vt:i4>
      </vt:variant>
      <vt:variant>
        <vt:lpwstr/>
      </vt:variant>
      <vt:variant>
        <vt:lpwstr>_Toc112151674</vt:lpwstr>
      </vt:variant>
      <vt:variant>
        <vt:i4>1114160</vt:i4>
      </vt:variant>
      <vt:variant>
        <vt:i4>266</vt:i4>
      </vt:variant>
      <vt:variant>
        <vt:i4>0</vt:i4>
      </vt:variant>
      <vt:variant>
        <vt:i4>5</vt:i4>
      </vt:variant>
      <vt:variant>
        <vt:lpwstr/>
      </vt:variant>
      <vt:variant>
        <vt:lpwstr>_Toc112151673</vt:lpwstr>
      </vt:variant>
      <vt:variant>
        <vt:i4>1114160</vt:i4>
      </vt:variant>
      <vt:variant>
        <vt:i4>260</vt:i4>
      </vt:variant>
      <vt:variant>
        <vt:i4>0</vt:i4>
      </vt:variant>
      <vt:variant>
        <vt:i4>5</vt:i4>
      </vt:variant>
      <vt:variant>
        <vt:lpwstr/>
      </vt:variant>
      <vt:variant>
        <vt:lpwstr>_Toc112151672</vt:lpwstr>
      </vt:variant>
      <vt:variant>
        <vt:i4>1114160</vt:i4>
      </vt:variant>
      <vt:variant>
        <vt:i4>254</vt:i4>
      </vt:variant>
      <vt:variant>
        <vt:i4>0</vt:i4>
      </vt:variant>
      <vt:variant>
        <vt:i4>5</vt:i4>
      </vt:variant>
      <vt:variant>
        <vt:lpwstr/>
      </vt:variant>
      <vt:variant>
        <vt:lpwstr>_Toc112151671</vt:lpwstr>
      </vt:variant>
      <vt:variant>
        <vt:i4>1114160</vt:i4>
      </vt:variant>
      <vt:variant>
        <vt:i4>248</vt:i4>
      </vt:variant>
      <vt:variant>
        <vt:i4>0</vt:i4>
      </vt:variant>
      <vt:variant>
        <vt:i4>5</vt:i4>
      </vt:variant>
      <vt:variant>
        <vt:lpwstr/>
      </vt:variant>
      <vt:variant>
        <vt:lpwstr>_Toc112151670</vt:lpwstr>
      </vt:variant>
      <vt:variant>
        <vt:i4>1048624</vt:i4>
      </vt:variant>
      <vt:variant>
        <vt:i4>242</vt:i4>
      </vt:variant>
      <vt:variant>
        <vt:i4>0</vt:i4>
      </vt:variant>
      <vt:variant>
        <vt:i4>5</vt:i4>
      </vt:variant>
      <vt:variant>
        <vt:lpwstr/>
      </vt:variant>
      <vt:variant>
        <vt:lpwstr>_Toc112151669</vt:lpwstr>
      </vt:variant>
      <vt:variant>
        <vt:i4>1048624</vt:i4>
      </vt:variant>
      <vt:variant>
        <vt:i4>236</vt:i4>
      </vt:variant>
      <vt:variant>
        <vt:i4>0</vt:i4>
      </vt:variant>
      <vt:variant>
        <vt:i4>5</vt:i4>
      </vt:variant>
      <vt:variant>
        <vt:lpwstr/>
      </vt:variant>
      <vt:variant>
        <vt:lpwstr>_Toc112151668</vt:lpwstr>
      </vt:variant>
      <vt:variant>
        <vt:i4>1900602</vt:i4>
      </vt:variant>
      <vt:variant>
        <vt:i4>227</vt:i4>
      </vt:variant>
      <vt:variant>
        <vt:i4>0</vt:i4>
      </vt:variant>
      <vt:variant>
        <vt:i4>5</vt:i4>
      </vt:variant>
      <vt:variant>
        <vt:lpwstr/>
      </vt:variant>
      <vt:variant>
        <vt:lpwstr>_Toc111639944</vt:lpwstr>
      </vt:variant>
      <vt:variant>
        <vt:i4>1900602</vt:i4>
      </vt:variant>
      <vt:variant>
        <vt:i4>221</vt:i4>
      </vt:variant>
      <vt:variant>
        <vt:i4>0</vt:i4>
      </vt:variant>
      <vt:variant>
        <vt:i4>5</vt:i4>
      </vt:variant>
      <vt:variant>
        <vt:lpwstr/>
      </vt:variant>
      <vt:variant>
        <vt:lpwstr>_Toc111639943</vt:lpwstr>
      </vt:variant>
      <vt:variant>
        <vt:i4>1900602</vt:i4>
      </vt:variant>
      <vt:variant>
        <vt:i4>215</vt:i4>
      </vt:variant>
      <vt:variant>
        <vt:i4>0</vt:i4>
      </vt:variant>
      <vt:variant>
        <vt:i4>5</vt:i4>
      </vt:variant>
      <vt:variant>
        <vt:lpwstr/>
      </vt:variant>
      <vt:variant>
        <vt:lpwstr>_Toc111639942</vt:lpwstr>
      </vt:variant>
      <vt:variant>
        <vt:i4>1900602</vt:i4>
      </vt:variant>
      <vt:variant>
        <vt:i4>209</vt:i4>
      </vt:variant>
      <vt:variant>
        <vt:i4>0</vt:i4>
      </vt:variant>
      <vt:variant>
        <vt:i4>5</vt:i4>
      </vt:variant>
      <vt:variant>
        <vt:lpwstr/>
      </vt:variant>
      <vt:variant>
        <vt:lpwstr>_Toc111639941</vt:lpwstr>
      </vt:variant>
      <vt:variant>
        <vt:i4>1900602</vt:i4>
      </vt:variant>
      <vt:variant>
        <vt:i4>203</vt:i4>
      </vt:variant>
      <vt:variant>
        <vt:i4>0</vt:i4>
      </vt:variant>
      <vt:variant>
        <vt:i4>5</vt:i4>
      </vt:variant>
      <vt:variant>
        <vt:lpwstr/>
      </vt:variant>
      <vt:variant>
        <vt:lpwstr>_Toc111639940</vt:lpwstr>
      </vt:variant>
      <vt:variant>
        <vt:i4>1703994</vt:i4>
      </vt:variant>
      <vt:variant>
        <vt:i4>197</vt:i4>
      </vt:variant>
      <vt:variant>
        <vt:i4>0</vt:i4>
      </vt:variant>
      <vt:variant>
        <vt:i4>5</vt:i4>
      </vt:variant>
      <vt:variant>
        <vt:lpwstr/>
      </vt:variant>
      <vt:variant>
        <vt:lpwstr>_Toc111639939</vt:lpwstr>
      </vt:variant>
      <vt:variant>
        <vt:i4>1703994</vt:i4>
      </vt:variant>
      <vt:variant>
        <vt:i4>191</vt:i4>
      </vt:variant>
      <vt:variant>
        <vt:i4>0</vt:i4>
      </vt:variant>
      <vt:variant>
        <vt:i4>5</vt:i4>
      </vt:variant>
      <vt:variant>
        <vt:lpwstr/>
      </vt:variant>
      <vt:variant>
        <vt:lpwstr>_Toc111639938</vt:lpwstr>
      </vt:variant>
      <vt:variant>
        <vt:i4>1703994</vt:i4>
      </vt:variant>
      <vt:variant>
        <vt:i4>185</vt:i4>
      </vt:variant>
      <vt:variant>
        <vt:i4>0</vt:i4>
      </vt:variant>
      <vt:variant>
        <vt:i4>5</vt:i4>
      </vt:variant>
      <vt:variant>
        <vt:lpwstr/>
      </vt:variant>
      <vt:variant>
        <vt:lpwstr>_Toc111639937</vt:lpwstr>
      </vt:variant>
      <vt:variant>
        <vt:i4>1703994</vt:i4>
      </vt:variant>
      <vt:variant>
        <vt:i4>179</vt:i4>
      </vt:variant>
      <vt:variant>
        <vt:i4>0</vt:i4>
      </vt:variant>
      <vt:variant>
        <vt:i4>5</vt:i4>
      </vt:variant>
      <vt:variant>
        <vt:lpwstr/>
      </vt:variant>
      <vt:variant>
        <vt:lpwstr>_Toc111639936</vt:lpwstr>
      </vt:variant>
      <vt:variant>
        <vt:i4>1703994</vt:i4>
      </vt:variant>
      <vt:variant>
        <vt:i4>173</vt:i4>
      </vt:variant>
      <vt:variant>
        <vt:i4>0</vt:i4>
      </vt:variant>
      <vt:variant>
        <vt:i4>5</vt:i4>
      </vt:variant>
      <vt:variant>
        <vt:lpwstr/>
      </vt:variant>
      <vt:variant>
        <vt:lpwstr>_Toc111639935</vt:lpwstr>
      </vt:variant>
      <vt:variant>
        <vt:i4>1703994</vt:i4>
      </vt:variant>
      <vt:variant>
        <vt:i4>167</vt:i4>
      </vt:variant>
      <vt:variant>
        <vt:i4>0</vt:i4>
      </vt:variant>
      <vt:variant>
        <vt:i4>5</vt:i4>
      </vt:variant>
      <vt:variant>
        <vt:lpwstr/>
      </vt:variant>
      <vt:variant>
        <vt:lpwstr>_Toc111639934</vt:lpwstr>
      </vt:variant>
      <vt:variant>
        <vt:i4>1703994</vt:i4>
      </vt:variant>
      <vt:variant>
        <vt:i4>161</vt:i4>
      </vt:variant>
      <vt:variant>
        <vt:i4>0</vt:i4>
      </vt:variant>
      <vt:variant>
        <vt:i4>5</vt:i4>
      </vt:variant>
      <vt:variant>
        <vt:lpwstr/>
      </vt:variant>
      <vt:variant>
        <vt:lpwstr>_Toc111639933</vt:lpwstr>
      </vt:variant>
      <vt:variant>
        <vt:i4>1703994</vt:i4>
      </vt:variant>
      <vt:variant>
        <vt:i4>155</vt:i4>
      </vt:variant>
      <vt:variant>
        <vt:i4>0</vt:i4>
      </vt:variant>
      <vt:variant>
        <vt:i4>5</vt:i4>
      </vt:variant>
      <vt:variant>
        <vt:lpwstr/>
      </vt:variant>
      <vt:variant>
        <vt:lpwstr>_Toc111639932</vt:lpwstr>
      </vt:variant>
      <vt:variant>
        <vt:i4>1703994</vt:i4>
      </vt:variant>
      <vt:variant>
        <vt:i4>149</vt:i4>
      </vt:variant>
      <vt:variant>
        <vt:i4>0</vt:i4>
      </vt:variant>
      <vt:variant>
        <vt:i4>5</vt:i4>
      </vt:variant>
      <vt:variant>
        <vt:lpwstr/>
      </vt:variant>
      <vt:variant>
        <vt:lpwstr>_Toc111639931</vt:lpwstr>
      </vt:variant>
      <vt:variant>
        <vt:i4>1703994</vt:i4>
      </vt:variant>
      <vt:variant>
        <vt:i4>143</vt:i4>
      </vt:variant>
      <vt:variant>
        <vt:i4>0</vt:i4>
      </vt:variant>
      <vt:variant>
        <vt:i4>5</vt:i4>
      </vt:variant>
      <vt:variant>
        <vt:lpwstr/>
      </vt:variant>
      <vt:variant>
        <vt:lpwstr>_Toc111639930</vt:lpwstr>
      </vt:variant>
      <vt:variant>
        <vt:i4>1769530</vt:i4>
      </vt:variant>
      <vt:variant>
        <vt:i4>137</vt:i4>
      </vt:variant>
      <vt:variant>
        <vt:i4>0</vt:i4>
      </vt:variant>
      <vt:variant>
        <vt:i4>5</vt:i4>
      </vt:variant>
      <vt:variant>
        <vt:lpwstr/>
      </vt:variant>
      <vt:variant>
        <vt:lpwstr>_Toc111639929</vt:lpwstr>
      </vt:variant>
      <vt:variant>
        <vt:i4>1769530</vt:i4>
      </vt:variant>
      <vt:variant>
        <vt:i4>131</vt:i4>
      </vt:variant>
      <vt:variant>
        <vt:i4>0</vt:i4>
      </vt:variant>
      <vt:variant>
        <vt:i4>5</vt:i4>
      </vt:variant>
      <vt:variant>
        <vt:lpwstr/>
      </vt:variant>
      <vt:variant>
        <vt:lpwstr>_Toc111639928</vt:lpwstr>
      </vt:variant>
      <vt:variant>
        <vt:i4>1769530</vt:i4>
      </vt:variant>
      <vt:variant>
        <vt:i4>125</vt:i4>
      </vt:variant>
      <vt:variant>
        <vt:i4>0</vt:i4>
      </vt:variant>
      <vt:variant>
        <vt:i4>5</vt:i4>
      </vt:variant>
      <vt:variant>
        <vt:lpwstr/>
      </vt:variant>
      <vt:variant>
        <vt:lpwstr>_Toc111639927</vt:lpwstr>
      </vt:variant>
      <vt:variant>
        <vt:i4>1769530</vt:i4>
      </vt:variant>
      <vt:variant>
        <vt:i4>119</vt:i4>
      </vt:variant>
      <vt:variant>
        <vt:i4>0</vt:i4>
      </vt:variant>
      <vt:variant>
        <vt:i4>5</vt:i4>
      </vt:variant>
      <vt:variant>
        <vt:lpwstr/>
      </vt:variant>
      <vt:variant>
        <vt:lpwstr>_Toc111639926</vt:lpwstr>
      </vt:variant>
      <vt:variant>
        <vt:i4>1769530</vt:i4>
      </vt:variant>
      <vt:variant>
        <vt:i4>113</vt:i4>
      </vt:variant>
      <vt:variant>
        <vt:i4>0</vt:i4>
      </vt:variant>
      <vt:variant>
        <vt:i4>5</vt:i4>
      </vt:variant>
      <vt:variant>
        <vt:lpwstr/>
      </vt:variant>
      <vt:variant>
        <vt:lpwstr>_Toc111639925</vt:lpwstr>
      </vt:variant>
      <vt:variant>
        <vt:i4>1769530</vt:i4>
      </vt:variant>
      <vt:variant>
        <vt:i4>107</vt:i4>
      </vt:variant>
      <vt:variant>
        <vt:i4>0</vt:i4>
      </vt:variant>
      <vt:variant>
        <vt:i4>5</vt:i4>
      </vt:variant>
      <vt:variant>
        <vt:lpwstr/>
      </vt:variant>
      <vt:variant>
        <vt:lpwstr>_Toc111639924</vt:lpwstr>
      </vt:variant>
      <vt:variant>
        <vt:i4>1769530</vt:i4>
      </vt:variant>
      <vt:variant>
        <vt:i4>101</vt:i4>
      </vt:variant>
      <vt:variant>
        <vt:i4>0</vt:i4>
      </vt:variant>
      <vt:variant>
        <vt:i4>5</vt:i4>
      </vt:variant>
      <vt:variant>
        <vt:lpwstr/>
      </vt:variant>
      <vt:variant>
        <vt:lpwstr>_Toc111639923</vt:lpwstr>
      </vt:variant>
      <vt:variant>
        <vt:i4>1769530</vt:i4>
      </vt:variant>
      <vt:variant>
        <vt:i4>95</vt:i4>
      </vt:variant>
      <vt:variant>
        <vt:i4>0</vt:i4>
      </vt:variant>
      <vt:variant>
        <vt:i4>5</vt:i4>
      </vt:variant>
      <vt:variant>
        <vt:lpwstr/>
      </vt:variant>
      <vt:variant>
        <vt:lpwstr>_Toc111639922</vt:lpwstr>
      </vt:variant>
      <vt:variant>
        <vt:i4>1769530</vt:i4>
      </vt:variant>
      <vt:variant>
        <vt:i4>89</vt:i4>
      </vt:variant>
      <vt:variant>
        <vt:i4>0</vt:i4>
      </vt:variant>
      <vt:variant>
        <vt:i4>5</vt:i4>
      </vt:variant>
      <vt:variant>
        <vt:lpwstr/>
      </vt:variant>
      <vt:variant>
        <vt:lpwstr>_Toc111639921</vt:lpwstr>
      </vt:variant>
      <vt:variant>
        <vt:i4>1769530</vt:i4>
      </vt:variant>
      <vt:variant>
        <vt:i4>83</vt:i4>
      </vt:variant>
      <vt:variant>
        <vt:i4>0</vt:i4>
      </vt:variant>
      <vt:variant>
        <vt:i4>5</vt:i4>
      </vt:variant>
      <vt:variant>
        <vt:lpwstr/>
      </vt:variant>
      <vt:variant>
        <vt:lpwstr>_Toc111639920</vt:lpwstr>
      </vt:variant>
      <vt:variant>
        <vt:i4>1572922</vt:i4>
      </vt:variant>
      <vt:variant>
        <vt:i4>77</vt:i4>
      </vt:variant>
      <vt:variant>
        <vt:i4>0</vt:i4>
      </vt:variant>
      <vt:variant>
        <vt:i4>5</vt:i4>
      </vt:variant>
      <vt:variant>
        <vt:lpwstr/>
      </vt:variant>
      <vt:variant>
        <vt:lpwstr>_Toc111639919</vt:lpwstr>
      </vt:variant>
      <vt:variant>
        <vt:i4>1572922</vt:i4>
      </vt:variant>
      <vt:variant>
        <vt:i4>71</vt:i4>
      </vt:variant>
      <vt:variant>
        <vt:i4>0</vt:i4>
      </vt:variant>
      <vt:variant>
        <vt:i4>5</vt:i4>
      </vt:variant>
      <vt:variant>
        <vt:lpwstr/>
      </vt:variant>
      <vt:variant>
        <vt:lpwstr>_Toc111639918</vt:lpwstr>
      </vt:variant>
      <vt:variant>
        <vt:i4>1572922</vt:i4>
      </vt:variant>
      <vt:variant>
        <vt:i4>65</vt:i4>
      </vt:variant>
      <vt:variant>
        <vt:i4>0</vt:i4>
      </vt:variant>
      <vt:variant>
        <vt:i4>5</vt:i4>
      </vt:variant>
      <vt:variant>
        <vt:lpwstr/>
      </vt:variant>
      <vt:variant>
        <vt:lpwstr>_Toc111639917</vt:lpwstr>
      </vt:variant>
      <vt:variant>
        <vt:i4>1572922</vt:i4>
      </vt:variant>
      <vt:variant>
        <vt:i4>59</vt:i4>
      </vt:variant>
      <vt:variant>
        <vt:i4>0</vt:i4>
      </vt:variant>
      <vt:variant>
        <vt:i4>5</vt:i4>
      </vt:variant>
      <vt:variant>
        <vt:lpwstr/>
      </vt:variant>
      <vt:variant>
        <vt:lpwstr>_Toc111639916</vt:lpwstr>
      </vt:variant>
      <vt:variant>
        <vt:i4>1572922</vt:i4>
      </vt:variant>
      <vt:variant>
        <vt:i4>53</vt:i4>
      </vt:variant>
      <vt:variant>
        <vt:i4>0</vt:i4>
      </vt:variant>
      <vt:variant>
        <vt:i4>5</vt:i4>
      </vt:variant>
      <vt:variant>
        <vt:lpwstr/>
      </vt:variant>
      <vt:variant>
        <vt:lpwstr>_Toc111639915</vt:lpwstr>
      </vt:variant>
      <vt:variant>
        <vt:i4>1572922</vt:i4>
      </vt:variant>
      <vt:variant>
        <vt:i4>47</vt:i4>
      </vt:variant>
      <vt:variant>
        <vt:i4>0</vt:i4>
      </vt:variant>
      <vt:variant>
        <vt:i4>5</vt:i4>
      </vt:variant>
      <vt:variant>
        <vt:lpwstr/>
      </vt:variant>
      <vt:variant>
        <vt:lpwstr>_Toc111639914</vt:lpwstr>
      </vt:variant>
      <vt:variant>
        <vt:i4>1572922</vt:i4>
      </vt:variant>
      <vt:variant>
        <vt:i4>41</vt:i4>
      </vt:variant>
      <vt:variant>
        <vt:i4>0</vt:i4>
      </vt:variant>
      <vt:variant>
        <vt:i4>5</vt:i4>
      </vt:variant>
      <vt:variant>
        <vt:lpwstr/>
      </vt:variant>
      <vt:variant>
        <vt:lpwstr>_Toc111639913</vt:lpwstr>
      </vt:variant>
      <vt:variant>
        <vt:i4>1572922</vt:i4>
      </vt:variant>
      <vt:variant>
        <vt:i4>35</vt:i4>
      </vt:variant>
      <vt:variant>
        <vt:i4>0</vt:i4>
      </vt:variant>
      <vt:variant>
        <vt:i4>5</vt:i4>
      </vt:variant>
      <vt:variant>
        <vt:lpwstr/>
      </vt:variant>
      <vt:variant>
        <vt:lpwstr>_Toc111639912</vt:lpwstr>
      </vt:variant>
      <vt:variant>
        <vt:i4>1572922</vt:i4>
      </vt:variant>
      <vt:variant>
        <vt:i4>29</vt:i4>
      </vt:variant>
      <vt:variant>
        <vt:i4>0</vt:i4>
      </vt:variant>
      <vt:variant>
        <vt:i4>5</vt:i4>
      </vt:variant>
      <vt:variant>
        <vt:lpwstr/>
      </vt:variant>
      <vt:variant>
        <vt:lpwstr>_Toc111639911</vt:lpwstr>
      </vt:variant>
      <vt:variant>
        <vt:i4>1572922</vt:i4>
      </vt:variant>
      <vt:variant>
        <vt:i4>23</vt:i4>
      </vt:variant>
      <vt:variant>
        <vt:i4>0</vt:i4>
      </vt:variant>
      <vt:variant>
        <vt:i4>5</vt:i4>
      </vt:variant>
      <vt:variant>
        <vt:lpwstr/>
      </vt:variant>
      <vt:variant>
        <vt:lpwstr>_Toc111639910</vt:lpwstr>
      </vt:variant>
      <vt:variant>
        <vt:i4>1638458</vt:i4>
      </vt:variant>
      <vt:variant>
        <vt:i4>17</vt:i4>
      </vt:variant>
      <vt:variant>
        <vt:i4>0</vt:i4>
      </vt:variant>
      <vt:variant>
        <vt:i4>5</vt:i4>
      </vt:variant>
      <vt:variant>
        <vt:lpwstr/>
      </vt:variant>
      <vt:variant>
        <vt:lpwstr>_Toc111639909</vt:lpwstr>
      </vt:variant>
      <vt:variant>
        <vt:i4>1638458</vt:i4>
      </vt:variant>
      <vt:variant>
        <vt:i4>11</vt:i4>
      </vt:variant>
      <vt:variant>
        <vt:i4>0</vt:i4>
      </vt:variant>
      <vt:variant>
        <vt:i4>5</vt:i4>
      </vt:variant>
      <vt:variant>
        <vt:lpwstr/>
      </vt:variant>
      <vt:variant>
        <vt:lpwstr>_Toc111639908</vt:lpwstr>
      </vt:variant>
      <vt:variant>
        <vt:i4>1638458</vt:i4>
      </vt:variant>
      <vt:variant>
        <vt:i4>5</vt:i4>
      </vt:variant>
      <vt:variant>
        <vt:i4>0</vt:i4>
      </vt:variant>
      <vt:variant>
        <vt:i4>5</vt:i4>
      </vt:variant>
      <vt:variant>
        <vt:lpwstr/>
      </vt:variant>
      <vt:variant>
        <vt:lpwstr>_Toc111639907</vt:lpwstr>
      </vt:variant>
      <vt:variant>
        <vt:i4>786520</vt:i4>
      </vt:variant>
      <vt:variant>
        <vt:i4>0</vt:i4>
      </vt:variant>
      <vt:variant>
        <vt:i4>0</vt:i4>
      </vt:variant>
      <vt:variant>
        <vt:i4>5</vt:i4>
      </vt:variant>
      <vt:variant>
        <vt:lpwstr>http://www.kbconsult.com.au/</vt:lpwstr>
      </vt:variant>
      <vt:variant>
        <vt:lpwstr/>
      </vt:variant>
      <vt:variant>
        <vt:i4>2031718</vt:i4>
      </vt:variant>
      <vt:variant>
        <vt:i4>33</vt:i4>
      </vt:variant>
      <vt:variant>
        <vt:i4>0</vt:i4>
      </vt:variant>
      <vt:variant>
        <vt:i4>5</vt:i4>
      </vt:variant>
      <vt:variant>
        <vt:lpwstr>https://www.ama.com.au/sites/default/files/documents/2019_AMA_Report_Card_on_Indigenous_Health_0.pdf</vt:lpwstr>
      </vt:variant>
      <vt:variant>
        <vt:lpwstr/>
      </vt:variant>
      <vt:variant>
        <vt:i4>852013</vt:i4>
      </vt:variant>
      <vt:variant>
        <vt:i4>30</vt:i4>
      </vt:variant>
      <vt:variant>
        <vt:i4>0</vt:i4>
      </vt:variant>
      <vt:variant>
        <vt:i4>5</vt:i4>
      </vt:variant>
      <vt:variant>
        <vt:lpwstr>https://www.ruralhealth.org.au/7rrhss/sites/default/files/2020-05/NAHGOT study_Beauchamp.pdf</vt:lpwstr>
      </vt:variant>
      <vt:variant>
        <vt:lpwstr/>
      </vt:variant>
      <vt:variant>
        <vt:i4>7274506</vt:i4>
      </vt:variant>
      <vt:variant>
        <vt:i4>27</vt:i4>
      </vt:variant>
      <vt:variant>
        <vt:i4>0</vt:i4>
      </vt:variant>
      <vt:variant>
        <vt:i4>5</vt:i4>
      </vt:variant>
      <vt:variant>
        <vt:lpwstr>https://www.health.gov.au/sites/default/files/documents/2021/10/evaluation-of-the-rural-health-multidisciplinary-training-rhmt-program-final-report_0.pdf</vt:lpwstr>
      </vt:variant>
      <vt:variant>
        <vt:lpwstr/>
      </vt:variant>
      <vt:variant>
        <vt:i4>720901</vt:i4>
      </vt:variant>
      <vt:variant>
        <vt:i4>24</vt:i4>
      </vt:variant>
      <vt:variant>
        <vt:i4>0</vt:i4>
      </vt:variant>
      <vt:variant>
        <vt:i4>5</vt:i4>
      </vt:variant>
      <vt:variant>
        <vt:lpwstr>https://www.health.gov.au/sites/default/files/documents/2022/03/national-aboriginal-and-torres-strait-islander-health-workforce-strategic-framework-and-implementation-plan-2021-2031.pdf</vt:lpwstr>
      </vt:variant>
      <vt:variant>
        <vt:lpwstr/>
      </vt:variant>
      <vt:variant>
        <vt:i4>4718666</vt:i4>
      </vt:variant>
      <vt:variant>
        <vt:i4>21</vt:i4>
      </vt:variant>
      <vt:variant>
        <vt:i4>0</vt:i4>
      </vt:variant>
      <vt:variant>
        <vt:i4>5</vt:i4>
      </vt:variant>
      <vt:variant>
        <vt:lpwstr>https://www.aihw.gov.au/reports/dental-oral-health/oral-health-and-dental-care-in-australia/contents/dental-workforce</vt:lpwstr>
      </vt:variant>
      <vt:variant>
        <vt:lpwstr/>
      </vt:variant>
      <vt:variant>
        <vt:i4>1572892</vt:i4>
      </vt:variant>
      <vt:variant>
        <vt:i4>18</vt:i4>
      </vt:variant>
      <vt:variant>
        <vt:i4>0</vt:i4>
      </vt:variant>
      <vt:variant>
        <vt:i4>5</vt:i4>
      </vt:variant>
      <vt:variant>
        <vt:lpwstr>https://www.dentalboard.gov.au/Registration.aspx</vt:lpwstr>
      </vt:variant>
      <vt:variant>
        <vt:lpwstr/>
      </vt:variant>
      <vt:variant>
        <vt:i4>7929965</vt:i4>
      </vt:variant>
      <vt:variant>
        <vt:i4>15</vt:i4>
      </vt:variant>
      <vt:variant>
        <vt:i4>0</vt:i4>
      </vt:variant>
      <vt:variant>
        <vt:i4>5</vt:i4>
      </vt:variant>
      <vt:variant>
        <vt:lpwstr>https://www.dentalboard.gov.au/Codes-Guidelines/Policies-Codes-Guidelines/Guidelines-Scope-of-practice.aspx</vt:lpwstr>
      </vt:variant>
      <vt:variant>
        <vt:lpwstr/>
      </vt:variant>
      <vt:variant>
        <vt:i4>4456522</vt:i4>
      </vt:variant>
      <vt:variant>
        <vt:i4>12</vt:i4>
      </vt:variant>
      <vt:variant>
        <vt:i4>0</vt:i4>
      </vt:variant>
      <vt:variant>
        <vt:i4>5</vt:i4>
      </vt:variant>
      <vt:variant>
        <vt:lpwstr>https://www.aihw.gov.au/reports/dental-oral-health/oral-health-and-dental-care-in-australia/contents/dental-care</vt:lpwstr>
      </vt:variant>
      <vt:variant>
        <vt:lpwstr/>
      </vt:variant>
      <vt:variant>
        <vt:i4>2097253</vt:i4>
      </vt:variant>
      <vt:variant>
        <vt:i4>9</vt:i4>
      </vt:variant>
      <vt:variant>
        <vt:i4>0</vt:i4>
      </vt:variant>
      <vt:variant>
        <vt:i4>5</vt:i4>
      </vt:variant>
      <vt:variant>
        <vt:lpwstr>https://www1.health.gov.au/internet/main/publishing.nsf/Content/childdental</vt:lpwstr>
      </vt:variant>
      <vt:variant>
        <vt:lpwstr/>
      </vt:variant>
      <vt:variant>
        <vt:i4>5898335</vt:i4>
      </vt:variant>
      <vt:variant>
        <vt:i4>6</vt:i4>
      </vt:variant>
      <vt:variant>
        <vt:i4>0</vt:i4>
      </vt:variant>
      <vt:variant>
        <vt:i4>5</vt:i4>
      </vt:variant>
      <vt:variant>
        <vt:lpwstr>https://www.apra.gov.au/sites/default/files/2021-11/Quarterly Private Health Insurance Benefit Trends September 2021.xlsx</vt:lpwstr>
      </vt:variant>
      <vt:variant>
        <vt:lpwstr/>
      </vt:variant>
      <vt:variant>
        <vt:i4>7602254</vt:i4>
      </vt:variant>
      <vt:variant>
        <vt:i4>3</vt:i4>
      </vt:variant>
      <vt:variant>
        <vt:i4>0</vt:i4>
      </vt:variant>
      <vt:variant>
        <vt:i4>5</vt:i4>
      </vt:variant>
      <vt:variant>
        <vt:lpwstr>https://www.health.gov.au/sites/default/files/documents/2021/12/national-aboriginal-and-torres-strait-islander-health-plan-2021-2031_2.pdf</vt:lpwstr>
      </vt:variant>
      <vt:variant>
        <vt:lpwstr/>
      </vt:variant>
      <vt:variant>
        <vt:i4>1572935</vt:i4>
      </vt:variant>
      <vt:variant>
        <vt:i4>0</vt:i4>
      </vt:variant>
      <vt:variant>
        <vt:i4>0</vt:i4>
      </vt:variant>
      <vt:variant>
        <vt:i4>5</vt:i4>
      </vt:variant>
      <vt:variant>
        <vt:lpwstr>https://www.aihw.gov.au/reports/den/231/oral-health-and-dental-care-in-australia/contents/summary</vt:lpwstr>
      </vt:variant>
      <vt:variant>
        <vt:lpwstr/>
      </vt:variant>
      <vt:variant>
        <vt:i4>786520</vt:i4>
      </vt:variant>
      <vt:variant>
        <vt:i4>3</vt:i4>
      </vt:variant>
      <vt:variant>
        <vt:i4>0</vt:i4>
      </vt:variant>
      <vt:variant>
        <vt:i4>5</vt:i4>
      </vt:variant>
      <vt:variant>
        <vt:lpwstr>http://www.kbconsult.com.au/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Increasing dental and oral health training in rural and remote Australia – Feasibility study final report</dc:title>
  <dc:subject>Dental health</dc:subject>
  <dc:creator>KBC Manager</dc:creator>
  <cp:keywords>dental health; preventative health</cp:keywords>
  <dc:description/>
  <cp:lastModifiedBy>KENNEDY, Emma</cp:lastModifiedBy>
  <cp:revision>239</cp:revision>
  <cp:lastPrinted>2022-09-06T01:57:00Z</cp:lastPrinted>
  <dcterms:created xsi:type="dcterms:W3CDTF">2022-08-15T09:29:00Z</dcterms:created>
  <dcterms:modified xsi:type="dcterms:W3CDTF">2022-12-15T04:07:00Z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0x010100BAB21021BB32F447BCB22C1AE019E993</vt:lpwstr>
  </property>
  <property fmtid="{D5CDD505-2E9C-101B-9397-08002B2CF9AE}" pid="3" name="Order">
    <vt:r8>5194000</vt:r8>
  </property>
  <property fmtid="{D5CDD505-2E9C-101B-9397-08002B2CF9AE}" pid="4" name="MediaServiceImageTags">
    <vt:lpwstr/>
  </property>
</Properties>
</file>