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CF445" w14:textId="2721B365" w:rsidR="00B430AF" w:rsidRPr="00AF5D52" w:rsidRDefault="009B4DBF" w:rsidP="003D27BA">
      <w:pPr>
        <w:pStyle w:val="Title"/>
      </w:pPr>
      <w:bookmarkStart w:id="0" w:name="_Hlk85631281"/>
      <w:r w:rsidRPr="002921E5">
        <w:t>Advisory Committee on the Health Emergency Response</w:t>
      </w:r>
      <w:r w:rsidR="008E5C1B">
        <w:t xml:space="preserve"> to</w:t>
      </w:r>
      <w:r w:rsidR="003D27BA">
        <w:t xml:space="preserve"> </w:t>
      </w:r>
      <w:r w:rsidRPr="002921E5">
        <w:t xml:space="preserve">Coronavirus (COVID-19) for People with Disability </w:t>
      </w:r>
      <w:r w:rsidRPr="00EC592D">
        <w:rPr>
          <w:szCs w:val="22"/>
        </w:rPr>
        <w:t>Meeting</w:t>
      </w:r>
      <w:r w:rsidR="0009294D">
        <w:rPr>
          <w:szCs w:val="22"/>
        </w:rPr>
        <w:t xml:space="preserve"> 13 December 2022 </w:t>
      </w:r>
      <w:r w:rsidR="00D75D53">
        <w:rPr>
          <w:szCs w:val="22"/>
        </w:rPr>
        <w:t xml:space="preserve">– </w:t>
      </w:r>
      <w:r w:rsidRPr="00EC592D">
        <w:rPr>
          <w:szCs w:val="22"/>
        </w:rPr>
        <w:t>Summary of Outcomes</w:t>
      </w:r>
    </w:p>
    <w:p w14:paraId="23DA3783" w14:textId="2B6F0A04" w:rsidR="00F85551" w:rsidRDefault="00F501FD" w:rsidP="00F85551">
      <w:r>
        <w:t xml:space="preserve">The Committee heard from </w:t>
      </w:r>
      <w:r w:rsidR="00D36077">
        <w:t>Advocacy for Inclusion</w:t>
      </w:r>
      <w:r>
        <w:t>, which</w:t>
      </w:r>
      <w:r w:rsidR="0027591E">
        <w:t xml:space="preserve"> presented on its</w:t>
      </w:r>
      <w:r w:rsidR="00F51324">
        <w:t xml:space="preserve"> </w:t>
      </w:r>
      <w:hyperlink r:id="rId11" w:history="1">
        <w:r w:rsidR="00F51324">
          <w:rPr>
            <w:rStyle w:val="Hyperlink"/>
          </w:rPr>
          <w:t>w</w:t>
        </w:r>
        <w:r w:rsidR="00353A3A" w:rsidRPr="00C5625C">
          <w:rPr>
            <w:rStyle w:val="Hyperlink"/>
          </w:rPr>
          <w:t xml:space="preserve">hite </w:t>
        </w:r>
        <w:r w:rsidR="00F51324">
          <w:rPr>
            <w:rStyle w:val="Hyperlink"/>
          </w:rPr>
          <w:t>p</w:t>
        </w:r>
        <w:r w:rsidR="00353A3A" w:rsidRPr="00C5625C">
          <w:rPr>
            <w:rStyle w:val="Hyperlink"/>
          </w:rPr>
          <w:t>aper on COVID-19 and people with disability</w:t>
        </w:r>
      </w:hyperlink>
      <w:r w:rsidR="00353A3A">
        <w:t>.</w:t>
      </w:r>
      <w:r w:rsidR="00E86B7B">
        <w:t xml:space="preserve"> </w:t>
      </w:r>
      <w:r w:rsidR="002A1AC8">
        <w:t>The paper</w:t>
      </w:r>
      <w:r w:rsidR="00F85551">
        <w:t>:</w:t>
      </w:r>
    </w:p>
    <w:p w14:paraId="70F5F274" w14:textId="77777777" w:rsidR="00F55959" w:rsidRDefault="002A1AC8" w:rsidP="00F55959">
      <w:pPr>
        <w:pStyle w:val="ListParagraph"/>
        <w:numPr>
          <w:ilvl w:val="0"/>
          <w:numId w:val="2"/>
        </w:numPr>
      </w:pPr>
      <w:r>
        <w:t>outlines the disproportionate impact</w:t>
      </w:r>
      <w:r w:rsidR="00047FC1">
        <w:t xml:space="preserve"> </w:t>
      </w:r>
      <w:r w:rsidR="00420F04">
        <w:t xml:space="preserve">of </w:t>
      </w:r>
      <w:r>
        <w:t>the COVID-19 pandemic</w:t>
      </w:r>
      <w:r w:rsidR="00047FC1">
        <w:t xml:space="preserve"> </w:t>
      </w:r>
      <w:r>
        <w:t>on</w:t>
      </w:r>
      <w:r w:rsidR="00F85551">
        <w:t xml:space="preserve"> </w:t>
      </w:r>
      <w:r>
        <w:t>people with disability</w:t>
      </w:r>
      <w:r w:rsidR="00047FC1">
        <w:t xml:space="preserve"> who face:</w:t>
      </w:r>
    </w:p>
    <w:p w14:paraId="23AE931D" w14:textId="77777777" w:rsidR="00F55959" w:rsidRDefault="00420F04" w:rsidP="00F55959">
      <w:pPr>
        <w:pStyle w:val="ListParagraph"/>
        <w:numPr>
          <w:ilvl w:val="1"/>
          <w:numId w:val="2"/>
        </w:numPr>
      </w:pPr>
      <w:r>
        <w:t xml:space="preserve">higher risk from infection. Some people continue to isolate </w:t>
      </w:r>
      <w:r w:rsidR="00211FD8">
        <w:t>to avoid infection.</w:t>
      </w:r>
    </w:p>
    <w:p w14:paraId="3DA9A659" w14:textId="77777777" w:rsidR="00F55959" w:rsidRDefault="00420F04" w:rsidP="00F55959">
      <w:pPr>
        <w:pStyle w:val="ListParagraph"/>
        <w:numPr>
          <w:ilvl w:val="1"/>
          <w:numId w:val="2"/>
        </w:numPr>
      </w:pPr>
      <w:r>
        <w:t>reduced accessibility to health and support services, and</w:t>
      </w:r>
    </w:p>
    <w:p w14:paraId="13289576" w14:textId="0BEBABDE" w:rsidR="00420F04" w:rsidRDefault="00420F04" w:rsidP="00F55959">
      <w:pPr>
        <w:pStyle w:val="ListParagraph"/>
        <w:numPr>
          <w:ilvl w:val="1"/>
          <w:numId w:val="2"/>
        </w:numPr>
      </w:pPr>
      <w:r>
        <w:t xml:space="preserve">additional impacts </w:t>
      </w:r>
      <w:r w:rsidR="00F501FD">
        <w:t>from</w:t>
      </w:r>
      <w:r>
        <w:t xml:space="preserve"> social barrie</w:t>
      </w:r>
      <w:r w:rsidR="00085065">
        <w:t>r</w:t>
      </w:r>
      <w:r>
        <w:t>s.</w:t>
      </w:r>
    </w:p>
    <w:p w14:paraId="384C5134" w14:textId="021CD5EC" w:rsidR="000124C1" w:rsidRDefault="000124C1" w:rsidP="00F55959">
      <w:pPr>
        <w:pStyle w:val="ListParagraph"/>
        <w:numPr>
          <w:ilvl w:val="0"/>
          <w:numId w:val="2"/>
        </w:numPr>
      </w:pPr>
      <w:r>
        <w:t>highlights that COVID-19 is a public health and a disability rights issue, and</w:t>
      </w:r>
    </w:p>
    <w:p w14:paraId="0A877D52" w14:textId="1978A5B6" w:rsidR="000124C1" w:rsidRDefault="000124C1" w:rsidP="00F55959">
      <w:pPr>
        <w:pStyle w:val="ListParagraph"/>
        <w:numPr>
          <w:ilvl w:val="0"/>
          <w:numId w:val="2"/>
        </w:numPr>
      </w:pPr>
      <w:r>
        <w:t xml:space="preserve">makes recommendations on how governments can work with and support people with disability as </w:t>
      </w:r>
      <w:r w:rsidR="00047FC1">
        <w:t>the</w:t>
      </w:r>
      <w:r>
        <w:t xml:space="preserve"> pandemic continues.</w:t>
      </w:r>
    </w:p>
    <w:p w14:paraId="2E775D80" w14:textId="447A0977" w:rsidR="00D56E27" w:rsidRDefault="00D56E27" w:rsidP="00B37F74">
      <w:r>
        <w:t>Advocacy for Inclusion also called for streamlined access to disability services for people who require them due to the impacts of long COVID.</w:t>
      </w:r>
    </w:p>
    <w:p w14:paraId="31A185DB" w14:textId="7C870639" w:rsidR="00891831" w:rsidRDefault="0017753B" w:rsidP="003C7BBA">
      <w:r>
        <w:t>T</w:t>
      </w:r>
      <w:r w:rsidR="00FB7D1D">
        <w:t>he Department of Health and Aged</w:t>
      </w:r>
      <w:r w:rsidR="00B37F74">
        <w:t xml:space="preserve"> Care</w:t>
      </w:r>
      <w:r w:rsidR="00F501FD">
        <w:t xml:space="preserve"> (department)</w:t>
      </w:r>
      <w:r w:rsidR="00FB7D1D">
        <w:t xml:space="preserve"> </w:t>
      </w:r>
      <w:r w:rsidR="00433F19">
        <w:t>presented</w:t>
      </w:r>
      <w:r>
        <w:t xml:space="preserve"> on </w:t>
      </w:r>
      <w:r w:rsidR="00891831">
        <w:t xml:space="preserve">current </w:t>
      </w:r>
      <w:r w:rsidR="008E5C1B">
        <w:t xml:space="preserve">COVID-19 communications </w:t>
      </w:r>
      <w:r w:rsidR="00891831">
        <w:t>campaigns</w:t>
      </w:r>
      <w:r w:rsidR="00F501FD">
        <w:t>. These</w:t>
      </w:r>
      <w:r w:rsidR="00891831">
        <w:t xml:space="preserve"> focus on:</w:t>
      </w:r>
    </w:p>
    <w:p w14:paraId="194D2960" w14:textId="7ACC1442" w:rsidR="00FB7D1D" w:rsidRDefault="00891831" w:rsidP="009951C8">
      <w:pPr>
        <w:pStyle w:val="ListParagraph"/>
        <w:numPr>
          <w:ilvl w:val="0"/>
          <w:numId w:val="2"/>
        </w:numPr>
      </w:pPr>
      <w:r>
        <w:t>promoting COVID-safe behaviour</w:t>
      </w:r>
      <w:r w:rsidR="00BC2BEB">
        <w:t>s</w:t>
      </w:r>
    </w:p>
    <w:p w14:paraId="63222F4A" w14:textId="2B392391" w:rsidR="00891831" w:rsidRDefault="00891831" w:rsidP="009951C8">
      <w:pPr>
        <w:pStyle w:val="ListParagraph"/>
        <w:numPr>
          <w:ilvl w:val="0"/>
          <w:numId w:val="2"/>
        </w:numPr>
      </w:pPr>
      <w:r>
        <w:t>raising awareness of PCR testing locations through the holiday period, and</w:t>
      </w:r>
    </w:p>
    <w:p w14:paraId="3F50462E" w14:textId="713957C4" w:rsidR="00891831" w:rsidRDefault="00891831" w:rsidP="009951C8">
      <w:pPr>
        <w:pStyle w:val="ListParagraph"/>
        <w:numPr>
          <w:ilvl w:val="0"/>
          <w:numId w:val="2"/>
        </w:numPr>
      </w:pPr>
      <w:r>
        <w:t>reminding the public that everyone is experiencing the pandemic differently</w:t>
      </w:r>
      <w:r w:rsidR="00F501FD">
        <w:t>,</w:t>
      </w:r>
      <w:r>
        <w:t xml:space="preserve"> through the </w:t>
      </w:r>
      <w:hyperlink r:id="rId12" w:history="1">
        <w:r w:rsidRPr="009971D7">
          <w:rPr>
            <w:rStyle w:val="Hyperlink"/>
          </w:rPr>
          <w:t>launch of a video</w:t>
        </w:r>
        <w:r w:rsidR="00C5625C" w:rsidRPr="009971D7">
          <w:rPr>
            <w:rStyle w:val="Hyperlink"/>
          </w:rPr>
          <w:t xml:space="preserve"> on the experiences of people with disability</w:t>
        </w:r>
      </w:hyperlink>
      <w:r>
        <w:t>.</w:t>
      </w:r>
    </w:p>
    <w:p w14:paraId="29B45483" w14:textId="789C32E7" w:rsidR="003D1903" w:rsidRDefault="00433F19" w:rsidP="003D1903">
      <w:pPr>
        <w:rPr>
          <w:rFonts w:eastAsiaTheme="minorEastAsia"/>
        </w:rPr>
      </w:pPr>
      <w:r>
        <w:t>T</w:t>
      </w:r>
      <w:r w:rsidR="000064D4">
        <w:t xml:space="preserve">he </w:t>
      </w:r>
      <w:r>
        <w:t>department provided an update on</w:t>
      </w:r>
      <w:r w:rsidR="00B37F74">
        <w:t xml:space="preserve"> COVID-19 testing and</w:t>
      </w:r>
      <w:r>
        <w:t xml:space="preserve"> vaccination covering:</w:t>
      </w:r>
    </w:p>
    <w:p w14:paraId="7B2768F0" w14:textId="72DE4126" w:rsidR="00BC014E" w:rsidRDefault="00BC014E" w:rsidP="009951C8">
      <w:pPr>
        <w:pStyle w:val="ListParagraph"/>
        <w:numPr>
          <w:ilvl w:val="0"/>
          <w:numId w:val="3"/>
        </w:numPr>
      </w:pPr>
      <w:r>
        <w:t>a</w:t>
      </w:r>
      <w:r w:rsidR="007B7BBF">
        <w:t>rrangements</w:t>
      </w:r>
      <w:r w:rsidR="00433F19">
        <w:t xml:space="preserve"> </w:t>
      </w:r>
      <w:r w:rsidR="007B7BBF">
        <w:t>for</w:t>
      </w:r>
      <w:r>
        <w:t xml:space="preserve"> PCR test</w:t>
      </w:r>
      <w:r w:rsidR="007B7BBF">
        <w:t>ing</w:t>
      </w:r>
      <w:r>
        <w:t xml:space="preserve"> in 2023. The Department has published </w:t>
      </w:r>
      <w:hyperlink r:id="rId13" w:history="1">
        <w:r w:rsidRPr="00B37F74">
          <w:rPr>
            <w:rStyle w:val="Hyperlink"/>
          </w:rPr>
          <w:t>a fact sheet</w:t>
        </w:r>
        <w:r w:rsidRPr="004C6CD1">
          <w:rPr>
            <w:rStyle w:val="Hyperlink"/>
          </w:rPr>
          <w:t xml:space="preserve"> </w:t>
        </w:r>
        <w:r w:rsidR="007B7BBF">
          <w:rPr>
            <w:rStyle w:val="Hyperlink"/>
          </w:rPr>
          <w:t>on access to</w:t>
        </w:r>
        <w:r w:rsidRPr="004C6CD1">
          <w:rPr>
            <w:rStyle w:val="Hyperlink"/>
          </w:rPr>
          <w:t xml:space="preserve"> PCR tests</w:t>
        </w:r>
      </w:hyperlink>
      <w:r>
        <w:t>, which will remain free for people who need them</w:t>
      </w:r>
      <w:r w:rsidR="00D36860">
        <w:t>.</w:t>
      </w:r>
    </w:p>
    <w:p w14:paraId="789DFEB8" w14:textId="02321F7E" w:rsidR="00D36860" w:rsidRDefault="00900322" w:rsidP="009951C8">
      <w:pPr>
        <w:pStyle w:val="ListParagraph"/>
        <w:numPr>
          <w:ilvl w:val="0"/>
          <w:numId w:val="3"/>
        </w:numPr>
      </w:pPr>
      <w:r>
        <w:t xml:space="preserve">the durable protection </w:t>
      </w:r>
      <w:r w:rsidR="00433F19">
        <w:t xml:space="preserve">four doses of COVID-19 vaccine offer from </w:t>
      </w:r>
      <w:r>
        <w:t>severe disease, and</w:t>
      </w:r>
    </w:p>
    <w:p w14:paraId="3336EB86" w14:textId="7ADC1153" w:rsidR="00891831" w:rsidRDefault="00900322" w:rsidP="009951C8">
      <w:pPr>
        <w:pStyle w:val="ListParagraph"/>
        <w:numPr>
          <w:ilvl w:val="0"/>
          <w:numId w:val="3"/>
        </w:numPr>
      </w:pPr>
      <w:r>
        <w:t>the similarity of protection offered by different MRNA boosters. The</w:t>
      </w:r>
      <w:r w:rsidR="00891831">
        <w:t xml:space="preserve"> best booster to have </w:t>
      </w:r>
      <w:proofErr w:type="gramStart"/>
      <w:r w:rsidR="00891831">
        <w:t>is</w:t>
      </w:r>
      <w:proofErr w:type="gramEnd"/>
      <w:r w:rsidR="00634864">
        <w:t xml:space="preserve"> </w:t>
      </w:r>
      <w:r w:rsidR="00891831">
        <w:t>the one available to you</w:t>
      </w:r>
      <w:r w:rsidR="00BC014E">
        <w:t>.</w:t>
      </w:r>
    </w:p>
    <w:p w14:paraId="57FD66D9" w14:textId="1E388ED4" w:rsidR="00211FD8" w:rsidRDefault="00634864" w:rsidP="00634864">
      <w:r>
        <w:t>A</w:t>
      </w:r>
      <w:r w:rsidR="00857728">
        <w:t xml:space="preserve"> member</w:t>
      </w:r>
      <w:r w:rsidR="00900322">
        <w:t xml:space="preserve"> noted</w:t>
      </w:r>
      <w:r w:rsidR="00857728">
        <w:t xml:space="preserve"> that some vulnerable people </w:t>
      </w:r>
      <w:r w:rsidR="002716F1">
        <w:t xml:space="preserve">have </w:t>
      </w:r>
      <w:r w:rsidR="00857728">
        <w:t>not received a booster for over 6 months</w:t>
      </w:r>
      <w:r w:rsidR="00D66C30">
        <w:t xml:space="preserve"> and </w:t>
      </w:r>
      <w:r>
        <w:t>asked</w:t>
      </w:r>
      <w:r w:rsidR="00211FD8">
        <w:t xml:space="preserve"> for consideration</w:t>
      </w:r>
      <w:r>
        <w:t xml:space="preserve"> </w:t>
      </w:r>
      <w:r w:rsidR="00211FD8">
        <w:t>of</w:t>
      </w:r>
      <w:r w:rsidR="0027591E">
        <w:t xml:space="preserve"> </w:t>
      </w:r>
      <w:r w:rsidR="00B6271E">
        <w:t>booster</w:t>
      </w:r>
      <w:r w:rsidR="0027591E">
        <w:t xml:space="preserve"> recommendations</w:t>
      </w:r>
      <w:r w:rsidR="00D66C30">
        <w:t xml:space="preserve"> </w:t>
      </w:r>
      <w:r w:rsidR="00211FD8">
        <w:t>that give GPs more flexibility to address patient</w:t>
      </w:r>
      <w:r w:rsidR="00B37F74">
        <w:t xml:space="preserve"> </w:t>
      </w:r>
      <w:r w:rsidR="00211FD8">
        <w:t>circumstances.</w:t>
      </w:r>
    </w:p>
    <w:p w14:paraId="75555246" w14:textId="13963FD3" w:rsidR="00891831" w:rsidRPr="003D1903" w:rsidRDefault="00891831" w:rsidP="00891831">
      <w:r>
        <w:t xml:space="preserve">The </w:t>
      </w:r>
      <w:r w:rsidR="008E5C1B">
        <w:t>d</w:t>
      </w:r>
      <w:r>
        <w:t xml:space="preserve">epartment’s </w:t>
      </w:r>
      <w:r w:rsidR="008E5C1B">
        <w:t xml:space="preserve">Health Economics and Research Division </w:t>
      </w:r>
      <w:r w:rsidR="00634864">
        <w:t>provided an update</w:t>
      </w:r>
      <w:r w:rsidR="00C5625C">
        <w:t xml:space="preserve"> on work to report on </w:t>
      </w:r>
      <w:r w:rsidR="008E5C1B">
        <w:t>COVID-19 mortality data for people with disability.</w:t>
      </w:r>
    </w:p>
    <w:p w14:paraId="2A77F8EB" w14:textId="6CDCCCE0" w:rsidR="00E13B93" w:rsidRDefault="00857728" w:rsidP="003C7BBA">
      <w:r>
        <w:t>The Committee heard from the</w:t>
      </w:r>
      <w:r w:rsidR="00433F19">
        <w:t xml:space="preserve"> department’s</w:t>
      </w:r>
      <w:r>
        <w:t xml:space="preserve"> </w:t>
      </w:r>
      <w:r w:rsidR="004C6CD1">
        <w:t>c</w:t>
      </w:r>
      <w:r>
        <w:t xml:space="preserve">entre for </w:t>
      </w:r>
      <w:r w:rsidR="004C6CD1">
        <w:t>d</w:t>
      </w:r>
      <w:r>
        <w:t xml:space="preserve">isease </w:t>
      </w:r>
      <w:r w:rsidR="004C6CD1">
        <w:t>c</w:t>
      </w:r>
      <w:r>
        <w:t xml:space="preserve">ontrol (CDC) </w:t>
      </w:r>
      <w:r w:rsidR="004C6CD1">
        <w:t>p</w:t>
      </w:r>
      <w:r>
        <w:t>olicy team</w:t>
      </w:r>
      <w:r w:rsidR="004C6CD1">
        <w:t>,</w:t>
      </w:r>
      <w:r w:rsidR="00211FD8">
        <w:t xml:space="preserve"> which has been consulting on the role and functions of an Australian CDC</w:t>
      </w:r>
      <w:r>
        <w:t xml:space="preserve">. </w:t>
      </w:r>
      <w:r w:rsidR="004C6CD1">
        <w:t xml:space="preserve">The department will provide advice to Government on the proposed scope, </w:t>
      </w:r>
      <w:proofErr w:type="gramStart"/>
      <w:r w:rsidR="004C6CD1">
        <w:t>models</w:t>
      </w:r>
      <w:proofErr w:type="gramEnd"/>
      <w:r w:rsidR="004C6CD1">
        <w:t xml:space="preserve"> and establishment of an Australian CDC. </w:t>
      </w:r>
      <w:r w:rsidR="00433F19">
        <w:t xml:space="preserve">The Committee has provided input on a </w:t>
      </w:r>
      <w:hyperlink r:id="rId14" w:history="1">
        <w:r w:rsidR="00433F19" w:rsidRPr="00C5625C">
          <w:rPr>
            <w:rStyle w:val="Hyperlink"/>
          </w:rPr>
          <w:t>consultation paper</w:t>
        </w:r>
      </w:hyperlink>
      <w:r w:rsidR="004C6CD1">
        <w:rPr>
          <w:rStyle w:val="Hyperlink"/>
        </w:rPr>
        <w:t xml:space="preserve"> on the role and functions of an Australian CDC</w:t>
      </w:r>
      <w:r w:rsidR="00433F19">
        <w:t>.</w:t>
      </w:r>
      <w:r w:rsidR="004C6CD1">
        <w:t xml:space="preserve"> </w:t>
      </w:r>
    </w:p>
    <w:p w14:paraId="7F7F69C4" w14:textId="77777777" w:rsidR="00F55959" w:rsidRDefault="00E13B93" w:rsidP="00857728">
      <w:r>
        <w:t>The Committee also discussed the report on the lessons it has learned throughout the pandemic.</w:t>
      </w:r>
    </w:p>
    <w:p w14:paraId="3C1FD220" w14:textId="28439F36" w:rsidR="00857728" w:rsidRPr="00F55959" w:rsidRDefault="00857728" w:rsidP="003D27BA">
      <w:pPr>
        <w:pStyle w:val="Heading1"/>
      </w:pPr>
      <w:r w:rsidRPr="00857728">
        <w:t>NEXT STEPS</w:t>
      </w:r>
    </w:p>
    <w:p w14:paraId="2BCCDA09" w14:textId="3457BEE5" w:rsidR="00857728" w:rsidRDefault="00857728" w:rsidP="00857728">
      <w:r w:rsidRPr="00857728">
        <w:t>The department will:</w:t>
      </w:r>
    </w:p>
    <w:p w14:paraId="4E7C1ACB" w14:textId="6C3017B0" w:rsidR="00857728" w:rsidRDefault="009951C8" w:rsidP="009951C8">
      <w:pPr>
        <w:pStyle w:val="ListParagraph"/>
        <w:numPr>
          <w:ilvl w:val="0"/>
          <w:numId w:val="4"/>
        </w:numPr>
      </w:pPr>
      <w:r>
        <w:t>convey</w:t>
      </w:r>
      <w:r w:rsidR="00857728">
        <w:t xml:space="preserve"> </w:t>
      </w:r>
      <w:r w:rsidR="004C6CD1">
        <w:t xml:space="preserve">the Committee’s input on booster recommendations to ATAGI </w:t>
      </w:r>
    </w:p>
    <w:p w14:paraId="45C12843" w14:textId="6974BE52" w:rsidR="002716F1" w:rsidRDefault="00E13B93" w:rsidP="002716F1">
      <w:pPr>
        <w:pStyle w:val="ListParagraph"/>
        <w:numPr>
          <w:ilvl w:val="0"/>
          <w:numId w:val="4"/>
        </w:numPr>
      </w:pPr>
      <w:r>
        <w:t>seek</w:t>
      </w:r>
      <w:r w:rsidR="009951C8">
        <w:t xml:space="preserve"> the Committee’s</w:t>
      </w:r>
      <w:r w:rsidR="002716F1">
        <w:t>:</w:t>
      </w:r>
    </w:p>
    <w:p w14:paraId="51942000" w14:textId="38521237" w:rsidR="002716F1" w:rsidRDefault="009951C8" w:rsidP="002716F1">
      <w:pPr>
        <w:pStyle w:val="ListParagraph"/>
        <w:numPr>
          <w:ilvl w:val="1"/>
          <w:numId w:val="4"/>
        </w:numPr>
      </w:pPr>
      <w:r>
        <w:t>a</w:t>
      </w:r>
      <w:r w:rsidR="00E13B93">
        <w:t>cceptance</w:t>
      </w:r>
      <w:r>
        <w:t xml:space="preserve"> </w:t>
      </w:r>
      <w:r w:rsidR="00E13B93">
        <w:t>of</w:t>
      </w:r>
      <w:r>
        <w:t xml:space="preserve"> </w:t>
      </w:r>
      <w:r w:rsidR="00E13B93">
        <w:t xml:space="preserve">the final report on the lessons it has learned throughout the </w:t>
      </w:r>
      <w:r w:rsidR="002716F1">
        <w:t>pandemic,</w:t>
      </w:r>
      <w:r w:rsidR="00110821">
        <w:t xml:space="preserve"> and</w:t>
      </w:r>
    </w:p>
    <w:p w14:paraId="25433288" w14:textId="38B9CEA2" w:rsidR="00857728" w:rsidRDefault="002716F1" w:rsidP="002716F1">
      <w:pPr>
        <w:pStyle w:val="ListParagraph"/>
        <w:numPr>
          <w:ilvl w:val="1"/>
          <w:numId w:val="4"/>
        </w:numPr>
      </w:pPr>
      <w:r>
        <w:t>agreement that the report be provided to the Australian Health Protection Principal Committee and then the Government.</w:t>
      </w:r>
    </w:p>
    <w:p w14:paraId="4783EF1A" w14:textId="0B2A7E68" w:rsidR="009951C8" w:rsidRDefault="00E13B93" w:rsidP="009951C8">
      <w:pPr>
        <w:pStyle w:val="ListParagraph"/>
        <w:numPr>
          <w:ilvl w:val="0"/>
          <w:numId w:val="4"/>
        </w:numPr>
      </w:pPr>
      <w:r>
        <w:t xml:space="preserve">schedule the Committee’s next meeting </w:t>
      </w:r>
      <w:r w:rsidR="00B23223">
        <w:t>for</w:t>
      </w:r>
      <w:r w:rsidR="009951C8">
        <w:t xml:space="preserve"> late-January</w:t>
      </w:r>
      <w:r w:rsidR="00B23223">
        <w:t xml:space="preserve"> 2023</w:t>
      </w:r>
      <w:r w:rsidR="009951C8">
        <w:t>.</w:t>
      </w:r>
    </w:p>
    <w:p w14:paraId="291DC7A4" w14:textId="73F8A970" w:rsidR="009951C8" w:rsidRPr="00857728" w:rsidRDefault="009951C8" w:rsidP="00345171">
      <w:r>
        <w:t xml:space="preserve">The Department of Social Services portfolio </w:t>
      </w:r>
      <w:r w:rsidR="00110821">
        <w:t>will</w:t>
      </w:r>
      <w:r w:rsidR="00345171">
        <w:t xml:space="preserve"> </w:t>
      </w:r>
      <w:r w:rsidR="00110821">
        <w:t xml:space="preserve">investigate </w:t>
      </w:r>
      <w:r>
        <w:t>whether data</w:t>
      </w:r>
      <w:r w:rsidR="00110821">
        <w:t xml:space="preserve"> is</w:t>
      </w:r>
      <w:r>
        <w:t xml:space="preserve"> available on applications</w:t>
      </w:r>
      <w:r w:rsidR="001D0E1E">
        <w:t xml:space="preserve"> made</w:t>
      </w:r>
      <w:r>
        <w:t xml:space="preserve"> to the </w:t>
      </w:r>
      <w:r w:rsidR="00110821">
        <w:t>National Disability Insurance Scheme arising from long</w:t>
      </w:r>
      <w:r>
        <w:t xml:space="preserve"> COVID.</w:t>
      </w:r>
      <w:bookmarkEnd w:id="0"/>
    </w:p>
    <w:sectPr w:rsidR="009951C8" w:rsidRPr="00857728" w:rsidSect="00CF4B29">
      <w:pgSz w:w="11906" w:h="16838"/>
      <w:pgMar w:top="851" w:right="1134" w:bottom="851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BC3BB" w14:textId="77777777" w:rsidR="000C5C02" w:rsidRDefault="000C5C02" w:rsidP="002921E5">
      <w:r>
        <w:separator/>
      </w:r>
    </w:p>
  </w:endnote>
  <w:endnote w:type="continuationSeparator" w:id="0">
    <w:p w14:paraId="6B0E3E42" w14:textId="77777777" w:rsidR="000C5C02" w:rsidRDefault="000C5C02" w:rsidP="002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35935" w14:textId="77777777" w:rsidR="000C5C02" w:rsidRDefault="000C5C02" w:rsidP="002921E5">
      <w:r>
        <w:separator/>
      </w:r>
    </w:p>
  </w:footnote>
  <w:footnote w:type="continuationSeparator" w:id="0">
    <w:p w14:paraId="18B76053" w14:textId="77777777" w:rsidR="000C5C02" w:rsidRDefault="000C5C02" w:rsidP="0029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041E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B6B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0057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8E48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ECC9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7819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60AC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709F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D2D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1AE1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9834F7"/>
    <w:multiLevelType w:val="hybridMultilevel"/>
    <w:tmpl w:val="47B0775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2803267C"/>
    <w:multiLevelType w:val="hybridMultilevel"/>
    <w:tmpl w:val="27541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20FBB"/>
    <w:multiLevelType w:val="hybridMultilevel"/>
    <w:tmpl w:val="418E5D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4B5F54"/>
    <w:multiLevelType w:val="hybridMultilevel"/>
    <w:tmpl w:val="B3125654"/>
    <w:lvl w:ilvl="0" w:tplc="0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56C8052F"/>
    <w:multiLevelType w:val="hybridMultilevel"/>
    <w:tmpl w:val="32461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56F38"/>
    <w:multiLevelType w:val="hybridMultilevel"/>
    <w:tmpl w:val="2BBE8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3345A"/>
    <w:multiLevelType w:val="hybridMultilevel"/>
    <w:tmpl w:val="D55A7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D1C7C"/>
    <w:multiLevelType w:val="hybridMultilevel"/>
    <w:tmpl w:val="2F1EF8B0"/>
    <w:lvl w:ilvl="0" w:tplc="0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8" w15:restartNumberingAfterBreak="0">
    <w:nsid w:val="7E7937FF"/>
    <w:multiLevelType w:val="hybridMultilevel"/>
    <w:tmpl w:val="BBFE9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18"/>
  </w:num>
  <w:num w:numId="5">
    <w:abstractNumId w:val="14"/>
  </w:num>
  <w:num w:numId="6">
    <w:abstractNumId w:val="16"/>
  </w:num>
  <w:num w:numId="7">
    <w:abstractNumId w:val="13"/>
  </w:num>
  <w:num w:numId="8">
    <w:abstractNumId w:val="17"/>
  </w:num>
  <w:num w:numId="9">
    <w:abstractNumId w:val="12"/>
  </w:num>
  <w:num w:numId="10">
    <w:abstractNumId w:val="11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01451"/>
    <w:rsid w:val="00001FF0"/>
    <w:rsid w:val="00002D78"/>
    <w:rsid w:val="00005133"/>
    <w:rsid w:val="00005434"/>
    <w:rsid w:val="000064D4"/>
    <w:rsid w:val="00006B01"/>
    <w:rsid w:val="00006D96"/>
    <w:rsid w:val="0000710F"/>
    <w:rsid w:val="00007697"/>
    <w:rsid w:val="0001174F"/>
    <w:rsid w:val="00011F78"/>
    <w:rsid w:val="00012180"/>
    <w:rsid w:val="000124C1"/>
    <w:rsid w:val="000124FD"/>
    <w:rsid w:val="00012B9F"/>
    <w:rsid w:val="00012ED5"/>
    <w:rsid w:val="000146E8"/>
    <w:rsid w:val="000213F2"/>
    <w:rsid w:val="00022919"/>
    <w:rsid w:val="00023A0A"/>
    <w:rsid w:val="000266BB"/>
    <w:rsid w:val="00026F7C"/>
    <w:rsid w:val="000272C3"/>
    <w:rsid w:val="00030B53"/>
    <w:rsid w:val="00030CF2"/>
    <w:rsid w:val="00031C98"/>
    <w:rsid w:val="00031FC1"/>
    <w:rsid w:val="00032375"/>
    <w:rsid w:val="00032623"/>
    <w:rsid w:val="00032C36"/>
    <w:rsid w:val="00033007"/>
    <w:rsid w:val="00033468"/>
    <w:rsid w:val="000341EB"/>
    <w:rsid w:val="0003464D"/>
    <w:rsid w:val="00034E66"/>
    <w:rsid w:val="00035171"/>
    <w:rsid w:val="00036110"/>
    <w:rsid w:val="000370A2"/>
    <w:rsid w:val="00037ACC"/>
    <w:rsid w:val="00037FC0"/>
    <w:rsid w:val="000426C2"/>
    <w:rsid w:val="00042978"/>
    <w:rsid w:val="000433F4"/>
    <w:rsid w:val="00044665"/>
    <w:rsid w:val="00044FDA"/>
    <w:rsid w:val="00046D43"/>
    <w:rsid w:val="00047698"/>
    <w:rsid w:val="00047E71"/>
    <w:rsid w:val="00047FC1"/>
    <w:rsid w:val="000512AD"/>
    <w:rsid w:val="0005181A"/>
    <w:rsid w:val="000530E0"/>
    <w:rsid w:val="00053982"/>
    <w:rsid w:val="00054DB2"/>
    <w:rsid w:val="00056664"/>
    <w:rsid w:val="00056F35"/>
    <w:rsid w:val="00057A8E"/>
    <w:rsid w:val="000608B5"/>
    <w:rsid w:val="00061007"/>
    <w:rsid w:val="00062280"/>
    <w:rsid w:val="00062417"/>
    <w:rsid w:val="00062CD3"/>
    <w:rsid w:val="000635C5"/>
    <w:rsid w:val="00064068"/>
    <w:rsid w:val="00064078"/>
    <w:rsid w:val="00064369"/>
    <w:rsid w:val="000649F7"/>
    <w:rsid w:val="00065860"/>
    <w:rsid w:val="000666F0"/>
    <w:rsid w:val="000678CD"/>
    <w:rsid w:val="00070ED9"/>
    <w:rsid w:val="0007142B"/>
    <w:rsid w:val="00071B1D"/>
    <w:rsid w:val="0007283C"/>
    <w:rsid w:val="00072DB1"/>
    <w:rsid w:val="0007532D"/>
    <w:rsid w:val="000768C6"/>
    <w:rsid w:val="00076942"/>
    <w:rsid w:val="000810A4"/>
    <w:rsid w:val="00082934"/>
    <w:rsid w:val="00084801"/>
    <w:rsid w:val="00084BB5"/>
    <w:rsid w:val="00084FA6"/>
    <w:rsid w:val="00085065"/>
    <w:rsid w:val="00085669"/>
    <w:rsid w:val="00086966"/>
    <w:rsid w:val="00086BCC"/>
    <w:rsid w:val="00086D69"/>
    <w:rsid w:val="00086DAC"/>
    <w:rsid w:val="000872CE"/>
    <w:rsid w:val="00087FA6"/>
    <w:rsid w:val="0009294D"/>
    <w:rsid w:val="00094337"/>
    <w:rsid w:val="00094C2E"/>
    <w:rsid w:val="00094C58"/>
    <w:rsid w:val="00094DED"/>
    <w:rsid w:val="00095945"/>
    <w:rsid w:val="00095A03"/>
    <w:rsid w:val="00096408"/>
    <w:rsid w:val="00097004"/>
    <w:rsid w:val="00097544"/>
    <w:rsid w:val="000975D1"/>
    <w:rsid w:val="000A0B32"/>
    <w:rsid w:val="000A14A2"/>
    <w:rsid w:val="000A31CE"/>
    <w:rsid w:val="000A4570"/>
    <w:rsid w:val="000A47D4"/>
    <w:rsid w:val="000A5720"/>
    <w:rsid w:val="000A5F77"/>
    <w:rsid w:val="000A6DF1"/>
    <w:rsid w:val="000A70B9"/>
    <w:rsid w:val="000B19A1"/>
    <w:rsid w:val="000B1E6E"/>
    <w:rsid w:val="000B259A"/>
    <w:rsid w:val="000B3ADC"/>
    <w:rsid w:val="000B3D56"/>
    <w:rsid w:val="000B5124"/>
    <w:rsid w:val="000B5272"/>
    <w:rsid w:val="000B6648"/>
    <w:rsid w:val="000C1037"/>
    <w:rsid w:val="000C1078"/>
    <w:rsid w:val="000C127C"/>
    <w:rsid w:val="000C23F4"/>
    <w:rsid w:val="000C27DA"/>
    <w:rsid w:val="000C3049"/>
    <w:rsid w:val="000C4C0B"/>
    <w:rsid w:val="000C59CC"/>
    <w:rsid w:val="000C5B08"/>
    <w:rsid w:val="000C5C02"/>
    <w:rsid w:val="000C6060"/>
    <w:rsid w:val="000C74FF"/>
    <w:rsid w:val="000C77C6"/>
    <w:rsid w:val="000C7FA8"/>
    <w:rsid w:val="000D0521"/>
    <w:rsid w:val="000D07DA"/>
    <w:rsid w:val="000D0E36"/>
    <w:rsid w:val="000D39DF"/>
    <w:rsid w:val="000D45E6"/>
    <w:rsid w:val="000D4877"/>
    <w:rsid w:val="000D4ECC"/>
    <w:rsid w:val="000D5ECE"/>
    <w:rsid w:val="000D6134"/>
    <w:rsid w:val="000D71B8"/>
    <w:rsid w:val="000E0063"/>
    <w:rsid w:val="000E01AB"/>
    <w:rsid w:val="000E37B0"/>
    <w:rsid w:val="000E4098"/>
    <w:rsid w:val="000E5737"/>
    <w:rsid w:val="000E5DB0"/>
    <w:rsid w:val="000E7F38"/>
    <w:rsid w:val="000F146B"/>
    <w:rsid w:val="000F178A"/>
    <w:rsid w:val="000F3B49"/>
    <w:rsid w:val="000F64EF"/>
    <w:rsid w:val="000F6C02"/>
    <w:rsid w:val="000F7190"/>
    <w:rsid w:val="001001E4"/>
    <w:rsid w:val="001003EA"/>
    <w:rsid w:val="00101286"/>
    <w:rsid w:val="00102433"/>
    <w:rsid w:val="00103B8E"/>
    <w:rsid w:val="001042BC"/>
    <w:rsid w:val="001045AE"/>
    <w:rsid w:val="00104E13"/>
    <w:rsid w:val="0010501C"/>
    <w:rsid w:val="00105710"/>
    <w:rsid w:val="00106076"/>
    <w:rsid w:val="0011053D"/>
    <w:rsid w:val="00110821"/>
    <w:rsid w:val="001130C1"/>
    <w:rsid w:val="00113422"/>
    <w:rsid w:val="001134F5"/>
    <w:rsid w:val="001135D3"/>
    <w:rsid w:val="00113A59"/>
    <w:rsid w:val="0011468F"/>
    <w:rsid w:val="001162C3"/>
    <w:rsid w:val="00117096"/>
    <w:rsid w:val="00120793"/>
    <w:rsid w:val="00123D75"/>
    <w:rsid w:val="001244FF"/>
    <w:rsid w:val="001258FB"/>
    <w:rsid w:val="00125A83"/>
    <w:rsid w:val="00126211"/>
    <w:rsid w:val="00127FC7"/>
    <w:rsid w:val="001300D5"/>
    <w:rsid w:val="00130C55"/>
    <w:rsid w:val="001314D2"/>
    <w:rsid w:val="00131DA3"/>
    <w:rsid w:val="00132395"/>
    <w:rsid w:val="001346BE"/>
    <w:rsid w:val="00137242"/>
    <w:rsid w:val="00140352"/>
    <w:rsid w:val="001408F2"/>
    <w:rsid w:val="00140BAA"/>
    <w:rsid w:val="00140C5A"/>
    <w:rsid w:val="00140D79"/>
    <w:rsid w:val="00142DA5"/>
    <w:rsid w:val="0014359F"/>
    <w:rsid w:val="001445FD"/>
    <w:rsid w:val="00145F76"/>
    <w:rsid w:val="00146157"/>
    <w:rsid w:val="001464EF"/>
    <w:rsid w:val="00147099"/>
    <w:rsid w:val="001471EA"/>
    <w:rsid w:val="00147E64"/>
    <w:rsid w:val="00150D68"/>
    <w:rsid w:val="00150F89"/>
    <w:rsid w:val="00151FB3"/>
    <w:rsid w:val="00152140"/>
    <w:rsid w:val="0015359C"/>
    <w:rsid w:val="001541C3"/>
    <w:rsid w:val="00154ADA"/>
    <w:rsid w:val="00155454"/>
    <w:rsid w:val="00156031"/>
    <w:rsid w:val="00156F6C"/>
    <w:rsid w:val="001603CD"/>
    <w:rsid w:val="0016065F"/>
    <w:rsid w:val="001606A9"/>
    <w:rsid w:val="00160BA9"/>
    <w:rsid w:val="00161459"/>
    <w:rsid w:val="001628BE"/>
    <w:rsid w:val="00165362"/>
    <w:rsid w:val="00166C6A"/>
    <w:rsid w:val="0017019A"/>
    <w:rsid w:val="001707AB"/>
    <w:rsid w:val="00172A56"/>
    <w:rsid w:val="00173734"/>
    <w:rsid w:val="001737C8"/>
    <w:rsid w:val="00174453"/>
    <w:rsid w:val="00174605"/>
    <w:rsid w:val="00174706"/>
    <w:rsid w:val="001759AA"/>
    <w:rsid w:val="00176AFF"/>
    <w:rsid w:val="00177381"/>
    <w:rsid w:val="0017753B"/>
    <w:rsid w:val="00177C14"/>
    <w:rsid w:val="0018048E"/>
    <w:rsid w:val="001805B8"/>
    <w:rsid w:val="00180E4F"/>
    <w:rsid w:val="00180F94"/>
    <w:rsid w:val="0018119E"/>
    <w:rsid w:val="001812F2"/>
    <w:rsid w:val="0018132C"/>
    <w:rsid w:val="00181BE5"/>
    <w:rsid w:val="00182CFC"/>
    <w:rsid w:val="00183A7A"/>
    <w:rsid w:val="0018608A"/>
    <w:rsid w:val="001861FD"/>
    <w:rsid w:val="00186A9F"/>
    <w:rsid w:val="00186ADA"/>
    <w:rsid w:val="00186EB1"/>
    <w:rsid w:val="001876CD"/>
    <w:rsid w:val="001878D3"/>
    <w:rsid w:val="00187AC8"/>
    <w:rsid w:val="00187C78"/>
    <w:rsid w:val="00187ECF"/>
    <w:rsid w:val="00190087"/>
    <w:rsid w:val="001901EE"/>
    <w:rsid w:val="00190F5E"/>
    <w:rsid w:val="001926DA"/>
    <w:rsid w:val="0019291A"/>
    <w:rsid w:val="00192EBA"/>
    <w:rsid w:val="001942A4"/>
    <w:rsid w:val="00194A6A"/>
    <w:rsid w:val="00195361"/>
    <w:rsid w:val="00195A41"/>
    <w:rsid w:val="00196372"/>
    <w:rsid w:val="001A0C3C"/>
    <w:rsid w:val="001A1965"/>
    <w:rsid w:val="001A26D3"/>
    <w:rsid w:val="001A271E"/>
    <w:rsid w:val="001A386D"/>
    <w:rsid w:val="001A5616"/>
    <w:rsid w:val="001A5E2A"/>
    <w:rsid w:val="001A5F8A"/>
    <w:rsid w:val="001A635D"/>
    <w:rsid w:val="001A7C84"/>
    <w:rsid w:val="001B1878"/>
    <w:rsid w:val="001B30B1"/>
    <w:rsid w:val="001B3F5D"/>
    <w:rsid w:val="001B43BC"/>
    <w:rsid w:val="001B5036"/>
    <w:rsid w:val="001B6986"/>
    <w:rsid w:val="001C000E"/>
    <w:rsid w:val="001C0229"/>
    <w:rsid w:val="001C1296"/>
    <w:rsid w:val="001C24C3"/>
    <w:rsid w:val="001C4D00"/>
    <w:rsid w:val="001C523E"/>
    <w:rsid w:val="001C5701"/>
    <w:rsid w:val="001C652D"/>
    <w:rsid w:val="001C7C60"/>
    <w:rsid w:val="001D0616"/>
    <w:rsid w:val="001D07BB"/>
    <w:rsid w:val="001D0E1E"/>
    <w:rsid w:val="001D12A2"/>
    <w:rsid w:val="001D3244"/>
    <w:rsid w:val="001D340D"/>
    <w:rsid w:val="001D5940"/>
    <w:rsid w:val="001D7045"/>
    <w:rsid w:val="001E0D5F"/>
    <w:rsid w:val="001E0FCB"/>
    <w:rsid w:val="001E2E02"/>
    <w:rsid w:val="001E37A3"/>
    <w:rsid w:val="001E391D"/>
    <w:rsid w:val="001E435E"/>
    <w:rsid w:val="001E5730"/>
    <w:rsid w:val="001E654A"/>
    <w:rsid w:val="001E6F88"/>
    <w:rsid w:val="001F02BE"/>
    <w:rsid w:val="001F0727"/>
    <w:rsid w:val="001F0BD7"/>
    <w:rsid w:val="001F118D"/>
    <w:rsid w:val="001F1286"/>
    <w:rsid w:val="001F22AC"/>
    <w:rsid w:val="001F29CD"/>
    <w:rsid w:val="001F3824"/>
    <w:rsid w:val="001F50F9"/>
    <w:rsid w:val="001F64F4"/>
    <w:rsid w:val="001F7E3B"/>
    <w:rsid w:val="001F7E63"/>
    <w:rsid w:val="00200064"/>
    <w:rsid w:val="00201265"/>
    <w:rsid w:val="002022E3"/>
    <w:rsid w:val="00203169"/>
    <w:rsid w:val="0020363D"/>
    <w:rsid w:val="002047F2"/>
    <w:rsid w:val="002064CF"/>
    <w:rsid w:val="00206F5D"/>
    <w:rsid w:val="00210353"/>
    <w:rsid w:val="002118BE"/>
    <w:rsid w:val="00211D8C"/>
    <w:rsid w:val="00211FD8"/>
    <w:rsid w:val="00212964"/>
    <w:rsid w:val="00213C8E"/>
    <w:rsid w:val="00215431"/>
    <w:rsid w:val="00217331"/>
    <w:rsid w:val="00217FEB"/>
    <w:rsid w:val="002209CB"/>
    <w:rsid w:val="00220A25"/>
    <w:rsid w:val="00223760"/>
    <w:rsid w:val="002267CA"/>
    <w:rsid w:val="00227F7F"/>
    <w:rsid w:val="00230C66"/>
    <w:rsid w:val="002328EA"/>
    <w:rsid w:val="002357CF"/>
    <w:rsid w:val="00236DEA"/>
    <w:rsid w:val="00240C1F"/>
    <w:rsid w:val="0024238D"/>
    <w:rsid w:val="00243053"/>
    <w:rsid w:val="002439B2"/>
    <w:rsid w:val="002442B0"/>
    <w:rsid w:val="002459BE"/>
    <w:rsid w:val="00246510"/>
    <w:rsid w:val="00250623"/>
    <w:rsid w:val="0025280E"/>
    <w:rsid w:val="00252A08"/>
    <w:rsid w:val="00253122"/>
    <w:rsid w:val="002538E1"/>
    <w:rsid w:val="00256860"/>
    <w:rsid w:val="002571B3"/>
    <w:rsid w:val="00260CD4"/>
    <w:rsid w:val="00262703"/>
    <w:rsid w:val="00264E90"/>
    <w:rsid w:val="0026566B"/>
    <w:rsid w:val="0026579D"/>
    <w:rsid w:val="00265E39"/>
    <w:rsid w:val="0026688F"/>
    <w:rsid w:val="0026714C"/>
    <w:rsid w:val="00267C07"/>
    <w:rsid w:val="00270DD7"/>
    <w:rsid w:val="002716F1"/>
    <w:rsid w:val="0027182D"/>
    <w:rsid w:val="00271C28"/>
    <w:rsid w:val="0027452D"/>
    <w:rsid w:val="00274856"/>
    <w:rsid w:val="00274AB9"/>
    <w:rsid w:val="00274E35"/>
    <w:rsid w:val="0027591E"/>
    <w:rsid w:val="00275936"/>
    <w:rsid w:val="00275B84"/>
    <w:rsid w:val="00280050"/>
    <w:rsid w:val="00280C4F"/>
    <w:rsid w:val="00280F79"/>
    <w:rsid w:val="00281A27"/>
    <w:rsid w:val="00281E3F"/>
    <w:rsid w:val="00282176"/>
    <w:rsid w:val="00282E06"/>
    <w:rsid w:val="00283064"/>
    <w:rsid w:val="00284962"/>
    <w:rsid w:val="00284B90"/>
    <w:rsid w:val="002866D0"/>
    <w:rsid w:val="00286A22"/>
    <w:rsid w:val="00287951"/>
    <w:rsid w:val="00290ED8"/>
    <w:rsid w:val="002913ED"/>
    <w:rsid w:val="002918B3"/>
    <w:rsid w:val="002921E5"/>
    <w:rsid w:val="00293D08"/>
    <w:rsid w:val="00294591"/>
    <w:rsid w:val="00294AC2"/>
    <w:rsid w:val="00296AC8"/>
    <w:rsid w:val="002A1AC8"/>
    <w:rsid w:val="002A45B7"/>
    <w:rsid w:val="002A568C"/>
    <w:rsid w:val="002A6DC1"/>
    <w:rsid w:val="002B126C"/>
    <w:rsid w:val="002B1397"/>
    <w:rsid w:val="002B2586"/>
    <w:rsid w:val="002B2AFE"/>
    <w:rsid w:val="002B2F4A"/>
    <w:rsid w:val="002B42A4"/>
    <w:rsid w:val="002B4BAE"/>
    <w:rsid w:val="002B578D"/>
    <w:rsid w:val="002B66DF"/>
    <w:rsid w:val="002B76F8"/>
    <w:rsid w:val="002C0661"/>
    <w:rsid w:val="002C0E3F"/>
    <w:rsid w:val="002C12AD"/>
    <w:rsid w:val="002C22F2"/>
    <w:rsid w:val="002C2498"/>
    <w:rsid w:val="002C2DA8"/>
    <w:rsid w:val="002C45C1"/>
    <w:rsid w:val="002C4B73"/>
    <w:rsid w:val="002C4C8A"/>
    <w:rsid w:val="002C53ED"/>
    <w:rsid w:val="002C6638"/>
    <w:rsid w:val="002C66BB"/>
    <w:rsid w:val="002C68C1"/>
    <w:rsid w:val="002C7443"/>
    <w:rsid w:val="002D0713"/>
    <w:rsid w:val="002D0A5A"/>
    <w:rsid w:val="002D1593"/>
    <w:rsid w:val="002D1D1F"/>
    <w:rsid w:val="002D396C"/>
    <w:rsid w:val="002D47F7"/>
    <w:rsid w:val="002D49E2"/>
    <w:rsid w:val="002D4C4C"/>
    <w:rsid w:val="002D5A27"/>
    <w:rsid w:val="002D5FAD"/>
    <w:rsid w:val="002D7B8C"/>
    <w:rsid w:val="002E04B5"/>
    <w:rsid w:val="002E0DBC"/>
    <w:rsid w:val="002E258E"/>
    <w:rsid w:val="002E26A3"/>
    <w:rsid w:val="002E2AC9"/>
    <w:rsid w:val="002E6763"/>
    <w:rsid w:val="002E6DA4"/>
    <w:rsid w:val="002F02FA"/>
    <w:rsid w:val="002F0418"/>
    <w:rsid w:val="002F13DA"/>
    <w:rsid w:val="002F2505"/>
    <w:rsid w:val="002F345A"/>
    <w:rsid w:val="002F420E"/>
    <w:rsid w:val="002F4A85"/>
    <w:rsid w:val="002F4AAB"/>
    <w:rsid w:val="002F522C"/>
    <w:rsid w:val="002F60F7"/>
    <w:rsid w:val="002F6BB1"/>
    <w:rsid w:val="002F7D8E"/>
    <w:rsid w:val="0030095A"/>
    <w:rsid w:val="00300A4B"/>
    <w:rsid w:val="00301F8D"/>
    <w:rsid w:val="00303EF3"/>
    <w:rsid w:val="00303EFC"/>
    <w:rsid w:val="003051E9"/>
    <w:rsid w:val="003061B8"/>
    <w:rsid w:val="00306518"/>
    <w:rsid w:val="0031045E"/>
    <w:rsid w:val="0031138A"/>
    <w:rsid w:val="00311BAB"/>
    <w:rsid w:val="00313105"/>
    <w:rsid w:val="0031335F"/>
    <w:rsid w:val="0031336A"/>
    <w:rsid w:val="00313F33"/>
    <w:rsid w:val="00314250"/>
    <w:rsid w:val="0031492C"/>
    <w:rsid w:val="003159A9"/>
    <w:rsid w:val="00317125"/>
    <w:rsid w:val="00317E7E"/>
    <w:rsid w:val="003204B3"/>
    <w:rsid w:val="00321CE3"/>
    <w:rsid w:val="003220B1"/>
    <w:rsid w:val="00323488"/>
    <w:rsid w:val="003238FF"/>
    <w:rsid w:val="00325BEE"/>
    <w:rsid w:val="00325C49"/>
    <w:rsid w:val="003310D2"/>
    <w:rsid w:val="0033312E"/>
    <w:rsid w:val="003333F7"/>
    <w:rsid w:val="00333770"/>
    <w:rsid w:val="00333A94"/>
    <w:rsid w:val="00333D63"/>
    <w:rsid w:val="00335517"/>
    <w:rsid w:val="00335619"/>
    <w:rsid w:val="003363D4"/>
    <w:rsid w:val="00343275"/>
    <w:rsid w:val="003433E4"/>
    <w:rsid w:val="00344032"/>
    <w:rsid w:val="00345171"/>
    <w:rsid w:val="00346351"/>
    <w:rsid w:val="003468E5"/>
    <w:rsid w:val="00350671"/>
    <w:rsid w:val="00351EC7"/>
    <w:rsid w:val="003535E8"/>
    <w:rsid w:val="00353A3A"/>
    <w:rsid w:val="00354404"/>
    <w:rsid w:val="00355923"/>
    <w:rsid w:val="00356114"/>
    <w:rsid w:val="0035716A"/>
    <w:rsid w:val="003603C5"/>
    <w:rsid w:val="00360F8F"/>
    <w:rsid w:val="00361B42"/>
    <w:rsid w:val="00362262"/>
    <w:rsid w:val="00366DD5"/>
    <w:rsid w:val="0036707D"/>
    <w:rsid w:val="0036715A"/>
    <w:rsid w:val="00370271"/>
    <w:rsid w:val="0037215B"/>
    <w:rsid w:val="003732C7"/>
    <w:rsid w:val="0037352D"/>
    <w:rsid w:val="00373BDA"/>
    <w:rsid w:val="00373C25"/>
    <w:rsid w:val="00374D5D"/>
    <w:rsid w:val="003752F9"/>
    <w:rsid w:val="00375E88"/>
    <w:rsid w:val="0037660C"/>
    <w:rsid w:val="00376B12"/>
    <w:rsid w:val="00377389"/>
    <w:rsid w:val="003778C8"/>
    <w:rsid w:val="00380267"/>
    <w:rsid w:val="003804C0"/>
    <w:rsid w:val="003813F6"/>
    <w:rsid w:val="00382345"/>
    <w:rsid w:val="003837D6"/>
    <w:rsid w:val="0038392E"/>
    <w:rsid w:val="00383D2D"/>
    <w:rsid w:val="003848B7"/>
    <w:rsid w:val="0038542E"/>
    <w:rsid w:val="003856BD"/>
    <w:rsid w:val="00386BA6"/>
    <w:rsid w:val="003876B2"/>
    <w:rsid w:val="00387AE6"/>
    <w:rsid w:val="0039030A"/>
    <w:rsid w:val="003911F4"/>
    <w:rsid w:val="003912CD"/>
    <w:rsid w:val="00392523"/>
    <w:rsid w:val="00393BEC"/>
    <w:rsid w:val="00394998"/>
    <w:rsid w:val="003954F6"/>
    <w:rsid w:val="00395FD4"/>
    <w:rsid w:val="003975AA"/>
    <w:rsid w:val="00397C06"/>
    <w:rsid w:val="003A06BF"/>
    <w:rsid w:val="003A0FBF"/>
    <w:rsid w:val="003A41C4"/>
    <w:rsid w:val="003A4CC7"/>
    <w:rsid w:val="003A7B9E"/>
    <w:rsid w:val="003B0DA7"/>
    <w:rsid w:val="003B3CCD"/>
    <w:rsid w:val="003B5605"/>
    <w:rsid w:val="003B5A80"/>
    <w:rsid w:val="003B6D26"/>
    <w:rsid w:val="003C11AD"/>
    <w:rsid w:val="003C15D2"/>
    <w:rsid w:val="003C242A"/>
    <w:rsid w:val="003C24F3"/>
    <w:rsid w:val="003C35F7"/>
    <w:rsid w:val="003C456A"/>
    <w:rsid w:val="003C7BBA"/>
    <w:rsid w:val="003D0B05"/>
    <w:rsid w:val="003D1903"/>
    <w:rsid w:val="003D1E03"/>
    <w:rsid w:val="003D27BA"/>
    <w:rsid w:val="003D3011"/>
    <w:rsid w:val="003D515A"/>
    <w:rsid w:val="003D619F"/>
    <w:rsid w:val="003D6FE8"/>
    <w:rsid w:val="003D78B7"/>
    <w:rsid w:val="003E18D2"/>
    <w:rsid w:val="003E4C02"/>
    <w:rsid w:val="003E69A5"/>
    <w:rsid w:val="003F0109"/>
    <w:rsid w:val="003F31E2"/>
    <w:rsid w:val="003F3B40"/>
    <w:rsid w:val="003F7CBD"/>
    <w:rsid w:val="00403543"/>
    <w:rsid w:val="00403965"/>
    <w:rsid w:val="00410D47"/>
    <w:rsid w:val="00413771"/>
    <w:rsid w:val="00414A2F"/>
    <w:rsid w:val="00417F9F"/>
    <w:rsid w:val="00420F04"/>
    <w:rsid w:val="00421E96"/>
    <w:rsid w:val="004229E6"/>
    <w:rsid w:val="00423493"/>
    <w:rsid w:val="00424960"/>
    <w:rsid w:val="00425D85"/>
    <w:rsid w:val="0042670D"/>
    <w:rsid w:val="004279A6"/>
    <w:rsid w:val="004279CB"/>
    <w:rsid w:val="00427A2E"/>
    <w:rsid w:val="00430952"/>
    <w:rsid w:val="004314A9"/>
    <w:rsid w:val="00432732"/>
    <w:rsid w:val="004330CC"/>
    <w:rsid w:val="00433F19"/>
    <w:rsid w:val="00434D83"/>
    <w:rsid w:val="00436568"/>
    <w:rsid w:val="00436A9A"/>
    <w:rsid w:val="0043712A"/>
    <w:rsid w:val="00437B33"/>
    <w:rsid w:val="00440C64"/>
    <w:rsid w:val="00440E09"/>
    <w:rsid w:val="00442144"/>
    <w:rsid w:val="00444818"/>
    <w:rsid w:val="00444B85"/>
    <w:rsid w:val="00447A2D"/>
    <w:rsid w:val="00447A5B"/>
    <w:rsid w:val="004507A5"/>
    <w:rsid w:val="00450807"/>
    <w:rsid w:val="004529A6"/>
    <w:rsid w:val="004530F0"/>
    <w:rsid w:val="0045329E"/>
    <w:rsid w:val="00456525"/>
    <w:rsid w:val="004577BF"/>
    <w:rsid w:val="004612FA"/>
    <w:rsid w:val="00461420"/>
    <w:rsid w:val="004632FF"/>
    <w:rsid w:val="00463A64"/>
    <w:rsid w:val="00464035"/>
    <w:rsid w:val="004663D8"/>
    <w:rsid w:val="0046653A"/>
    <w:rsid w:val="0046694A"/>
    <w:rsid w:val="00470F5B"/>
    <w:rsid w:val="00476B25"/>
    <w:rsid w:val="00476FA8"/>
    <w:rsid w:val="0047746D"/>
    <w:rsid w:val="004779A0"/>
    <w:rsid w:val="004814B0"/>
    <w:rsid w:val="004837F2"/>
    <w:rsid w:val="00483B49"/>
    <w:rsid w:val="00484A39"/>
    <w:rsid w:val="00485971"/>
    <w:rsid w:val="004873CC"/>
    <w:rsid w:val="00487875"/>
    <w:rsid w:val="00490BF0"/>
    <w:rsid w:val="00490FD2"/>
    <w:rsid w:val="00490FF4"/>
    <w:rsid w:val="0049149D"/>
    <w:rsid w:val="00491C5F"/>
    <w:rsid w:val="0049300F"/>
    <w:rsid w:val="004948DA"/>
    <w:rsid w:val="00494ABD"/>
    <w:rsid w:val="00494FC6"/>
    <w:rsid w:val="00495397"/>
    <w:rsid w:val="00496067"/>
    <w:rsid w:val="00496120"/>
    <w:rsid w:val="00496133"/>
    <w:rsid w:val="0049749D"/>
    <w:rsid w:val="00497674"/>
    <w:rsid w:val="004A0B24"/>
    <w:rsid w:val="004A106B"/>
    <w:rsid w:val="004A1E06"/>
    <w:rsid w:val="004A335E"/>
    <w:rsid w:val="004A36D4"/>
    <w:rsid w:val="004A3D16"/>
    <w:rsid w:val="004A63A6"/>
    <w:rsid w:val="004B0B75"/>
    <w:rsid w:val="004B1C00"/>
    <w:rsid w:val="004B2DA1"/>
    <w:rsid w:val="004B3040"/>
    <w:rsid w:val="004B44A7"/>
    <w:rsid w:val="004B45E0"/>
    <w:rsid w:val="004B63BF"/>
    <w:rsid w:val="004B64DD"/>
    <w:rsid w:val="004B7BF1"/>
    <w:rsid w:val="004C00F7"/>
    <w:rsid w:val="004C0382"/>
    <w:rsid w:val="004C0EA3"/>
    <w:rsid w:val="004C22C7"/>
    <w:rsid w:val="004C3016"/>
    <w:rsid w:val="004C363E"/>
    <w:rsid w:val="004C4F6B"/>
    <w:rsid w:val="004C5C7E"/>
    <w:rsid w:val="004C693A"/>
    <w:rsid w:val="004C6CD1"/>
    <w:rsid w:val="004C7303"/>
    <w:rsid w:val="004C7314"/>
    <w:rsid w:val="004C7503"/>
    <w:rsid w:val="004C79AF"/>
    <w:rsid w:val="004C7FF3"/>
    <w:rsid w:val="004D0214"/>
    <w:rsid w:val="004D29E9"/>
    <w:rsid w:val="004D2E81"/>
    <w:rsid w:val="004D38F5"/>
    <w:rsid w:val="004D3B76"/>
    <w:rsid w:val="004D4C23"/>
    <w:rsid w:val="004D4FF5"/>
    <w:rsid w:val="004D64E7"/>
    <w:rsid w:val="004D7A0F"/>
    <w:rsid w:val="004D7D5A"/>
    <w:rsid w:val="004E0B60"/>
    <w:rsid w:val="004E17F6"/>
    <w:rsid w:val="004E25B5"/>
    <w:rsid w:val="004E3AD0"/>
    <w:rsid w:val="004E68C1"/>
    <w:rsid w:val="004E6D0C"/>
    <w:rsid w:val="004E7216"/>
    <w:rsid w:val="004F0FDE"/>
    <w:rsid w:val="004F1DA4"/>
    <w:rsid w:val="004F23D9"/>
    <w:rsid w:val="004F2E8B"/>
    <w:rsid w:val="004F3AA0"/>
    <w:rsid w:val="004F3C99"/>
    <w:rsid w:val="004F7B00"/>
    <w:rsid w:val="00500D9E"/>
    <w:rsid w:val="00502CED"/>
    <w:rsid w:val="005034A6"/>
    <w:rsid w:val="00503AA6"/>
    <w:rsid w:val="005044F5"/>
    <w:rsid w:val="005061F6"/>
    <w:rsid w:val="005064B5"/>
    <w:rsid w:val="005068F1"/>
    <w:rsid w:val="00506C1A"/>
    <w:rsid w:val="00506DF6"/>
    <w:rsid w:val="005070EC"/>
    <w:rsid w:val="0051044B"/>
    <w:rsid w:val="00511E0A"/>
    <w:rsid w:val="0051202C"/>
    <w:rsid w:val="00514BA8"/>
    <w:rsid w:val="005170F4"/>
    <w:rsid w:val="005218C6"/>
    <w:rsid w:val="00522C75"/>
    <w:rsid w:val="00523183"/>
    <w:rsid w:val="005231C0"/>
    <w:rsid w:val="00524318"/>
    <w:rsid w:val="00524D56"/>
    <w:rsid w:val="0052550A"/>
    <w:rsid w:val="00525AC3"/>
    <w:rsid w:val="005265DA"/>
    <w:rsid w:val="005271A3"/>
    <w:rsid w:val="005277DB"/>
    <w:rsid w:val="00527EA9"/>
    <w:rsid w:val="005304B6"/>
    <w:rsid w:val="005304F1"/>
    <w:rsid w:val="00530A22"/>
    <w:rsid w:val="00530CC6"/>
    <w:rsid w:val="005323DB"/>
    <w:rsid w:val="00532D41"/>
    <w:rsid w:val="0053303E"/>
    <w:rsid w:val="0053502A"/>
    <w:rsid w:val="00540CFE"/>
    <w:rsid w:val="00542FE2"/>
    <w:rsid w:val="00543772"/>
    <w:rsid w:val="00543C15"/>
    <w:rsid w:val="00543CD0"/>
    <w:rsid w:val="005440AA"/>
    <w:rsid w:val="00544ED1"/>
    <w:rsid w:val="0054669A"/>
    <w:rsid w:val="005530AD"/>
    <w:rsid w:val="005534D8"/>
    <w:rsid w:val="005541E0"/>
    <w:rsid w:val="00555137"/>
    <w:rsid w:val="0055528A"/>
    <w:rsid w:val="0055547D"/>
    <w:rsid w:val="00555994"/>
    <w:rsid w:val="00555C82"/>
    <w:rsid w:val="00557E96"/>
    <w:rsid w:val="00565EC2"/>
    <w:rsid w:val="005664B2"/>
    <w:rsid w:val="005665DD"/>
    <w:rsid w:val="00566CA3"/>
    <w:rsid w:val="00566EE0"/>
    <w:rsid w:val="005710D5"/>
    <w:rsid w:val="0057395B"/>
    <w:rsid w:val="00573BF2"/>
    <w:rsid w:val="00573ED0"/>
    <w:rsid w:val="00574D4A"/>
    <w:rsid w:val="005757A7"/>
    <w:rsid w:val="005763CA"/>
    <w:rsid w:val="005769FD"/>
    <w:rsid w:val="00576AF1"/>
    <w:rsid w:val="00577589"/>
    <w:rsid w:val="00577D40"/>
    <w:rsid w:val="0058122A"/>
    <w:rsid w:val="0058282A"/>
    <w:rsid w:val="00582D53"/>
    <w:rsid w:val="005846B4"/>
    <w:rsid w:val="0058530E"/>
    <w:rsid w:val="0058773E"/>
    <w:rsid w:val="0059001B"/>
    <w:rsid w:val="005915B9"/>
    <w:rsid w:val="005919C4"/>
    <w:rsid w:val="005932C5"/>
    <w:rsid w:val="00594F0A"/>
    <w:rsid w:val="005952E4"/>
    <w:rsid w:val="00596BFB"/>
    <w:rsid w:val="00596E2B"/>
    <w:rsid w:val="00597416"/>
    <w:rsid w:val="00597DB3"/>
    <w:rsid w:val="005A0C52"/>
    <w:rsid w:val="005A1091"/>
    <w:rsid w:val="005A16DD"/>
    <w:rsid w:val="005A21C9"/>
    <w:rsid w:val="005A3326"/>
    <w:rsid w:val="005A4C91"/>
    <w:rsid w:val="005A5485"/>
    <w:rsid w:val="005A57BA"/>
    <w:rsid w:val="005A6E2B"/>
    <w:rsid w:val="005A721F"/>
    <w:rsid w:val="005B066B"/>
    <w:rsid w:val="005B1BD4"/>
    <w:rsid w:val="005B233F"/>
    <w:rsid w:val="005B279E"/>
    <w:rsid w:val="005B28EB"/>
    <w:rsid w:val="005B311E"/>
    <w:rsid w:val="005B454F"/>
    <w:rsid w:val="005B64BE"/>
    <w:rsid w:val="005B6BE4"/>
    <w:rsid w:val="005B74BE"/>
    <w:rsid w:val="005B7972"/>
    <w:rsid w:val="005C0C15"/>
    <w:rsid w:val="005C202D"/>
    <w:rsid w:val="005C218C"/>
    <w:rsid w:val="005C2DEC"/>
    <w:rsid w:val="005C3350"/>
    <w:rsid w:val="005C355D"/>
    <w:rsid w:val="005C556C"/>
    <w:rsid w:val="005C6FBA"/>
    <w:rsid w:val="005C6FD1"/>
    <w:rsid w:val="005C7F82"/>
    <w:rsid w:val="005D18E4"/>
    <w:rsid w:val="005D199D"/>
    <w:rsid w:val="005D29B1"/>
    <w:rsid w:val="005D2F41"/>
    <w:rsid w:val="005D365A"/>
    <w:rsid w:val="005D47EE"/>
    <w:rsid w:val="005D58E0"/>
    <w:rsid w:val="005D7E01"/>
    <w:rsid w:val="005E1363"/>
    <w:rsid w:val="005E24CB"/>
    <w:rsid w:val="005E3DF5"/>
    <w:rsid w:val="005E4DDF"/>
    <w:rsid w:val="005E6AB6"/>
    <w:rsid w:val="005E6C12"/>
    <w:rsid w:val="005F1A38"/>
    <w:rsid w:val="005F2A8E"/>
    <w:rsid w:val="005F32DF"/>
    <w:rsid w:val="005F4AC4"/>
    <w:rsid w:val="005F6FF2"/>
    <w:rsid w:val="005F7338"/>
    <w:rsid w:val="005F754C"/>
    <w:rsid w:val="005F7D9F"/>
    <w:rsid w:val="00600073"/>
    <w:rsid w:val="0060076A"/>
    <w:rsid w:val="006021E4"/>
    <w:rsid w:val="00602825"/>
    <w:rsid w:val="00604AA6"/>
    <w:rsid w:val="00605587"/>
    <w:rsid w:val="006057DE"/>
    <w:rsid w:val="00606BE1"/>
    <w:rsid w:val="00606D04"/>
    <w:rsid w:val="006078A5"/>
    <w:rsid w:val="006101E6"/>
    <w:rsid w:val="00610E22"/>
    <w:rsid w:val="00611A87"/>
    <w:rsid w:val="00612BE1"/>
    <w:rsid w:val="00614EF0"/>
    <w:rsid w:val="00615B9A"/>
    <w:rsid w:val="00616E1E"/>
    <w:rsid w:val="00616E2C"/>
    <w:rsid w:val="00621949"/>
    <w:rsid w:val="00624345"/>
    <w:rsid w:val="006246AB"/>
    <w:rsid w:val="00624A40"/>
    <w:rsid w:val="00624B81"/>
    <w:rsid w:val="00624FFA"/>
    <w:rsid w:val="00625073"/>
    <w:rsid w:val="006250D9"/>
    <w:rsid w:val="006250E2"/>
    <w:rsid w:val="00630155"/>
    <w:rsid w:val="0063061B"/>
    <w:rsid w:val="006312F2"/>
    <w:rsid w:val="00631AC6"/>
    <w:rsid w:val="006325B0"/>
    <w:rsid w:val="00632D8F"/>
    <w:rsid w:val="00633589"/>
    <w:rsid w:val="00633A4D"/>
    <w:rsid w:val="00633AD4"/>
    <w:rsid w:val="00633E86"/>
    <w:rsid w:val="00634534"/>
    <w:rsid w:val="00634864"/>
    <w:rsid w:val="006361A7"/>
    <w:rsid w:val="00640A43"/>
    <w:rsid w:val="006417A7"/>
    <w:rsid w:val="0064198D"/>
    <w:rsid w:val="00641B5E"/>
    <w:rsid w:val="00641D0A"/>
    <w:rsid w:val="0064240D"/>
    <w:rsid w:val="00642A04"/>
    <w:rsid w:val="0064384B"/>
    <w:rsid w:val="006439CA"/>
    <w:rsid w:val="006444ED"/>
    <w:rsid w:val="00644B54"/>
    <w:rsid w:val="00644FE7"/>
    <w:rsid w:val="00645A03"/>
    <w:rsid w:val="006462FD"/>
    <w:rsid w:val="00646ECB"/>
    <w:rsid w:val="006471E5"/>
    <w:rsid w:val="0064756B"/>
    <w:rsid w:val="00650E58"/>
    <w:rsid w:val="00651B9B"/>
    <w:rsid w:val="006536DE"/>
    <w:rsid w:val="00655F49"/>
    <w:rsid w:val="00656E4B"/>
    <w:rsid w:val="00660946"/>
    <w:rsid w:val="006641F5"/>
    <w:rsid w:val="00664F32"/>
    <w:rsid w:val="00671C49"/>
    <w:rsid w:val="00671C4D"/>
    <w:rsid w:val="00671D9F"/>
    <w:rsid w:val="006733F3"/>
    <w:rsid w:val="0067363B"/>
    <w:rsid w:val="00673741"/>
    <w:rsid w:val="00675A3C"/>
    <w:rsid w:val="00675EBF"/>
    <w:rsid w:val="006771FC"/>
    <w:rsid w:val="006772EE"/>
    <w:rsid w:val="00681AF6"/>
    <w:rsid w:val="0068284B"/>
    <w:rsid w:val="00682A75"/>
    <w:rsid w:val="00683231"/>
    <w:rsid w:val="00683517"/>
    <w:rsid w:val="0068416C"/>
    <w:rsid w:val="006861F4"/>
    <w:rsid w:val="0068673F"/>
    <w:rsid w:val="00686C4C"/>
    <w:rsid w:val="006872FC"/>
    <w:rsid w:val="00687313"/>
    <w:rsid w:val="00693291"/>
    <w:rsid w:val="00693F1D"/>
    <w:rsid w:val="00694ADB"/>
    <w:rsid w:val="006960F6"/>
    <w:rsid w:val="00696E80"/>
    <w:rsid w:val="00696E95"/>
    <w:rsid w:val="006971FF"/>
    <w:rsid w:val="00697302"/>
    <w:rsid w:val="006A1904"/>
    <w:rsid w:val="006A3C5D"/>
    <w:rsid w:val="006A5A7D"/>
    <w:rsid w:val="006A60B2"/>
    <w:rsid w:val="006A6437"/>
    <w:rsid w:val="006A6759"/>
    <w:rsid w:val="006A685B"/>
    <w:rsid w:val="006A6A8E"/>
    <w:rsid w:val="006A6FB1"/>
    <w:rsid w:val="006A7416"/>
    <w:rsid w:val="006B0E0B"/>
    <w:rsid w:val="006B3361"/>
    <w:rsid w:val="006B388D"/>
    <w:rsid w:val="006B48E3"/>
    <w:rsid w:val="006B52C8"/>
    <w:rsid w:val="006C0CCF"/>
    <w:rsid w:val="006C138C"/>
    <w:rsid w:val="006C2564"/>
    <w:rsid w:val="006C28BF"/>
    <w:rsid w:val="006C295E"/>
    <w:rsid w:val="006C5027"/>
    <w:rsid w:val="006C53FE"/>
    <w:rsid w:val="006C630E"/>
    <w:rsid w:val="006C6AC4"/>
    <w:rsid w:val="006D0680"/>
    <w:rsid w:val="006D107C"/>
    <w:rsid w:val="006D13F6"/>
    <w:rsid w:val="006D1955"/>
    <w:rsid w:val="006D4671"/>
    <w:rsid w:val="006D5DAC"/>
    <w:rsid w:val="006D610D"/>
    <w:rsid w:val="006E0B45"/>
    <w:rsid w:val="006E1062"/>
    <w:rsid w:val="006E36D3"/>
    <w:rsid w:val="006E73C0"/>
    <w:rsid w:val="006E7DD3"/>
    <w:rsid w:val="006F2694"/>
    <w:rsid w:val="006F34F7"/>
    <w:rsid w:val="006F38D5"/>
    <w:rsid w:val="006F39A7"/>
    <w:rsid w:val="006F4C1E"/>
    <w:rsid w:val="006F76BF"/>
    <w:rsid w:val="00700A07"/>
    <w:rsid w:val="00700DD1"/>
    <w:rsid w:val="00700F91"/>
    <w:rsid w:val="00701209"/>
    <w:rsid w:val="00701611"/>
    <w:rsid w:val="00703B2C"/>
    <w:rsid w:val="00704283"/>
    <w:rsid w:val="00704794"/>
    <w:rsid w:val="00704B97"/>
    <w:rsid w:val="00704D2D"/>
    <w:rsid w:val="00706019"/>
    <w:rsid w:val="00706BDB"/>
    <w:rsid w:val="007077B6"/>
    <w:rsid w:val="00710C3E"/>
    <w:rsid w:val="00711358"/>
    <w:rsid w:val="00714A7E"/>
    <w:rsid w:val="00716273"/>
    <w:rsid w:val="00723AC5"/>
    <w:rsid w:val="00724C94"/>
    <w:rsid w:val="00724CF1"/>
    <w:rsid w:val="007252ED"/>
    <w:rsid w:val="00725BD5"/>
    <w:rsid w:val="00727883"/>
    <w:rsid w:val="00730FAB"/>
    <w:rsid w:val="00731769"/>
    <w:rsid w:val="00731FF5"/>
    <w:rsid w:val="00733819"/>
    <w:rsid w:val="0073401D"/>
    <w:rsid w:val="00735722"/>
    <w:rsid w:val="00736C05"/>
    <w:rsid w:val="00737546"/>
    <w:rsid w:val="007400A2"/>
    <w:rsid w:val="0074187E"/>
    <w:rsid w:val="00742E76"/>
    <w:rsid w:val="007436F3"/>
    <w:rsid w:val="007439A4"/>
    <w:rsid w:val="00744455"/>
    <w:rsid w:val="007459E0"/>
    <w:rsid w:val="007466A7"/>
    <w:rsid w:val="00746849"/>
    <w:rsid w:val="00747FAE"/>
    <w:rsid w:val="007506D6"/>
    <w:rsid w:val="00750889"/>
    <w:rsid w:val="00750EF0"/>
    <w:rsid w:val="0075166F"/>
    <w:rsid w:val="00752002"/>
    <w:rsid w:val="00753091"/>
    <w:rsid w:val="00756490"/>
    <w:rsid w:val="0075701D"/>
    <w:rsid w:val="00757DCD"/>
    <w:rsid w:val="0076096E"/>
    <w:rsid w:val="00760D9C"/>
    <w:rsid w:val="00761E56"/>
    <w:rsid w:val="00762361"/>
    <w:rsid w:val="007654D8"/>
    <w:rsid w:val="00766C14"/>
    <w:rsid w:val="00767343"/>
    <w:rsid w:val="00770E88"/>
    <w:rsid w:val="007722DE"/>
    <w:rsid w:val="007723B0"/>
    <w:rsid w:val="00775F4A"/>
    <w:rsid w:val="0077717B"/>
    <w:rsid w:val="00781C69"/>
    <w:rsid w:val="00783D68"/>
    <w:rsid w:val="00783E28"/>
    <w:rsid w:val="00784F2D"/>
    <w:rsid w:val="00784FD4"/>
    <w:rsid w:val="007851F3"/>
    <w:rsid w:val="007856B3"/>
    <w:rsid w:val="007866A4"/>
    <w:rsid w:val="007871FC"/>
    <w:rsid w:val="00787B1F"/>
    <w:rsid w:val="00787E50"/>
    <w:rsid w:val="00792A4B"/>
    <w:rsid w:val="00793414"/>
    <w:rsid w:val="00793E03"/>
    <w:rsid w:val="00794509"/>
    <w:rsid w:val="00794C6B"/>
    <w:rsid w:val="007951A6"/>
    <w:rsid w:val="007972CD"/>
    <w:rsid w:val="00797C71"/>
    <w:rsid w:val="007A3C24"/>
    <w:rsid w:val="007A4E0D"/>
    <w:rsid w:val="007A504B"/>
    <w:rsid w:val="007A5C37"/>
    <w:rsid w:val="007A6754"/>
    <w:rsid w:val="007A6F4D"/>
    <w:rsid w:val="007B09B3"/>
    <w:rsid w:val="007B15A0"/>
    <w:rsid w:val="007B31EC"/>
    <w:rsid w:val="007B3AAD"/>
    <w:rsid w:val="007B3C07"/>
    <w:rsid w:val="007B4D43"/>
    <w:rsid w:val="007B533F"/>
    <w:rsid w:val="007B6746"/>
    <w:rsid w:val="007B7646"/>
    <w:rsid w:val="007B7BBF"/>
    <w:rsid w:val="007C350C"/>
    <w:rsid w:val="007C4733"/>
    <w:rsid w:val="007C556A"/>
    <w:rsid w:val="007C5C0F"/>
    <w:rsid w:val="007C7AAD"/>
    <w:rsid w:val="007D1155"/>
    <w:rsid w:val="007D1D7A"/>
    <w:rsid w:val="007D2A69"/>
    <w:rsid w:val="007D3D77"/>
    <w:rsid w:val="007D4921"/>
    <w:rsid w:val="007D6309"/>
    <w:rsid w:val="007D73EB"/>
    <w:rsid w:val="007E1057"/>
    <w:rsid w:val="007E2DAE"/>
    <w:rsid w:val="007E2EE9"/>
    <w:rsid w:val="007E5244"/>
    <w:rsid w:val="007E5B75"/>
    <w:rsid w:val="007E6C10"/>
    <w:rsid w:val="007E70AF"/>
    <w:rsid w:val="007E71FC"/>
    <w:rsid w:val="007E78A2"/>
    <w:rsid w:val="007F0630"/>
    <w:rsid w:val="007F23F8"/>
    <w:rsid w:val="007F384E"/>
    <w:rsid w:val="007F3FE7"/>
    <w:rsid w:val="007F41D6"/>
    <w:rsid w:val="007F4E75"/>
    <w:rsid w:val="007F4EB5"/>
    <w:rsid w:val="007F5CD8"/>
    <w:rsid w:val="007F66A8"/>
    <w:rsid w:val="007F77B4"/>
    <w:rsid w:val="007F78A6"/>
    <w:rsid w:val="008011E3"/>
    <w:rsid w:val="00801E73"/>
    <w:rsid w:val="00802497"/>
    <w:rsid w:val="00802818"/>
    <w:rsid w:val="00803D63"/>
    <w:rsid w:val="00805F86"/>
    <w:rsid w:val="00810500"/>
    <w:rsid w:val="00814A18"/>
    <w:rsid w:val="00815739"/>
    <w:rsid w:val="00815A63"/>
    <w:rsid w:val="00816866"/>
    <w:rsid w:val="008170AA"/>
    <w:rsid w:val="00817654"/>
    <w:rsid w:val="00817CA4"/>
    <w:rsid w:val="008201CC"/>
    <w:rsid w:val="00820B68"/>
    <w:rsid w:val="0082305F"/>
    <w:rsid w:val="008245CE"/>
    <w:rsid w:val="00825AC0"/>
    <w:rsid w:val="00826EAE"/>
    <w:rsid w:val="00832DF0"/>
    <w:rsid w:val="00832F4E"/>
    <w:rsid w:val="008349EB"/>
    <w:rsid w:val="0083638D"/>
    <w:rsid w:val="008368CC"/>
    <w:rsid w:val="008375E1"/>
    <w:rsid w:val="00840413"/>
    <w:rsid w:val="008408A1"/>
    <w:rsid w:val="00843325"/>
    <w:rsid w:val="008443A0"/>
    <w:rsid w:val="008443A2"/>
    <w:rsid w:val="00846DC8"/>
    <w:rsid w:val="0084719E"/>
    <w:rsid w:val="0084795D"/>
    <w:rsid w:val="00850983"/>
    <w:rsid w:val="008512D3"/>
    <w:rsid w:val="00851681"/>
    <w:rsid w:val="00851CD6"/>
    <w:rsid w:val="00852FE3"/>
    <w:rsid w:val="00857728"/>
    <w:rsid w:val="008635A1"/>
    <w:rsid w:val="00863CD7"/>
    <w:rsid w:val="008644C8"/>
    <w:rsid w:val="0086568E"/>
    <w:rsid w:val="00865AC0"/>
    <w:rsid w:val="00865E15"/>
    <w:rsid w:val="00867E08"/>
    <w:rsid w:val="00872146"/>
    <w:rsid w:val="00872246"/>
    <w:rsid w:val="00872ADE"/>
    <w:rsid w:val="00874A78"/>
    <w:rsid w:val="00874EDC"/>
    <w:rsid w:val="00877361"/>
    <w:rsid w:val="00880609"/>
    <w:rsid w:val="008816D2"/>
    <w:rsid w:val="0088252E"/>
    <w:rsid w:val="008843B8"/>
    <w:rsid w:val="00885513"/>
    <w:rsid w:val="00885AED"/>
    <w:rsid w:val="008868F7"/>
    <w:rsid w:val="00887581"/>
    <w:rsid w:val="008879F4"/>
    <w:rsid w:val="00891831"/>
    <w:rsid w:val="00895058"/>
    <w:rsid w:val="008954A9"/>
    <w:rsid w:val="008954B4"/>
    <w:rsid w:val="008956D6"/>
    <w:rsid w:val="00896A36"/>
    <w:rsid w:val="00896A48"/>
    <w:rsid w:val="008A132A"/>
    <w:rsid w:val="008A3872"/>
    <w:rsid w:val="008A5EFB"/>
    <w:rsid w:val="008A6CC1"/>
    <w:rsid w:val="008A71E7"/>
    <w:rsid w:val="008B0523"/>
    <w:rsid w:val="008B0C10"/>
    <w:rsid w:val="008B12A7"/>
    <w:rsid w:val="008B1A20"/>
    <w:rsid w:val="008B2505"/>
    <w:rsid w:val="008B5208"/>
    <w:rsid w:val="008B5548"/>
    <w:rsid w:val="008B6763"/>
    <w:rsid w:val="008B6CAF"/>
    <w:rsid w:val="008C0137"/>
    <w:rsid w:val="008C0AF0"/>
    <w:rsid w:val="008C1026"/>
    <w:rsid w:val="008C10BE"/>
    <w:rsid w:val="008C16C5"/>
    <w:rsid w:val="008C28EE"/>
    <w:rsid w:val="008C36DC"/>
    <w:rsid w:val="008C5C8E"/>
    <w:rsid w:val="008C5D4F"/>
    <w:rsid w:val="008C68BE"/>
    <w:rsid w:val="008C6FF7"/>
    <w:rsid w:val="008D0A4C"/>
    <w:rsid w:val="008D21F9"/>
    <w:rsid w:val="008D3CAB"/>
    <w:rsid w:val="008D4F11"/>
    <w:rsid w:val="008D5F81"/>
    <w:rsid w:val="008D7BDB"/>
    <w:rsid w:val="008E0C50"/>
    <w:rsid w:val="008E26D8"/>
    <w:rsid w:val="008E2AC1"/>
    <w:rsid w:val="008E3603"/>
    <w:rsid w:val="008E3DE1"/>
    <w:rsid w:val="008E3ECA"/>
    <w:rsid w:val="008E5C1B"/>
    <w:rsid w:val="008E5ECF"/>
    <w:rsid w:val="008E6DF2"/>
    <w:rsid w:val="008E6F8C"/>
    <w:rsid w:val="008E74DC"/>
    <w:rsid w:val="008F07E7"/>
    <w:rsid w:val="008F0D15"/>
    <w:rsid w:val="008F14D8"/>
    <w:rsid w:val="008F1D9D"/>
    <w:rsid w:val="008F2096"/>
    <w:rsid w:val="008F2A71"/>
    <w:rsid w:val="008F2FF7"/>
    <w:rsid w:val="008F43E6"/>
    <w:rsid w:val="008F4D99"/>
    <w:rsid w:val="008F58C5"/>
    <w:rsid w:val="008F5CA6"/>
    <w:rsid w:val="008F5F7D"/>
    <w:rsid w:val="00900322"/>
    <w:rsid w:val="00900BED"/>
    <w:rsid w:val="009016D7"/>
    <w:rsid w:val="00901AE6"/>
    <w:rsid w:val="0090270C"/>
    <w:rsid w:val="00902F64"/>
    <w:rsid w:val="009041F7"/>
    <w:rsid w:val="0090448E"/>
    <w:rsid w:val="00904688"/>
    <w:rsid w:val="00904B4C"/>
    <w:rsid w:val="009051D7"/>
    <w:rsid w:val="00905CB0"/>
    <w:rsid w:val="00906A48"/>
    <w:rsid w:val="00906E75"/>
    <w:rsid w:val="009075CF"/>
    <w:rsid w:val="00911E17"/>
    <w:rsid w:val="0091351E"/>
    <w:rsid w:val="0091413B"/>
    <w:rsid w:val="0091507E"/>
    <w:rsid w:val="00916CAD"/>
    <w:rsid w:val="00917118"/>
    <w:rsid w:val="00920EA9"/>
    <w:rsid w:val="00921850"/>
    <w:rsid w:val="0092200C"/>
    <w:rsid w:val="00926216"/>
    <w:rsid w:val="00926883"/>
    <w:rsid w:val="009310EE"/>
    <w:rsid w:val="00931193"/>
    <w:rsid w:val="00931AE4"/>
    <w:rsid w:val="00932448"/>
    <w:rsid w:val="00932676"/>
    <w:rsid w:val="009343D9"/>
    <w:rsid w:val="00936222"/>
    <w:rsid w:val="00936682"/>
    <w:rsid w:val="00936E63"/>
    <w:rsid w:val="00936E7C"/>
    <w:rsid w:val="0094055F"/>
    <w:rsid w:val="00940922"/>
    <w:rsid w:val="009410DE"/>
    <w:rsid w:val="00942C60"/>
    <w:rsid w:val="00942EA1"/>
    <w:rsid w:val="00943C9D"/>
    <w:rsid w:val="00945A0B"/>
    <w:rsid w:val="009501AC"/>
    <w:rsid w:val="00950860"/>
    <w:rsid w:val="0095143E"/>
    <w:rsid w:val="00951CCA"/>
    <w:rsid w:val="00952F9D"/>
    <w:rsid w:val="009531B8"/>
    <w:rsid w:val="00954DF0"/>
    <w:rsid w:val="00955403"/>
    <w:rsid w:val="00955559"/>
    <w:rsid w:val="00955591"/>
    <w:rsid w:val="0095591B"/>
    <w:rsid w:val="00955FE6"/>
    <w:rsid w:val="0095779A"/>
    <w:rsid w:val="00957998"/>
    <w:rsid w:val="00957AAA"/>
    <w:rsid w:val="00957CCC"/>
    <w:rsid w:val="00960A14"/>
    <w:rsid w:val="00960DD1"/>
    <w:rsid w:val="009616DC"/>
    <w:rsid w:val="0096205A"/>
    <w:rsid w:val="00962519"/>
    <w:rsid w:val="00963005"/>
    <w:rsid w:val="009636DD"/>
    <w:rsid w:val="00965355"/>
    <w:rsid w:val="00965382"/>
    <w:rsid w:val="00965C2B"/>
    <w:rsid w:val="00966337"/>
    <w:rsid w:val="00967410"/>
    <w:rsid w:val="00967F43"/>
    <w:rsid w:val="00970243"/>
    <w:rsid w:val="0097081D"/>
    <w:rsid w:val="00971611"/>
    <w:rsid w:val="00971E98"/>
    <w:rsid w:val="00973E45"/>
    <w:rsid w:val="00974210"/>
    <w:rsid w:val="0097455A"/>
    <w:rsid w:val="009749B2"/>
    <w:rsid w:val="00976D3B"/>
    <w:rsid w:val="009836A6"/>
    <w:rsid w:val="00983BC8"/>
    <w:rsid w:val="0098470A"/>
    <w:rsid w:val="00984879"/>
    <w:rsid w:val="009848A8"/>
    <w:rsid w:val="00984CD7"/>
    <w:rsid w:val="00985B11"/>
    <w:rsid w:val="00985B53"/>
    <w:rsid w:val="009868FC"/>
    <w:rsid w:val="009900B3"/>
    <w:rsid w:val="0099067C"/>
    <w:rsid w:val="00991BDF"/>
    <w:rsid w:val="00991DEE"/>
    <w:rsid w:val="0099502F"/>
    <w:rsid w:val="009951C8"/>
    <w:rsid w:val="00996432"/>
    <w:rsid w:val="00996AD4"/>
    <w:rsid w:val="00996FFD"/>
    <w:rsid w:val="009971D7"/>
    <w:rsid w:val="009A05A9"/>
    <w:rsid w:val="009A08B9"/>
    <w:rsid w:val="009A114E"/>
    <w:rsid w:val="009A1ECB"/>
    <w:rsid w:val="009A2032"/>
    <w:rsid w:val="009A44D5"/>
    <w:rsid w:val="009A6899"/>
    <w:rsid w:val="009A7034"/>
    <w:rsid w:val="009A7160"/>
    <w:rsid w:val="009B1491"/>
    <w:rsid w:val="009B1CEC"/>
    <w:rsid w:val="009B1E12"/>
    <w:rsid w:val="009B3B15"/>
    <w:rsid w:val="009B4DBF"/>
    <w:rsid w:val="009B53C1"/>
    <w:rsid w:val="009B6E65"/>
    <w:rsid w:val="009B77B2"/>
    <w:rsid w:val="009C091E"/>
    <w:rsid w:val="009C0C54"/>
    <w:rsid w:val="009C0F0E"/>
    <w:rsid w:val="009C276A"/>
    <w:rsid w:val="009C61AC"/>
    <w:rsid w:val="009C6204"/>
    <w:rsid w:val="009C7F5D"/>
    <w:rsid w:val="009D055C"/>
    <w:rsid w:val="009D2490"/>
    <w:rsid w:val="009D24F0"/>
    <w:rsid w:val="009D32E2"/>
    <w:rsid w:val="009D4F30"/>
    <w:rsid w:val="009D5411"/>
    <w:rsid w:val="009D59F0"/>
    <w:rsid w:val="009D5E4E"/>
    <w:rsid w:val="009E08DB"/>
    <w:rsid w:val="009E0D91"/>
    <w:rsid w:val="009E30DA"/>
    <w:rsid w:val="009E32A0"/>
    <w:rsid w:val="009E342D"/>
    <w:rsid w:val="009E473B"/>
    <w:rsid w:val="009E5739"/>
    <w:rsid w:val="009E5895"/>
    <w:rsid w:val="009E5A32"/>
    <w:rsid w:val="009E6FAA"/>
    <w:rsid w:val="009F0608"/>
    <w:rsid w:val="009F195F"/>
    <w:rsid w:val="009F54AD"/>
    <w:rsid w:val="009F6709"/>
    <w:rsid w:val="009F7E73"/>
    <w:rsid w:val="00A00A50"/>
    <w:rsid w:val="00A011F5"/>
    <w:rsid w:val="00A031AF"/>
    <w:rsid w:val="00A04B12"/>
    <w:rsid w:val="00A04BEE"/>
    <w:rsid w:val="00A0515D"/>
    <w:rsid w:val="00A076E8"/>
    <w:rsid w:val="00A07910"/>
    <w:rsid w:val="00A101D6"/>
    <w:rsid w:val="00A11578"/>
    <w:rsid w:val="00A123F2"/>
    <w:rsid w:val="00A134ED"/>
    <w:rsid w:val="00A13CF4"/>
    <w:rsid w:val="00A16E3F"/>
    <w:rsid w:val="00A17CD2"/>
    <w:rsid w:val="00A20AD4"/>
    <w:rsid w:val="00A20E8E"/>
    <w:rsid w:val="00A2202F"/>
    <w:rsid w:val="00A22083"/>
    <w:rsid w:val="00A22C19"/>
    <w:rsid w:val="00A24888"/>
    <w:rsid w:val="00A25A5A"/>
    <w:rsid w:val="00A263E1"/>
    <w:rsid w:val="00A26585"/>
    <w:rsid w:val="00A35ABB"/>
    <w:rsid w:val="00A413D7"/>
    <w:rsid w:val="00A41A03"/>
    <w:rsid w:val="00A42434"/>
    <w:rsid w:val="00A42F81"/>
    <w:rsid w:val="00A43B84"/>
    <w:rsid w:val="00A45357"/>
    <w:rsid w:val="00A46804"/>
    <w:rsid w:val="00A47D0F"/>
    <w:rsid w:val="00A52D9F"/>
    <w:rsid w:val="00A53564"/>
    <w:rsid w:val="00A53BC7"/>
    <w:rsid w:val="00A54D1D"/>
    <w:rsid w:val="00A60909"/>
    <w:rsid w:val="00A619A9"/>
    <w:rsid w:val="00A61D98"/>
    <w:rsid w:val="00A62AF4"/>
    <w:rsid w:val="00A63DCE"/>
    <w:rsid w:val="00A657BF"/>
    <w:rsid w:val="00A71768"/>
    <w:rsid w:val="00A71BBC"/>
    <w:rsid w:val="00A72E55"/>
    <w:rsid w:val="00A75D86"/>
    <w:rsid w:val="00A7632B"/>
    <w:rsid w:val="00A76A39"/>
    <w:rsid w:val="00A76A65"/>
    <w:rsid w:val="00A77268"/>
    <w:rsid w:val="00A77E76"/>
    <w:rsid w:val="00A80187"/>
    <w:rsid w:val="00A80D6F"/>
    <w:rsid w:val="00A8118B"/>
    <w:rsid w:val="00A813DB"/>
    <w:rsid w:val="00A821B7"/>
    <w:rsid w:val="00A825CA"/>
    <w:rsid w:val="00A83006"/>
    <w:rsid w:val="00A836CE"/>
    <w:rsid w:val="00A86892"/>
    <w:rsid w:val="00A86EA4"/>
    <w:rsid w:val="00A87889"/>
    <w:rsid w:val="00A9172B"/>
    <w:rsid w:val="00A91873"/>
    <w:rsid w:val="00A91D12"/>
    <w:rsid w:val="00A926BD"/>
    <w:rsid w:val="00A93015"/>
    <w:rsid w:val="00A93518"/>
    <w:rsid w:val="00A95F0C"/>
    <w:rsid w:val="00A96D01"/>
    <w:rsid w:val="00A96DB2"/>
    <w:rsid w:val="00AA0F82"/>
    <w:rsid w:val="00AA1968"/>
    <w:rsid w:val="00AA2021"/>
    <w:rsid w:val="00AA248A"/>
    <w:rsid w:val="00AA340E"/>
    <w:rsid w:val="00AA376C"/>
    <w:rsid w:val="00AA553F"/>
    <w:rsid w:val="00AA77BE"/>
    <w:rsid w:val="00AB0622"/>
    <w:rsid w:val="00AB2AAD"/>
    <w:rsid w:val="00AB33B6"/>
    <w:rsid w:val="00AB3715"/>
    <w:rsid w:val="00AB53DD"/>
    <w:rsid w:val="00AB5E10"/>
    <w:rsid w:val="00AB7EB1"/>
    <w:rsid w:val="00AC05C8"/>
    <w:rsid w:val="00AC0E0D"/>
    <w:rsid w:val="00AC28CD"/>
    <w:rsid w:val="00AC33B2"/>
    <w:rsid w:val="00AC3DD5"/>
    <w:rsid w:val="00AC3EB4"/>
    <w:rsid w:val="00AC544C"/>
    <w:rsid w:val="00AC56BC"/>
    <w:rsid w:val="00AC63A5"/>
    <w:rsid w:val="00AC76A4"/>
    <w:rsid w:val="00AD153F"/>
    <w:rsid w:val="00AD1A6F"/>
    <w:rsid w:val="00AD1AD0"/>
    <w:rsid w:val="00AD1EC1"/>
    <w:rsid w:val="00AD201B"/>
    <w:rsid w:val="00AD36BD"/>
    <w:rsid w:val="00AD4388"/>
    <w:rsid w:val="00AD64CA"/>
    <w:rsid w:val="00AE0655"/>
    <w:rsid w:val="00AE2BF8"/>
    <w:rsid w:val="00AE2F83"/>
    <w:rsid w:val="00AE34B0"/>
    <w:rsid w:val="00AE3523"/>
    <w:rsid w:val="00AE3C32"/>
    <w:rsid w:val="00AE3DF4"/>
    <w:rsid w:val="00AE50ED"/>
    <w:rsid w:val="00AE625C"/>
    <w:rsid w:val="00AE71F7"/>
    <w:rsid w:val="00AE7A75"/>
    <w:rsid w:val="00AE7B4E"/>
    <w:rsid w:val="00AF01C2"/>
    <w:rsid w:val="00AF0769"/>
    <w:rsid w:val="00AF249C"/>
    <w:rsid w:val="00AF2B0A"/>
    <w:rsid w:val="00AF30A1"/>
    <w:rsid w:val="00AF422A"/>
    <w:rsid w:val="00AF4353"/>
    <w:rsid w:val="00AF5D20"/>
    <w:rsid w:val="00AF5D52"/>
    <w:rsid w:val="00B002D7"/>
    <w:rsid w:val="00B002DC"/>
    <w:rsid w:val="00B0073C"/>
    <w:rsid w:val="00B00E2E"/>
    <w:rsid w:val="00B015F0"/>
    <w:rsid w:val="00B0280E"/>
    <w:rsid w:val="00B03651"/>
    <w:rsid w:val="00B04191"/>
    <w:rsid w:val="00B06C72"/>
    <w:rsid w:val="00B07C29"/>
    <w:rsid w:val="00B113E8"/>
    <w:rsid w:val="00B12537"/>
    <w:rsid w:val="00B129A5"/>
    <w:rsid w:val="00B15ED4"/>
    <w:rsid w:val="00B17099"/>
    <w:rsid w:val="00B17240"/>
    <w:rsid w:val="00B178F6"/>
    <w:rsid w:val="00B17B3D"/>
    <w:rsid w:val="00B22639"/>
    <w:rsid w:val="00B23223"/>
    <w:rsid w:val="00B23508"/>
    <w:rsid w:val="00B256A6"/>
    <w:rsid w:val="00B25CF9"/>
    <w:rsid w:val="00B26A03"/>
    <w:rsid w:val="00B3038E"/>
    <w:rsid w:val="00B33C0E"/>
    <w:rsid w:val="00B34520"/>
    <w:rsid w:val="00B3480A"/>
    <w:rsid w:val="00B34D49"/>
    <w:rsid w:val="00B36641"/>
    <w:rsid w:val="00B366C8"/>
    <w:rsid w:val="00B37F74"/>
    <w:rsid w:val="00B40357"/>
    <w:rsid w:val="00B42943"/>
    <w:rsid w:val="00B430AF"/>
    <w:rsid w:val="00B44362"/>
    <w:rsid w:val="00B44FBC"/>
    <w:rsid w:val="00B458C2"/>
    <w:rsid w:val="00B460C4"/>
    <w:rsid w:val="00B47148"/>
    <w:rsid w:val="00B47B5D"/>
    <w:rsid w:val="00B50F60"/>
    <w:rsid w:val="00B515A7"/>
    <w:rsid w:val="00B51F91"/>
    <w:rsid w:val="00B522A0"/>
    <w:rsid w:val="00B5371C"/>
    <w:rsid w:val="00B5416F"/>
    <w:rsid w:val="00B55BDE"/>
    <w:rsid w:val="00B57D76"/>
    <w:rsid w:val="00B60A34"/>
    <w:rsid w:val="00B61EA5"/>
    <w:rsid w:val="00B6251E"/>
    <w:rsid w:val="00B6271E"/>
    <w:rsid w:val="00B62C81"/>
    <w:rsid w:val="00B64406"/>
    <w:rsid w:val="00B64ADC"/>
    <w:rsid w:val="00B6573C"/>
    <w:rsid w:val="00B66C8D"/>
    <w:rsid w:val="00B67005"/>
    <w:rsid w:val="00B67B31"/>
    <w:rsid w:val="00B67B59"/>
    <w:rsid w:val="00B711A0"/>
    <w:rsid w:val="00B714D1"/>
    <w:rsid w:val="00B74FF4"/>
    <w:rsid w:val="00B7565D"/>
    <w:rsid w:val="00B76307"/>
    <w:rsid w:val="00B76D16"/>
    <w:rsid w:val="00B775A9"/>
    <w:rsid w:val="00B77CA9"/>
    <w:rsid w:val="00B80D67"/>
    <w:rsid w:val="00B82B1C"/>
    <w:rsid w:val="00B8500E"/>
    <w:rsid w:val="00B8523C"/>
    <w:rsid w:val="00B85F84"/>
    <w:rsid w:val="00B861F1"/>
    <w:rsid w:val="00B8668C"/>
    <w:rsid w:val="00B87FB3"/>
    <w:rsid w:val="00B92DAC"/>
    <w:rsid w:val="00B93352"/>
    <w:rsid w:val="00B933D8"/>
    <w:rsid w:val="00B941A2"/>
    <w:rsid w:val="00B9444C"/>
    <w:rsid w:val="00B9451C"/>
    <w:rsid w:val="00B949F7"/>
    <w:rsid w:val="00B94AA7"/>
    <w:rsid w:val="00B951C2"/>
    <w:rsid w:val="00B95B82"/>
    <w:rsid w:val="00B9621B"/>
    <w:rsid w:val="00BA04D6"/>
    <w:rsid w:val="00BA1222"/>
    <w:rsid w:val="00BA2182"/>
    <w:rsid w:val="00BA24EE"/>
    <w:rsid w:val="00BA3C86"/>
    <w:rsid w:val="00BA3CC7"/>
    <w:rsid w:val="00BA402C"/>
    <w:rsid w:val="00BA4862"/>
    <w:rsid w:val="00BA5DCA"/>
    <w:rsid w:val="00BA6AAA"/>
    <w:rsid w:val="00BA6B34"/>
    <w:rsid w:val="00BA6FF1"/>
    <w:rsid w:val="00BB070F"/>
    <w:rsid w:val="00BB0A8B"/>
    <w:rsid w:val="00BB1636"/>
    <w:rsid w:val="00BB1743"/>
    <w:rsid w:val="00BB191F"/>
    <w:rsid w:val="00BB3FDE"/>
    <w:rsid w:val="00BB5DCD"/>
    <w:rsid w:val="00BC014E"/>
    <w:rsid w:val="00BC04E8"/>
    <w:rsid w:val="00BC1A71"/>
    <w:rsid w:val="00BC1B1F"/>
    <w:rsid w:val="00BC20A1"/>
    <w:rsid w:val="00BC2BEB"/>
    <w:rsid w:val="00BC575C"/>
    <w:rsid w:val="00BC649E"/>
    <w:rsid w:val="00BC6656"/>
    <w:rsid w:val="00BC70FA"/>
    <w:rsid w:val="00BC73E8"/>
    <w:rsid w:val="00BD0347"/>
    <w:rsid w:val="00BD0499"/>
    <w:rsid w:val="00BD0A7C"/>
    <w:rsid w:val="00BD1F0E"/>
    <w:rsid w:val="00BD1FA6"/>
    <w:rsid w:val="00BD534E"/>
    <w:rsid w:val="00BD6573"/>
    <w:rsid w:val="00BD6913"/>
    <w:rsid w:val="00BD791B"/>
    <w:rsid w:val="00BE1A37"/>
    <w:rsid w:val="00BE1BF6"/>
    <w:rsid w:val="00BE57FF"/>
    <w:rsid w:val="00BE5D5B"/>
    <w:rsid w:val="00BE71D4"/>
    <w:rsid w:val="00BF0123"/>
    <w:rsid w:val="00BF3895"/>
    <w:rsid w:val="00BF444F"/>
    <w:rsid w:val="00BF46EE"/>
    <w:rsid w:val="00BF5081"/>
    <w:rsid w:val="00BF66EC"/>
    <w:rsid w:val="00BF67D1"/>
    <w:rsid w:val="00BF7900"/>
    <w:rsid w:val="00BF7B84"/>
    <w:rsid w:val="00C008A6"/>
    <w:rsid w:val="00C01C87"/>
    <w:rsid w:val="00C01E08"/>
    <w:rsid w:val="00C03B3B"/>
    <w:rsid w:val="00C03E75"/>
    <w:rsid w:val="00C06107"/>
    <w:rsid w:val="00C1003F"/>
    <w:rsid w:val="00C10D66"/>
    <w:rsid w:val="00C11703"/>
    <w:rsid w:val="00C117D7"/>
    <w:rsid w:val="00C11866"/>
    <w:rsid w:val="00C11B4D"/>
    <w:rsid w:val="00C11FD6"/>
    <w:rsid w:val="00C152B0"/>
    <w:rsid w:val="00C163AA"/>
    <w:rsid w:val="00C1751C"/>
    <w:rsid w:val="00C177CD"/>
    <w:rsid w:val="00C202A8"/>
    <w:rsid w:val="00C211BD"/>
    <w:rsid w:val="00C212AE"/>
    <w:rsid w:val="00C212C9"/>
    <w:rsid w:val="00C2147D"/>
    <w:rsid w:val="00C221FA"/>
    <w:rsid w:val="00C22DBA"/>
    <w:rsid w:val="00C240EC"/>
    <w:rsid w:val="00C242EA"/>
    <w:rsid w:val="00C25B32"/>
    <w:rsid w:val="00C25EBC"/>
    <w:rsid w:val="00C26713"/>
    <w:rsid w:val="00C30810"/>
    <w:rsid w:val="00C31302"/>
    <w:rsid w:val="00C33E01"/>
    <w:rsid w:val="00C34F5E"/>
    <w:rsid w:val="00C35CCA"/>
    <w:rsid w:val="00C36D1E"/>
    <w:rsid w:val="00C37AEE"/>
    <w:rsid w:val="00C41973"/>
    <w:rsid w:val="00C47AF0"/>
    <w:rsid w:val="00C501DD"/>
    <w:rsid w:val="00C56045"/>
    <w:rsid w:val="00C5625C"/>
    <w:rsid w:val="00C5685B"/>
    <w:rsid w:val="00C57430"/>
    <w:rsid w:val="00C601C6"/>
    <w:rsid w:val="00C605CD"/>
    <w:rsid w:val="00C60F60"/>
    <w:rsid w:val="00C61362"/>
    <w:rsid w:val="00C6189E"/>
    <w:rsid w:val="00C6483C"/>
    <w:rsid w:val="00C65DC0"/>
    <w:rsid w:val="00C66564"/>
    <w:rsid w:val="00C66C58"/>
    <w:rsid w:val="00C67350"/>
    <w:rsid w:val="00C675B5"/>
    <w:rsid w:val="00C74285"/>
    <w:rsid w:val="00C74433"/>
    <w:rsid w:val="00C748CD"/>
    <w:rsid w:val="00C74E3E"/>
    <w:rsid w:val="00C7523B"/>
    <w:rsid w:val="00C76BDC"/>
    <w:rsid w:val="00C778D6"/>
    <w:rsid w:val="00C77CB7"/>
    <w:rsid w:val="00C8132A"/>
    <w:rsid w:val="00C81371"/>
    <w:rsid w:val="00C81509"/>
    <w:rsid w:val="00C81C63"/>
    <w:rsid w:val="00C81DEB"/>
    <w:rsid w:val="00C82A94"/>
    <w:rsid w:val="00C82DA5"/>
    <w:rsid w:val="00C83C6D"/>
    <w:rsid w:val="00C85851"/>
    <w:rsid w:val="00C868E1"/>
    <w:rsid w:val="00C90796"/>
    <w:rsid w:val="00C90B53"/>
    <w:rsid w:val="00C90E14"/>
    <w:rsid w:val="00C9412C"/>
    <w:rsid w:val="00C96BB0"/>
    <w:rsid w:val="00C97124"/>
    <w:rsid w:val="00C972E5"/>
    <w:rsid w:val="00C9782C"/>
    <w:rsid w:val="00C97A0F"/>
    <w:rsid w:val="00CA139B"/>
    <w:rsid w:val="00CA2D14"/>
    <w:rsid w:val="00CA376D"/>
    <w:rsid w:val="00CA4C4E"/>
    <w:rsid w:val="00CA4D56"/>
    <w:rsid w:val="00CA4D75"/>
    <w:rsid w:val="00CA5994"/>
    <w:rsid w:val="00CA6ED8"/>
    <w:rsid w:val="00CA759C"/>
    <w:rsid w:val="00CB15A6"/>
    <w:rsid w:val="00CB1A0E"/>
    <w:rsid w:val="00CB1F84"/>
    <w:rsid w:val="00CB3F50"/>
    <w:rsid w:val="00CB50AA"/>
    <w:rsid w:val="00CB6640"/>
    <w:rsid w:val="00CC011F"/>
    <w:rsid w:val="00CC0D40"/>
    <w:rsid w:val="00CC0E6E"/>
    <w:rsid w:val="00CC1900"/>
    <w:rsid w:val="00CC2292"/>
    <w:rsid w:val="00CC243D"/>
    <w:rsid w:val="00CC2A33"/>
    <w:rsid w:val="00CC2C1E"/>
    <w:rsid w:val="00CC534E"/>
    <w:rsid w:val="00CC57D6"/>
    <w:rsid w:val="00CC6292"/>
    <w:rsid w:val="00CC6997"/>
    <w:rsid w:val="00CD0CAB"/>
    <w:rsid w:val="00CD0CE5"/>
    <w:rsid w:val="00CD35AF"/>
    <w:rsid w:val="00CD3BEC"/>
    <w:rsid w:val="00CD517C"/>
    <w:rsid w:val="00CD7DD0"/>
    <w:rsid w:val="00CE0B73"/>
    <w:rsid w:val="00CE0B7A"/>
    <w:rsid w:val="00CE0B8B"/>
    <w:rsid w:val="00CE19F6"/>
    <w:rsid w:val="00CE1CE1"/>
    <w:rsid w:val="00CE53F1"/>
    <w:rsid w:val="00CE554D"/>
    <w:rsid w:val="00CE79B7"/>
    <w:rsid w:val="00CF0A3A"/>
    <w:rsid w:val="00CF34AE"/>
    <w:rsid w:val="00CF36CD"/>
    <w:rsid w:val="00CF45AF"/>
    <w:rsid w:val="00CF4B29"/>
    <w:rsid w:val="00CF4FAC"/>
    <w:rsid w:val="00CF6C9B"/>
    <w:rsid w:val="00CF7818"/>
    <w:rsid w:val="00D0012A"/>
    <w:rsid w:val="00D00241"/>
    <w:rsid w:val="00D00F7E"/>
    <w:rsid w:val="00D04444"/>
    <w:rsid w:val="00D04ADE"/>
    <w:rsid w:val="00D04C5A"/>
    <w:rsid w:val="00D07BED"/>
    <w:rsid w:val="00D12E8A"/>
    <w:rsid w:val="00D12EB5"/>
    <w:rsid w:val="00D12ED8"/>
    <w:rsid w:val="00D147DC"/>
    <w:rsid w:val="00D15475"/>
    <w:rsid w:val="00D17214"/>
    <w:rsid w:val="00D174A9"/>
    <w:rsid w:val="00D205D3"/>
    <w:rsid w:val="00D21024"/>
    <w:rsid w:val="00D24AE2"/>
    <w:rsid w:val="00D25477"/>
    <w:rsid w:val="00D256AA"/>
    <w:rsid w:val="00D256C9"/>
    <w:rsid w:val="00D2615A"/>
    <w:rsid w:val="00D26730"/>
    <w:rsid w:val="00D26BEC"/>
    <w:rsid w:val="00D26DD9"/>
    <w:rsid w:val="00D27851"/>
    <w:rsid w:val="00D309DE"/>
    <w:rsid w:val="00D30D00"/>
    <w:rsid w:val="00D331AC"/>
    <w:rsid w:val="00D33984"/>
    <w:rsid w:val="00D33F90"/>
    <w:rsid w:val="00D3482D"/>
    <w:rsid w:val="00D35074"/>
    <w:rsid w:val="00D35649"/>
    <w:rsid w:val="00D35735"/>
    <w:rsid w:val="00D35A85"/>
    <w:rsid w:val="00D36077"/>
    <w:rsid w:val="00D3621D"/>
    <w:rsid w:val="00D362BB"/>
    <w:rsid w:val="00D36860"/>
    <w:rsid w:val="00D4183B"/>
    <w:rsid w:val="00D41B37"/>
    <w:rsid w:val="00D437DD"/>
    <w:rsid w:val="00D4388B"/>
    <w:rsid w:val="00D4449F"/>
    <w:rsid w:val="00D452D9"/>
    <w:rsid w:val="00D45348"/>
    <w:rsid w:val="00D4597B"/>
    <w:rsid w:val="00D45C72"/>
    <w:rsid w:val="00D45F1C"/>
    <w:rsid w:val="00D46743"/>
    <w:rsid w:val="00D47012"/>
    <w:rsid w:val="00D47C07"/>
    <w:rsid w:val="00D47C2A"/>
    <w:rsid w:val="00D51270"/>
    <w:rsid w:val="00D525EE"/>
    <w:rsid w:val="00D54E0A"/>
    <w:rsid w:val="00D56134"/>
    <w:rsid w:val="00D56E27"/>
    <w:rsid w:val="00D61391"/>
    <w:rsid w:val="00D616C0"/>
    <w:rsid w:val="00D62037"/>
    <w:rsid w:val="00D63E37"/>
    <w:rsid w:val="00D64B17"/>
    <w:rsid w:val="00D65013"/>
    <w:rsid w:val="00D65412"/>
    <w:rsid w:val="00D66C30"/>
    <w:rsid w:val="00D676D2"/>
    <w:rsid w:val="00D7043A"/>
    <w:rsid w:val="00D7053B"/>
    <w:rsid w:val="00D72FAF"/>
    <w:rsid w:val="00D73F9B"/>
    <w:rsid w:val="00D74264"/>
    <w:rsid w:val="00D74EC9"/>
    <w:rsid w:val="00D75D53"/>
    <w:rsid w:val="00D775C0"/>
    <w:rsid w:val="00D80AD1"/>
    <w:rsid w:val="00D80D6C"/>
    <w:rsid w:val="00D81526"/>
    <w:rsid w:val="00D8284F"/>
    <w:rsid w:val="00D82BCD"/>
    <w:rsid w:val="00D85075"/>
    <w:rsid w:val="00D8621A"/>
    <w:rsid w:val="00D866F7"/>
    <w:rsid w:val="00D86766"/>
    <w:rsid w:val="00D86CC3"/>
    <w:rsid w:val="00D8708E"/>
    <w:rsid w:val="00D90073"/>
    <w:rsid w:val="00D902A3"/>
    <w:rsid w:val="00D902CF"/>
    <w:rsid w:val="00D9059D"/>
    <w:rsid w:val="00D963A7"/>
    <w:rsid w:val="00D9644E"/>
    <w:rsid w:val="00D96E0F"/>
    <w:rsid w:val="00DA052F"/>
    <w:rsid w:val="00DA0E98"/>
    <w:rsid w:val="00DA206F"/>
    <w:rsid w:val="00DA2B5C"/>
    <w:rsid w:val="00DA3566"/>
    <w:rsid w:val="00DA404E"/>
    <w:rsid w:val="00DA47C1"/>
    <w:rsid w:val="00DA6A15"/>
    <w:rsid w:val="00DB0F1F"/>
    <w:rsid w:val="00DB13F7"/>
    <w:rsid w:val="00DB1EF8"/>
    <w:rsid w:val="00DB26D4"/>
    <w:rsid w:val="00DB294B"/>
    <w:rsid w:val="00DB34CE"/>
    <w:rsid w:val="00DB3DEA"/>
    <w:rsid w:val="00DB5960"/>
    <w:rsid w:val="00DB705B"/>
    <w:rsid w:val="00DC08B1"/>
    <w:rsid w:val="00DC1306"/>
    <w:rsid w:val="00DC3207"/>
    <w:rsid w:val="00DC3E24"/>
    <w:rsid w:val="00DC43F9"/>
    <w:rsid w:val="00DC787A"/>
    <w:rsid w:val="00DC7A2C"/>
    <w:rsid w:val="00DD0DFB"/>
    <w:rsid w:val="00DD2357"/>
    <w:rsid w:val="00DD25B4"/>
    <w:rsid w:val="00DD26D4"/>
    <w:rsid w:val="00DD3EFF"/>
    <w:rsid w:val="00DD425C"/>
    <w:rsid w:val="00DD429F"/>
    <w:rsid w:val="00DD4336"/>
    <w:rsid w:val="00DD5987"/>
    <w:rsid w:val="00DD6123"/>
    <w:rsid w:val="00DD6DC3"/>
    <w:rsid w:val="00DD709E"/>
    <w:rsid w:val="00DE0439"/>
    <w:rsid w:val="00DE2E58"/>
    <w:rsid w:val="00DE456C"/>
    <w:rsid w:val="00DE65EA"/>
    <w:rsid w:val="00DE6942"/>
    <w:rsid w:val="00DF0E1D"/>
    <w:rsid w:val="00DF19CA"/>
    <w:rsid w:val="00DF3670"/>
    <w:rsid w:val="00DF47CA"/>
    <w:rsid w:val="00DF5602"/>
    <w:rsid w:val="00DF59D1"/>
    <w:rsid w:val="00DF5DAC"/>
    <w:rsid w:val="00DF7526"/>
    <w:rsid w:val="00E00799"/>
    <w:rsid w:val="00E00D48"/>
    <w:rsid w:val="00E011A8"/>
    <w:rsid w:val="00E014E7"/>
    <w:rsid w:val="00E02CED"/>
    <w:rsid w:val="00E0675A"/>
    <w:rsid w:val="00E10150"/>
    <w:rsid w:val="00E103FD"/>
    <w:rsid w:val="00E1056E"/>
    <w:rsid w:val="00E10E14"/>
    <w:rsid w:val="00E11F41"/>
    <w:rsid w:val="00E12B50"/>
    <w:rsid w:val="00E13B93"/>
    <w:rsid w:val="00E226A5"/>
    <w:rsid w:val="00E22F28"/>
    <w:rsid w:val="00E23119"/>
    <w:rsid w:val="00E23A33"/>
    <w:rsid w:val="00E25085"/>
    <w:rsid w:val="00E272B6"/>
    <w:rsid w:val="00E27B25"/>
    <w:rsid w:val="00E304C3"/>
    <w:rsid w:val="00E30EA6"/>
    <w:rsid w:val="00E31DCA"/>
    <w:rsid w:val="00E32275"/>
    <w:rsid w:val="00E33D1E"/>
    <w:rsid w:val="00E33DFA"/>
    <w:rsid w:val="00E347B6"/>
    <w:rsid w:val="00E356C4"/>
    <w:rsid w:val="00E36A90"/>
    <w:rsid w:val="00E4009E"/>
    <w:rsid w:val="00E4048D"/>
    <w:rsid w:val="00E40DC6"/>
    <w:rsid w:val="00E4105E"/>
    <w:rsid w:val="00E43D16"/>
    <w:rsid w:val="00E44986"/>
    <w:rsid w:val="00E451BD"/>
    <w:rsid w:val="00E45F26"/>
    <w:rsid w:val="00E5177D"/>
    <w:rsid w:val="00E518FC"/>
    <w:rsid w:val="00E51A17"/>
    <w:rsid w:val="00E53628"/>
    <w:rsid w:val="00E53678"/>
    <w:rsid w:val="00E53C4A"/>
    <w:rsid w:val="00E54C8B"/>
    <w:rsid w:val="00E555DB"/>
    <w:rsid w:val="00E55CFC"/>
    <w:rsid w:val="00E55DF7"/>
    <w:rsid w:val="00E56786"/>
    <w:rsid w:val="00E56C6B"/>
    <w:rsid w:val="00E61882"/>
    <w:rsid w:val="00E638D4"/>
    <w:rsid w:val="00E64DEC"/>
    <w:rsid w:val="00E65B12"/>
    <w:rsid w:val="00E65BFE"/>
    <w:rsid w:val="00E661BE"/>
    <w:rsid w:val="00E67786"/>
    <w:rsid w:val="00E67D89"/>
    <w:rsid w:val="00E7005C"/>
    <w:rsid w:val="00E7098C"/>
    <w:rsid w:val="00E742E9"/>
    <w:rsid w:val="00E77E53"/>
    <w:rsid w:val="00E80B89"/>
    <w:rsid w:val="00E80DC5"/>
    <w:rsid w:val="00E863B0"/>
    <w:rsid w:val="00E86B7B"/>
    <w:rsid w:val="00E87281"/>
    <w:rsid w:val="00E913B1"/>
    <w:rsid w:val="00E91469"/>
    <w:rsid w:val="00E92C57"/>
    <w:rsid w:val="00E932E9"/>
    <w:rsid w:val="00E94322"/>
    <w:rsid w:val="00E95DCF"/>
    <w:rsid w:val="00E95F29"/>
    <w:rsid w:val="00E961BD"/>
    <w:rsid w:val="00E96C95"/>
    <w:rsid w:val="00E97F9E"/>
    <w:rsid w:val="00EA134E"/>
    <w:rsid w:val="00EA1845"/>
    <w:rsid w:val="00EA1E40"/>
    <w:rsid w:val="00EA2488"/>
    <w:rsid w:val="00EA3590"/>
    <w:rsid w:val="00EA3CB7"/>
    <w:rsid w:val="00EA3E41"/>
    <w:rsid w:val="00EA4D51"/>
    <w:rsid w:val="00EA768E"/>
    <w:rsid w:val="00EB07F9"/>
    <w:rsid w:val="00EB0B42"/>
    <w:rsid w:val="00EB3812"/>
    <w:rsid w:val="00EB3CE6"/>
    <w:rsid w:val="00EB3D06"/>
    <w:rsid w:val="00EB4521"/>
    <w:rsid w:val="00EB4679"/>
    <w:rsid w:val="00EB5C10"/>
    <w:rsid w:val="00EB7A66"/>
    <w:rsid w:val="00EB7BCB"/>
    <w:rsid w:val="00EC2232"/>
    <w:rsid w:val="00EC4307"/>
    <w:rsid w:val="00EC53A8"/>
    <w:rsid w:val="00EC592D"/>
    <w:rsid w:val="00EC72AD"/>
    <w:rsid w:val="00EC79EC"/>
    <w:rsid w:val="00EC7DF4"/>
    <w:rsid w:val="00ED0602"/>
    <w:rsid w:val="00ED1D46"/>
    <w:rsid w:val="00ED2BE2"/>
    <w:rsid w:val="00ED2C95"/>
    <w:rsid w:val="00ED5979"/>
    <w:rsid w:val="00ED5E02"/>
    <w:rsid w:val="00ED6BCE"/>
    <w:rsid w:val="00ED7C00"/>
    <w:rsid w:val="00EE16BF"/>
    <w:rsid w:val="00EE178E"/>
    <w:rsid w:val="00EE2F87"/>
    <w:rsid w:val="00EE3534"/>
    <w:rsid w:val="00EE5866"/>
    <w:rsid w:val="00EE58BD"/>
    <w:rsid w:val="00EE61B9"/>
    <w:rsid w:val="00EE703E"/>
    <w:rsid w:val="00EF118B"/>
    <w:rsid w:val="00EF1EFA"/>
    <w:rsid w:val="00EF280E"/>
    <w:rsid w:val="00EF34DB"/>
    <w:rsid w:val="00EF36FE"/>
    <w:rsid w:val="00EF4B96"/>
    <w:rsid w:val="00EF4E38"/>
    <w:rsid w:val="00EF530D"/>
    <w:rsid w:val="00EF54C5"/>
    <w:rsid w:val="00EF6C7E"/>
    <w:rsid w:val="00F00CD0"/>
    <w:rsid w:val="00F014B8"/>
    <w:rsid w:val="00F01D74"/>
    <w:rsid w:val="00F026E4"/>
    <w:rsid w:val="00F06351"/>
    <w:rsid w:val="00F06FED"/>
    <w:rsid w:val="00F07522"/>
    <w:rsid w:val="00F10F6A"/>
    <w:rsid w:val="00F11DD7"/>
    <w:rsid w:val="00F13EED"/>
    <w:rsid w:val="00F14D6C"/>
    <w:rsid w:val="00F14F9A"/>
    <w:rsid w:val="00F15E14"/>
    <w:rsid w:val="00F162B0"/>
    <w:rsid w:val="00F167D4"/>
    <w:rsid w:val="00F17E6C"/>
    <w:rsid w:val="00F20C34"/>
    <w:rsid w:val="00F221C2"/>
    <w:rsid w:val="00F256FF"/>
    <w:rsid w:val="00F25A2F"/>
    <w:rsid w:val="00F2663F"/>
    <w:rsid w:val="00F3105E"/>
    <w:rsid w:val="00F31BD5"/>
    <w:rsid w:val="00F320DD"/>
    <w:rsid w:val="00F33D2A"/>
    <w:rsid w:val="00F35A40"/>
    <w:rsid w:val="00F3747C"/>
    <w:rsid w:val="00F3770D"/>
    <w:rsid w:val="00F378A1"/>
    <w:rsid w:val="00F401C2"/>
    <w:rsid w:val="00F4074A"/>
    <w:rsid w:val="00F40B3B"/>
    <w:rsid w:val="00F41F3D"/>
    <w:rsid w:val="00F43262"/>
    <w:rsid w:val="00F4409E"/>
    <w:rsid w:val="00F4448A"/>
    <w:rsid w:val="00F45963"/>
    <w:rsid w:val="00F47347"/>
    <w:rsid w:val="00F47BE7"/>
    <w:rsid w:val="00F500D9"/>
    <w:rsid w:val="00F501FD"/>
    <w:rsid w:val="00F510EE"/>
    <w:rsid w:val="00F51169"/>
    <w:rsid w:val="00F51324"/>
    <w:rsid w:val="00F51D4F"/>
    <w:rsid w:val="00F51EC8"/>
    <w:rsid w:val="00F53224"/>
    <w:rsid w:val="00F54FE5"/>
    <w:rsid w:val="00F5560A"/>
    <w:rsid w:val="00F55959"/>
    <w:rsid w:val="00F55CDF"/>
    <w:rsid w:val="00F5709D"/>
    <w:rsid w:val="00F57211"/>
    <w:rsid w:val="00F5791D"/>
    <w:rsid w:val="00F6078C"/>
    <w:rsid w:val="00F609E0"/>
    <w:rsid w:val="00F60A0A"/>
    <w:rsid w:val="00F60F93"/>
    <w:rsid w:val="00F62FD0"/>
    <w:rsid w:val="00F63F8F"/>
    <w:rsid w:val="00F641B2"/>
    <w:rsid w:val="00F64CB3"/>
    <w:rsid w:val="00F65CCB"/>
    <w:rsid w:val="00F66642"/>
    <w:rsid w:val="00F70F7B"/>
    <w:rsid w:val="00F711B8"/>
    <w:rsid w:val="00F71B09"/>
    <w:rsid w:val="00F72205"/>
    <w:rsid w:val="00F74768"/>
    <w:rsid w:val="00F74DBC"/>
    <w:rsid w:val="00F75F53"/>
    <w:rsid w:val="00F76151"/>
    <w:rsid w:val="00F763BD"/>
    <w:rsid w:val="00F7671C"/>
    <w:rsid w:val="00F777EF"/>
    <w:rsid w:val="00F80F1A"/>
    <w:rsid w:val="00F81452"/>
    <w:rsid w:val="00F82806"/>
    <w:rsid w:val="00F830E3"/>
    <w:rsid w:val="00F83531"/>
    <w:rsid w:val="00F841E4"/>
    <w:rsid w:val="00F84967"/>
    <w:rsid w:val="00F85551"/>
    <w:rsid w:val="00F85861"/>
    <w:rsid w:val="00F86DDC"/>
    <w:rsid w:val="00F937CB"/>
    <w:rsid w:val="00F93D6F"/>
    <w:rsid w:val="00F93F0B"/>
    <w:rsid w:val="00F94BE6"/>
    <w:rsid w:val="00F95766"/>
    <w:rsid w:val="00F95D11"/>
    <w:rsid w:val="00F95E9A"/>
    <w:rsid w:val="00F96629"/>
    <w:rsid w:val="00F97023"/>
    <w:rsid w:val="00FA0D3A"/>
    <w:rsid w:val="00FA16AC"/>
    <w:rsid w:val="00FA237A"/>
    <w:rsid w:val="00FA23B5"/>
    <w:rsid w:val="00FA27FD"/>
    <w:rsid w:val="00FA32E7"/>
    <w:rsid w:val="00FA5103"/>
    <w:rsid w:val="00FA770A"/>
    <w:rsid w:val="00FA7EE8"/>
    <w:rsid w:val="00FB0862"/>
    <w:rsid w:val="00FB0B41"/>
    <w:rsid w:val="00FB15E5"/>
    <w:rsid w:val="00FB1F2E"/>
    <w:rsid w:val="00FB39C7"/>
    <w:rsid w:val="00FB62C9"/>
    <w:rsid w:val="00FB69ED"/>
    <w:rsid w:val="00FB6BD8"/>
    <w:rsid w:val="00FB7505"/>
    <w:rsid w:val="00FB7D1D"/>
    <w:rsid w:val="00FC0A9E"/>
    <w:rsid w:val="00FC2178"/>
    <w:rsid w:val="00FC2B6C"/>
    <w:rsid w:val="00FC2F04"/>
    <w:rsid w:val="00FC3069"/>
    <w:rsid w:val="00FC6130"/>
    <w:rsid w:val="00FD2EE4"/>
    <w:rsid w:val="00FD3B88"/>
    <w:rsid w:val="00FD4D69"/>
    <w:rsid w:val="00FD5031"/>
    <w:rsid w:val="00FD513F"/>
    <w:rsid w:val="00FD5CD6"/>
    <w:rsid w:val="00FD6699"/>
    <w:rsid w:val="00FD77C6"/>
    <w:rsid w:val="00FE145F"/>
    <w:rsid w:val="00FE2BB9"/>
    <w:rsid w:val="00FE2C48"/>
    <w:rsid w:val="00FE394E"/>
    <w:rsid w:val="00FE4069"/>
    <w:rsid w:val="00FE460F"/>
    <w:rsid w:val="00FE4EEA"/>
    <w:rsid w:val="00FE577D"/>
    <w:rsid w:val="00FE5AC3"/>
    <w:rsid w:val="00FE75BB"/>
    <w:rsid w:val="00FF1104"/>
    <w:rsid w:val="00FF252C"/>
    <w:rsid w:val="00FF27F8"/>
    <w:rsid w:val="00FF2EBE"/>
    <w:rsid w:val="00FF3561"/>
    <w:rsid w:val="00FF442D"/>
    <w:rsid w:val="00FF44F1"/>
    <w:rsid w:val="00FF4B63"/>
    <w:rsid w:val="00FF6028"/>
    <w:rsid w:val="00FF63D9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780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BBA"/>
    <w:pPr>
      <w:spacing w:before="120" w:after="120" w:line="240" w:lineRule="auto"/>
    </w:pPr>
    <w:rPr>
      <w:rFonts w:asciiTheme="minorHAnsi" w:hAnsiTheme="minorHAnsi" w:cstheme="minorHAnsi"/>
      <w:bCs/>
      <w:iCs/>
      <w:sz w:val="22"/>
    </w:rPr>
  </w:style>
  <w:style w:type="paragraph" w:styleId="Heading1">
    <w:name w:val="heading 1"/>
    <w:next w:val="Normal"/>
    <w:link w:val="Heading1Char"/>
    <w:qFormat/>
    <w:rsid w:val="00A91D12"/>
    <w:pPr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1D12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eastAsiaTheme="minorEastAsia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3C7BBA"/>
    <w:pPr>
      <w:spacing w:line="276" w:lineRule="auto"/>
      <w:ind w:left="1814" w:right="1814"/>
      <w:contextualSpacing w:val="0"/>
    </w:pPr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3C7BBA"/>
    <w:rPr>
      <w:rFonts w:ascii="Segoe UI" w:eastAsiaTheme="minorEastAsia" w:hAnsi="Segoe UI" w:cs="Segoe UI"/>
      <w:b/>
      <w:bCs/>
      <w:iCs/>
      <w:color w:val="44546A" w:themeColor="text2"/>
      <w:sz w:val="22"/>
      <w:lang w:eastAsia="en-GB"/>
    </w:rPr>
  </w:style>
  <w:style w:type="character" w:customStyle="1" w:styleId="Heading1Char">
    <w:name w:val="Heading 1 Char"/>
    <w:basedOn w:val="DefaultParagraphFont"/>
    <w:link w:val="Heading1"/>
    <w:rsid w:val="00A91D12"/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1D12"/>
    <w:rPr>
      <w:rFonts w:asciiTheme="minorHAnsi" w:eastAsiaTheme="majorEastAsia" w:hAnsiTheme="minorHAnsi" w:cstheme="majorBidi"/>
      <w:b/>
      <w:bCs/>
      <w:iCs/>
      <w:color w:val="1F4E79" w:themeColor="accent1" w:themeShade="80"/>
      <w:szCs w:val="26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9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4B97"/>
    <w:rPr>
      <w:color w:val="605E5C"/>
      <w:shd w:val="clear" w:color="auto" w:fill="E1DFDD"/>
    </w:rPr>
  </w:style>
  <w:style w:type="paragraph" w:customStyle="1" w:styleId="Default">
    <w:name w:val="Default"/>
    <w:rsid w:val="00CA4D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ListBullet">
    <w:name w:val="List Bullet"/>
    <w:basedOn w:val="Normal"/>
    <w:uiPriority w:val="99"/>
    <w:unhideWhenUsed/>
    <w:rsid w:val="003C7BBA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CE1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publications/access-to-pcr-testing-from-1-january-202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posts/dept-of-health-gov-au_covid-19-activity-7006362634862161920-rx6J?utm_source=share&amp;utm_medium=member_deskto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dvocacyforinclusion.org/white-paper-on-covid-19-and-people-with-disability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resources/publications/role-and-functions-of-an-australian-centre-for-disease-contr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A31D48DEF2A41A2944E39A5BED3B7" ma:contentTypeVersion="4" ma:contentTypeDescription="Create a new document." ma:contentTypeScope="" ma:versionID="240e8ca6323a87a538c0e9bb223a4436">
  <xsd:schema xmlns:xsd="http://www.w3.org/2001/XMLSchema" xmlns:xs="http://www.w3.org/2001/XMLSchema" xmlns:p="http://schemas.microsoft.com/office/2006/metadata/properties" xmlns:ns3="12cbb158-c4f8-4f65-934a-2613db74c062" targetNamespace="http://schemas.microsoft.com/office/2006/metadata/properties" ma:root="true" ma:fieldsID="964f1ecfd5d0317a6dcf72aade016a51" ns3:_="">
    <xsd:import namespace="12cbb158-c4f8-4f65-934a-2613db74c0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bb158-c4f8-4f65-934a-2613db74c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64649-A81E-4BB4-86A1-9EE30221E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bb158-c4f8-4f65-934a-2613db74c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9D5F0B-7A58-4F5D-ABF8-B348D1E947D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1BA3083F-5FA1-47EA-B387-4A31F8A7C537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12cbb158-c4f8-4f65-934a-2613db74c06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3C39F40-8427-494B-A937-F61FBD415D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3084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Committee for the COVID-19 Response for People with Disability – Summary of Outcomes 13 December 2022</vt:lpstr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Committee for the COVID-19 Response for People with Disability – Summary of Outcomes 13 December 2022</dc:title>
  <dc:subject>COVID-19</dc:subject>
  <dc:creator/>
  <cp:keywords>Disability; COVID-19; Health emergency; Coronavirus; [SEC=OFFICIAL]</cp:keywords>
  <dc:description/>
  <cp:lastModifiedBy/>
  <cp:revision>1</cp:revision>
  <dcterms:created xsi:type="dcterms:W3CDTF">2022-12-21T22:40:00Z</dcterms:created>
  <dcterms:modified xsi:type="dcterms:W3CDTF">2022-12-21T22:40:00Z</dcterms:modified>
  <cp:category/>
</cp:coreProperties>
</file>